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96C84" w14:textId="77777777" w:rsidR="00E10908" w:rsidRDefault="00E10908">
      <w:pPr>
        <w:spacing w:before="0" w:after="0"/>
      </w:pPr>
    </w:p>
    <w:p w14:paraId="43C4EBA7" w14:textId="77777777" w:rsidR="00E10908" w:rsidRDefault="00E10908">
      <w:pPr>
        <w:spacing w:before="0" w:after="0"/>
      </w:pPr>
    </w:p>
    <w:p w14:paraId="74914E7D" w14:textId="77777777" w:rsidR="00E10908" w:rsidRDefault="00E10908">
      <w:pPr>
        <w:spacing w:before="0" w:after="0"/>
        <w:jc w:val="center"/>
        <w:rPr>
          <w:rFonts w:ascii="Calibri" w:eastAsia="Calibri" w:hAnsi="Calibri" w:cs="Calibri"/>
          <w:b/>
          <w:sz w:val="16"/>
          <w:szCs w:val="16"/>
        </w:rPr>
      </w:pPr>
    </w:p>
    <w:p w14:paraId="057D160A" w14:textId="77777777" w:rsidR="00E10908" w:rsidRDefault="00C968BF">
      <w:pPr>
        <w:spacing w:before="0" w:after="0"/>
        <w:rPr>
          <w:rFonts w:ascii="Calibri" w:eastAsia="Calibri" w:hAnsi="Calibri" w:cs="Calibri"/>
          <w:b/>
          <w:sz w:val="16"/>
          <w:szCs w:val="16"/>
        </w:rPr>
      </w:pPr>
      <w:r>
        <w:rPr>
          <w:rFonts w:ascii="Calibri" w:eastAsia="Calibri" w:hAnsi="Calibri" w:cs="Calibri"/>
          <w:b/>
          <w:sz w:val="16"/>
          <w:szCs w:val="16"/>
        </w:rPr>
        <w:t xml:space="preserve">Implementation of recommendations from </w:t>
      </w:r>
      <w:r>
        <w:rPr>
          <w:rFonts w:ascii="Calibri" w:eastAsia="Calibri" w:hAnsi="Calibri" w:cs="Calibri"/>
          <w:b/>
          <w:i/>
          <w:sz w:val="16"/>
          <w:szCs w:val="16"/>
        </w:rPr>
        <w:t>Change the course: National report on sexual assault and sexual harassment at Australian universities</w:t>
      </w:r>
    </w:p>
    <w:p w14:paraId="2AC31E3A" w14:textId="77777777" w:rsidR="00E10908" w:rsidRDefault="00E10908">
      <w:pPr>
        <w:spacing w:before="0" w:after="0"/>
        <w:jc w:val="center"/>
        <w:rPr>
          <w:rFonts w:ascii="Calibri" w:eastAsia="Calibri" w:hAnsi="Calibri" w:cs="Calibri"/>
          <w:b/>
          <w:sz w:val="16"/>
          <w:szCs w:val="16"/>
        </w:rPr>
      </w:pPr>
    </w:p>
    <w:tbl>
      <w:tblPr>
        <w:tblW w:w="150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CellMar>
          <w:left w:w="115" w:type="dxa"/>
          <w:right w:w="115" w:type="dxa"/>
        </w:tblCellMar>
        <w:tblLook w:val="0400" w:firstRow="0" w:lastRow="0" w:firstColumn="0" w:lastColumn="0" w:noHBand="0" w:noVBand="1"/>
      </w:tblPr>
      <w:tblGrid>
        <w:gridCol w:w="4815"/>
        <w:gridCol w:w="5100"/>
        <w:gridCol w:w="5115"/>
      </w:tblGrid>
      <w:tr w:rsidR="00E10908" w14:paraId="26EB8B6A" w14:textId="77777777" w:rsidTr="00182309">
        <w:trPr>
          <w:trHeight w:val="260"/>
        </w:trPr>
        <w:tc>
          <w:tcPr>
            <w:tcW w:w="15030" w:type="dxa"/>
            <w:gridSpan w:val="3"/>
            <w:shd w:val="clear" w:color="auto" w:fill="C6D9F1"/>
          </w:tcPr>
          <w:p w14:paraId="1A6B7170" w14:textId="77777777" w:rsidR="00E10908" w:rsidRDefault="00C968BF">
            <w:pPr>
              <w:spacing w:before="0" w:after="0"/>
              <w:rPr>
                <w:rFonts w:ascii="Calibri" w:eastAsia="Calibri" w:hAnsi="Calibri" w:cs="Calibri"/>
                <w:color w:val="000000"/>
                <w:sz w:val="16"/>
                <w:szCs w:val="16"/>
              </w:rPr>
            </w:pPr>
            <w:r>
              <w:rPr>
                <w:rFonts w:ascii="Calibri" w:eastAsia="Calibri" w:hAnsi="Calibri" w:cs="Calibri"/>
                <w:color w:val="000000"/>
                <w:sz w:val="16"/>
                <w:szCs w:val="16"/>
              </w:rPr>
              <w:t>University name: RMIT University</w:t>
            </w:r>
          </w:p>
        </w:tc>
      </w:tr>
      <w:tr w:rsidR="00E10908" w14:paraId="1BE86D0F" w14:textId="77777777" w:rsidTr="00182309">
        <w:trPr>
          <w:trHeight w:val="260"/>
        </w:trPr>
        <w:tc>
          <w:tcPr>
            <w:tcW w:w="4815" w:type="dxa"/>
            <w:shd w:val="clear" w:color="auto" w:fill="D9D9D9"/>
          </w:tcPr>
          <w:p w14:paraId="35501E0D" w14:textId="77777777" w:rsidR="00E10908" w:rsidRDefault="00C968BF">
            <w:pPr>
              <w:spacing w:before="0" w:after="0"/>
              <w:jc w:val="center"/>
              <w:rPr>
                <w:rFonts w:ascii="Calibri" w:eastAsia="Calibri" w:hAnsi="Calibri" w:cs="Calibri"/>
                <w:color w:val="000000"/>
                <w:sz w:val="16"/>
                <w:szCs w:val="16"/>
              </w:rPr>
            </w:pPr>
            <w:r>
              <w:rPr>
                <w:rFonts w:ascii="Calibri" w:eastAsia="Calibri" w:hAnsi="Calibri" w:cs="Calibri"/>
                <w:color w:val="000000"/>
                <w:sz w:val="16"/>
                <w:szCs w:val="16"/>
              </w:rPr>
              <w:t>Recommendation no.</w:t>
            </w:r>
          </w:p>
        </w:tc>
        <w:tc>
          <w:tcPr>
            <w:tcW w:w="5100" w:type="dxa"/>
            <w:shd w:val="clear" w:color="auto" w:fill="D9D9D9"/>
          </w:tcPr>
          <w:p w14:paraId="5D9DA992" w14:textId="77777777" w:rsidR="00E10908" w:rsidRDefault="00C968BF">
            <w:pPr>
              <w:spacing w:before="0" w:after="0"/>
              <w:jc w:val="center"/>
              <w:rPr>
                <w:rFonts w:ascii="Calibri" w:eastAsia="Calibri" w:hAnsi="Calibri" w:cs="Calibri"/>
                <w:color w:val="000000"/>
                <w:sz w:val="16"/>
                <w:szCs w:val="16"/>
              </w:rPr>
            </w:pPr>
            <w:r>
              <w:rPr>
                <w:rFonts w:ascii="Calibri" w:eastAsia="Calibri" w:hAnsi="Calibri" w:cs="Calibri"/>
                <w:color w:val="000000"/>
                <w:sz w:val="16"/>
                <w:szCs w:val="16"/>
              </w:rPr>
              <w:t>Action already taken</w:t>
            </w:r>
          </w:p>
        </w:tc>
        <w:tc>
          <w:tcPr>
            <w:tcW w:w="5115" w:type="dxa"/>
            <w:shd w:val="clear" w:color="auto" w:fill="D9D9D9"/>
          </w:tcPr>
          <w:p w14:paraId="047F1F82" w14:textId="77777777" w:rsidR="00E10908" w:rsidRDefault="00C968BF">
            <w:pPr>
              <w:spacing w:before="0" w:after="0"/>
              <w:jc w:val="center"/>
              <w:rPr>
                <w:rFonts w:ascii="Calibri" w:eastAsia="Calibri" w:hAnsi="Calibri" w:cs="Calibri"/>
                <w:color w:val="000000"/>
                <w:sz w:val="16"/>
                <w:szCs w:val="16"/>
              </w:rPr>
            </w:pPr>
            <w:r>
              <w:rPr>
                <w:rFonts w:ascii="Calibri" w:eastAsia="Calibri" w:hAnsi="Calibri" w:cs="Calibri"/>
                <w:color w:val="000000"/>
                <w:sz w:val="16"/>
                <w:szCs w:val="16"/>
              </w:rPr>
              <w:t>Planned/future action</w:t>
            </w:r>
          </w:p>
        </w:tc>
      </w:tr>
      <w:tr w:rsidR="00E10908" w14:paraId="5D115481" w14:textId="77777777" w:rsidTr="2A9391AA">
        <w:trPr>
          <w:trHeight w:val="260"/>
        </w:trPr>
        <w:tc>
          <w:tcPr>
            <w:tcW w:w="4815" w:type="dxa"/>
            <w:shd w:val="clear" w:color="auto" w:fill="auto"/>
          </w:tcPr>
          <w:p w14:paraId="3EACA015" w14:textId="77777777" w:rsidR="00E10908" w:rsidRDefault="00C968BF">
            <w:pPr>
              <w:pBdr>
                <w:top w:val="nil"/>
                <w:left w:val="nil"/>
                <w:bottom w:val="nil"/>
                <w:right w:val="nil"/>
                <w:between w:val="nil"/>
              </w:pBdr>
              <w:spacing w:before="0" w:after="0"/>
              <w:rPr>
                <w:rFonts w:ascii="Calibri" w:eastAsia="Calibri" w:hAnsi="Calibri" w:cs="Calibri"/>
                <w:color w:val="000000"/>
                <w:sz w:val="16"/>
                <w:szCs w:val="16"/>
              </w:rPr>
            </w:pPr>
            <w:r>
              <w:rPr>
                <w:rFonts w:ascii="Calibri" w:eastAsia="Calibri" w:hAnsi="Calibri" w:cs="Calibri"/>
                <w:color w:val="000000"/>
                <w:sz w:val="16"/>
                <w:szCs w:val="16"/>
              </w:rPr>
              <w:t xml:space="preserve">Recommendation 1 </w:t>
            </w:r>
          </w:p>
          <w:p w14:paraId="7F8611FA"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Vice-Chancellors should take direct responsibility for the implementation of these recommendations, including decision-making and monitoring and evaluation of actions taken. </w:t>
            </w:r>
          </w:p>
          <w:p w14:paraId="556CA78B" w14:textId="77777777" w:rsidR="00E10908" w:rsidRDefault="00E10908">
            <w:pPr>
              <w:pBdr>
                <w:top w:val="nil"/>
                <w:left w:val="nil"/>
                <w:bottom w:val="nil"/>
                <w:right w:val="nil"/>
                <w:between w:val="nil"/>
              </w:pBdr>
              <w:spacing w:before="0" w:after="0"/>
              <w:rPr>
                <w:rFonts w:ascii="Calibri" w:eastAsia="Calibri" w:hAnsi="Calibri" w:cs="Calibri"/>
                <w:b/>
                <w:color w:val="000000"/>
                <w:sz w:val="16"/>
                <w:szCs w:val="16"/>
              </w:rPr>
            </w:pPr>
          </w:p>
          <w:p w14:paraId="446465EC"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To assist and advise them in this respect, Vice-Chancellors should have an advisory body within their institution which has responsibility for guiding the implementation of the recommendations made in this report. The advisory body should report directly to the Vice-Chancellor of each university and include representatives from: </w:t>
            </w:r>
          </w:p>
          <w:p w14:paraId="5AA6F430"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 the university’s senior leadership </w:t>
            </w:r>
          </w:p>
          <w:p w14:paraId="51F2AD07"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 the student body </w:t>
            </w:r>
          </w:p>
          <w:p w14:paraId="65E4CC58"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 academic staff </w:t>
            </w:r>
          </w:p>
          <w:p w14:paraId="15802DE7"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 residential colleges affiliated with the university </w:t>
            </w:r>
          </w:p>
          <w:p w14:paraId="716DB9E7"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 student services, such as: counselling services, medical services and campus security, and </w:t>
            </w:r>
          </w:p>
          <w:p w14:paraId="1981BB98"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 frontline sexual assault services. </w:t>
            </w:r>
          </w:p>
          <w:p w14:paraId="2106869E" w14:textId="77777777" w:rsidR="00E10908" w:rsidRDefault="00E10908">
            <w:pPr>
              <w:pBdr>
                <w:top w:val="nil"/>
                <w:left w:val="nil"/>
                <w:bottom w:val="nil"/>
                <w:right w:val="nil"/>
                <w:between w:val="nil"/>
              </w:pBdr>
              <w:spacing w:before="0" w:after="0"/>
              <w:rPr>
                <w:rFonts w:ascii="Calibri" w:eastAsia="Calibri" w:hAnsi="Calibri" w:cs="Calibri"/>
                <w:b/>
                <w:color w:val="000000"/>
                <w:sz w:val="16"/>
                <w:szCs w:val="16"/>
              </w:rPr>
            </w:pPr>
          </w:p>
          <w:p w14:paraId="1267316B"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The advisory body should be responsible for developing an action plan for the implementation of these recommendations. The development of an action plan should involve broad and extensive consultation with all relevant stakeholders from the university community and, where relevant, the wider community. The advisory body should also seek independent expertise where relevant and draw on existing research and best practice. </w:t>
            </w:r>
          </w:p>
          <w:p w14:paraId="1BDF9D6E" w14:textId="77777777" w:rsidR="00E10908" w:rsidRDefault="00E10908">
            <w:pPr>
              <w:pBdr>
                <w:top w:val="nil"/>
                <w:left w:val="nil"/>
                <w:bottom w:val="nil"/>
                <w:right w:val="nil"/>
                <w:between w:val="nil"/>
              </w:pBdr>
              <w:spacing w:before="0" w:after="0"/>
              <w:rPr>
                <w:rFonts w:ascii="Calibri" w:eastAsia="Calibri" w:hAnsi="Calibri" w:cs="Calibri"/>
                <w:b/>
                <w:color w:val="000000"/>
                <w:sz w:val="16"/>
                <w:szCs w:val="16"/>
              </w:rPr>
            </w:pPr>
          </w:p>
          <w:p w14:paraId="6CA74A58"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The advisory body should assess and publicly report on the university’s progress towards implementation of these recommendations within 18 months</w:t>
            </w:r>
          </w:p>
        </w:tc>
        <w:tc>
          <w:tcPr>
            <w:tcW w:w="5100" w:type="dxa"/>
            <w:shd w:val="clear" w:color="auto" w:fill="auto"/>
          </w:tcPr>
          <w:p w14:paraId="68DBF373" w14:textId="19A112F1" w:rsidR="00E10908" w:rsidRPr="00EE64BC" w:rsidRDefault="00C968BF" w:rsidP="00EE64BC">
            <w:pPr>
              <w:pStyle w:val="ListParagraph"/>
              <w:numPr>
                <w:ilvl w:val="0"/>
                <w:numId w:val="8"/>
              </w:numPr>
              <w:spacing w:before="0" w:after="0"/>
              <w:rPr>
                <w:rFonts w:ascii="Calibri" w:eastAsia="Calibri" w:hAnsi="Calibri" w:cs="Calibri"/>
                <w:b/>
                <w:color w:val="000000"/>
                <w:sz w:val="16"/>
                <w:szCs w:val="16"/>
              </w:rPr>
            </w:pPr>
            <w:r w:rsidRPr="00EE64BC">
              <w:rPr>
                <w:rFonts w:ascii="Calibri" w:eastAsia="Calibri" w:hAnsi="Calibri" w:cs="Calibri"/>
                <w:color w:val="000000"/>
                <w:sz w:val="16"/>
                <w:szCs w:val="16"/>
              </w:rPr>
              <w:t xml:space="preserve">RMIT has established the Vice-Chancellor’s Advisory Group on </w:t>
            </w:r>
            <w:r w:rsidR="00236EBE" w:rsidRPr="00EE64BC">
              <w:rPr>
                <w:rFonts w:ascii="Calibri" w:eastAsia="Calibri" w:hAnsi="Calibri" w:cs="Calibri"/>
                <w:color w:val="000000"/>
                <w:sz w:val="16"/>
                <w:szCs w:val="16"/>
              </w:rPr>
              <w:t>Reducing Sexual Harm</w:t>
            </w:r>
            <w:r w:rsidRPr="00EE64BC">
              <w:rPr>
                <w:rFonts w:ascii="Calibri" w:eastAsia="Calibri" w:hAnsi="Calibri" w:cs="Calibri"/>
                <w:color w:val="000000"/>
                <w:sz w:val="16"/>
                <w:szCs w:val="16"/>
              </w:rPr>
              <w:t xml:space="preserve">. With broad membership consistent with Recommendation 1, it meets quarterly to drive and monitor actions outlined in the </w:t>
            </w:r>
            <w:r w:rsidR="00D9464B" w:rsidRPr="00EE64BC">
              <w:rPr>
                <w:rFonts w:ascii="Calibri" w:eastAsia="Calibri" w:hAnsi="Calibri" w:cs="Calibri"/>
                <w:color w:val="000000"/>
                <w:sz w:val="16"/>
                <w:szCs w:val="16"/>
              </w:rPr>
              <w:t>strategic framework</w:t>
            </w:r>
            <w:r w:rsidRPr="00EE64BC">
              <w:rPr>
                <w:rFonts w:ascii="Calibri" w:eastAsia="Calibri" w:hAnsi="Calibri" w:cs="Calibri"/>
                <w:color w:val="000000"/>
                <w:sz w:val="16"/>
                <w:szCs w:val="16"/>
              </w:rPr>
              <w:t xml:space="preserve"> and annual plan</w:t>
            </w:r>
            <w:r w:rsidR="00D9464B" w:rsidRPr="00EE64BC">
              <w:rPr>
                <w:rFonts w:ascii="Calibri" w:eastAsia="Calibri" w:hAnsi="Calibri" w:cs="Calibri"/>
                <w:color w:val="000000"/>
                <w:sz w:val="16"/>
                <w:szCs w:val="16"/>
              </w:rPr>
              <w:t>s to reduce gender-based violence</w:t>
            </w:r>
            <w:r w:rsidRPr="00EE64BC">
              <w:rPr>
                <w:rFonts w:ascii="Calibri" w:eastAsia="Calibri" w:hAnsi="Calibri" w:cs="Calibri"/>
                <w:color w:val="000000"/>
                <w:sz w:val="16"/>
                <w:szCs w:val="16"/>
              </w:rPr>
              <w:t>, and to discuss and resolve issues.</w:t>
            </w:r>
            <w:r w:rsidR="00D9464B" w:rsidRPr="00EE64BC">
              <w:rPr>
                <w:rFonts w:ascii="Calibri" w:eastAsia="Calibri" w:hAnsi="Calibri" w:cs="Calibri"/>
                <w:color w:val="000000"/>
                <w:sz w:val="16"/>
                <w:szCs w:val="16"/>
              </w:rPr>
              <w:t xml:space="preserve"> The Co-chairs of the Advisory Group also meet direct</w:t>
            </w:r>
            <w:r w:rsidR="003E6790">
              <w:rPr>
                <w:rFonts w:ascii="Calibri" w:eastAsia="Calibri" w:hAnsi="Calibri" w:cs="Calibri"/>
                <w:color w:val="000000"/>
                <w:sz w:val="16"/>
                <w:szCs w:val="16"/>
              </w:rPr>
              <w:t>ly</w:t>
            </w:r>
            <w:r w:rsidR="00D9464B" w:rsidRPr="00EE64BC">
              <w:rPr>
                <w:rFonts w:ascii="Calibri" w:eastAsia="Calibri" w:hAnsi="Calibri" w:cs="Calibri"/>
                <w:color w:val="000000"/>
                <w:sz w:val="16"/>
                <w:szCs w:val="16"/>
              </w:rPr>
              <w:t xml:space="preserve"> with the Vice-Chancellor </w:t>
            </w:r>
            <w:r w:rsidR="00A02B75" w:rsidRPr="00EE64BC">
              <w:rPr>
                <w:rFonts w:ascii="Calibri" w:eastAsia="Calibri" w:hAnsi="Calibri" w:cs="Calibri"/>
                <w:color w:val="000000"/>
                <w:sz w:val="16"/>
                <w:szCs w:val="16"/>
              </w:rPr>
              <w:t>every six months</w:t>
            </w:r>
            <w:r w:rsidR="00236EBE" w:rsidRPr="00EE64BC">
              <w:rPr>
                <w:rFonts w:ascii="Calibri" w:eastAsia="Calibri" w:hAnsi="Calibri" w:cs="Calibri"/>
                <w:color w:val="000000"/>
                <w:sz w:val="16"/>
                <w:szCs w:val="16"/>
              </w:rPr>
              <w:t>.</w:t>
            </w:r>
          </w:p>
          <w:p w14:paraId="2B694171" w14:textId="77777777" w:rsidR="00EE64BC" w:rsidRPr="00EE64BC" w:rsidRDefault="00C968BF" w:rsidP="00EE64BC">
            <w:pPr>
              <w:pStyle w:val="ListParagraph"/>
              <w:numPr>
                <w:ilvl w:val="0"/>
                <w:numId w:val="8"/>
              </w:numPr>
              <w:spacing w:before="0" w:after="0"/>
              <w:rPr>
                <w:rFonts w:ascii="Calibri" w:eastAsia="Calibri" w:hAnsi="Calibri" w:cs="Calibri"/>
                <w:color w:val="000000"/>
                <w:sz w:val="16"/>
                <w:szCs w:val="16"/>
              </w:rPr>
            </w:pPr>
            <w:r w:rsidRPr="00EE64BC">
              <w:rPr>
                <w:rFonts w:ascii="Calibri" w:eastAsia="Calibri" w:hAnsi="Calibri" w:cs="Calibri"/>
                <w:color w:val="000000"/>
                <w:sz w:val="16"/>
                <w:szCs w:val="16"/>
              </w:rPr>
              <w:t>A three year framework for action is in place and this is supported by a detailed annual action plan. Both have been widely consulted on and are endorsed by the VC’s Advisory Group. RMIT’s 2017-2020</w:t>
            </w:r>
            <w:r w:rsidR="00E00302" w:rsidRPr="00EE64BC">
              <w:rPr>
                <w:rFonts w:ascii="Calibri" w:eastAsia="Calibri" w:hAnsi="Calibri" w:cs="Calibri"/>
                <w:color w:val="000000"/>
                <w:sz w:val="16"/>
                <w:szCs w:val="16"/>
              </w:rPr>
              <w:t xml:space="preserve"> strategic framework</w:t>
            </w:r>
            <w:r w:rsidRPr="00EE64BC">
              <w:rPr>
                <w:rFonts w:ascii="Calibri" w:eastAsia="Calibri" w:hAnsi="Calibri" w:cs="Calibri"/>
                <w:color w:val="000000"/>
                <w:sz w:val="16"/>
                <w:szCs w:val="16"/>
              </w:rPr>
              <w:t xml:space="preserve">  ‘Changing the Course’ is published on </w:t>
            </w:r>
            <w:hyperlink r:id="rId10">
              <w:r w:rsidRPr="00EE64BC">
                <w:rPr>
                  <w:rFonts w:ascii="Calibri" w:eastAsia="Calibri" w:hAnsi="Calibri" w:cs="Calibri"/>
                  <w:color w:val="1155CC"/>
                  <w:sz w:val="16"/>
                  <w:szCs w:val="16"/>
                  <w:u w:val="single"/>
                </w:rPr>
                <w:t>RMIT’s website.</w:t>
              </w:r>
            </w:hyperlink>
            <w:r w:rsidR="00D13C53" w:rsidRPr="00EE64BC">
              <w:rPr>
                <w:rFonts w:ascii="Calibri" w:eastAsia="Calibri" w:hAnsi="Calibri" w:cs="Calibri"/>
                <w:color w:val="1155CC"/>
                <w:sz w:val="16"/>
                <w:szCs w:val="16"/>
                <w:u w:val="single"/>
              </w:rPr>
              <w:t xml:space="preserve"> </w:t>
            </w:r>
          </w:p>
          <w:p w14:paraId="6E7BCF17" w14:textId="20EA28C1" w:rsidR="00E10908" w:rsidRPr="00EE64BC" w:rsidRDefault="00C968BF" w:rsidP="00EE64BC">
            <w:pPr>
              <w:pStyle w:val="ListParagraph"/>
              <w:numPr>
                <w:ilvl w:val="0"/>
                <w:numId w:val="8"/>
              </w:numPr>
              <w:spacing w:before="0" w:after="0"/>
              <w:rPr>
                <w:rFonts w:ascii="Calibri" w:eastAsia="Calibri" w:hAnsi="Calibri" w:cs="Calibri"/>
                <w:b/>
                <w:color w:val="000000"/>
                <w:sz w:val="16"/>
                <w:szCs w:val="16"/>
              </w:rPr>
            </w:pPr>
            <w:r w:rsidRPr="00EE64BC">
              <w:rPr>
                <w:rFonts w:ascii="Calibri" w:eastAsia="Calibri" w:hAnsi="Calibri" w:cs="Calibri"/>
                <w:color w:val="000000"/>
                <w:sz w:val="16"/>
                <w:szCs w:val="16"/>
              </w:rPr>
              <w:t xml:space="preserve">Progress is reported via RMIT’s website and via internal communications channels. RMIT reports progress </w:t>
            </w:r>
            <w:r w:rsidR="00C73432" w:rsidRPr="00EE64BC">
              <w:rPr>
                <w:rFonts w:ascii="Calibri" w:eastAsia="Calibri" w:hAnsi="Calibri" w:cs="Calibri"/>
                <w:color w:val="000000"/>
                <w:sz w:val="16"/>
                <w:szCs w:val="16"/>
              </w:rPr>
              <w:t>publicly</w:t>
            </w:r>
            <w:r w:rsidRPr="00EE64BC">
              <w:rPr>
                <w:rFonts w:ascii="Calibri" w:eastAsia="Calibri" w:hAnsi="Calibri" w:cs="Calibri"/>
                <w:color w:val="000000"/>
                <w:sz w:val="16"/>
                <w:szCs w:val="16"/>
              </w:rPr>
              <w:t xml:space="preserve"> to the AHRC</w:t>
            </w:r>
            <w:r w:rsidR="00582B70">
              <w:rPr>
                <w:rFonts w:ascii="Calibri" w:eastAsia="Calibri" w:hAnsi="Calibri" w:cs="Calibri"/>
                <w:color w:val="000000"/>
                <w:sz w:val="16"/>
                <w:szCs w:val="16"/>
              </w:rPr>
              <w:t xml:space="preserve"> and other key stakeholders including the Tertiary Education Quality Standards Agency (TEQSA). </w:t>
            </w:r>
          </w:p>
        </w:tc>
        <w:tc>
          <w:tcPr>
            <w:tcW w:w="5115" w:type="dxa"/>
            <w:shd w:val="clear" w:color="auto" w:fill="auto"/>
          </w:tcPr>
          <w:p w14:paraId="0646795B" w14:textId="62992B22" w:rsidR="00C50289" w:rsidRPr="00C50289" w:rsidRDefault="00236EBE" w:rsidP="00C50289">
            <w:pPr>
              <w:pStyle w:val="ListParagraph"/>
              <w:numPr>
                <w:ilvl w:val="0"/>
                <w:numId w:val="9"/>
              </w:numPr>
              <w:spacing w:before="0" w:after="0"/>
              <w:rPr>
                <w:rFonts w:ascii="Calibri" w:eastAsia="Calibri" w:hAnsi="Calibri" w:cs="Calibri"/>
                <w:b/>
                <w:color w:val="000000"/>
                <w:sz w:val="16"/>
                <w:szCs w:val="16"/>
              </w:rPr>
            </w:pPr>
            <w:r w:rsidRPr="00C50289">
              <w:rPr>
                <w:rFonts w:ascii="Calibri" w:eastAsia="Calibri" w:hAnsi="Calibri" w:cs="Calibri"/>
                <w:color w:val="000000"/>
                <w:sz w:val="16"/>
                <w:szCs w:val="16"/>
              </w:rPr>
              <w:t>The Advisory Group will expand its terms of reference</w:t>
            </w:r>
            <w:r w:rsidR="002D5461" w:rsidRPr="00C50289">
              <w:rPr>
                <w:rFonts w:ascii="Calibri" w:eastAsia="Calibri" w:hAnsi="Calibri" w:cs="Calibri"/>
                <w:color w:val="000000"/>
                <w:sz w:val="16"/>
                <w:szCs w:val="16"/>
              </w:rPr>
              <w:t xml:space="preserve"> in 202</w:t>
            </w:r>
            <w:r w:rsidR="00296DB5">
              <w:rPr>
                <w:rFonts w:ascii="Calibri" w:eastAsia="Calibri" w:hAnsi="Calibri" w:cs="Calibri"/>
                <w:color w:val="000000"/>
                <w:sz w:val="16"/>
                <w:szCs w:val="16"/>
              </w:rPr>
              <w:t>0</w:t>
            </w:r>
            <w:r w:rsidRPr="00C50289">
              <w:rPr>
                <w:rFonts w:ascii="Calibri" w:eastAsia="Calibri" w:hAnsi="Calibri" w:cs="Calibri"/>
                <w:color w:val="000000"/>
                <w:sz w:val="16"/>
                <w:szCs w:val="16"/>
              </w:rPr>
              <w:t xml:space="preserve"> </w:t>
            </w:r>
            <w:r w:rsidR="002D5461" w:rsidRPr="00C50289">
              <w:rPr>
                <w:rFonts w:ascii="Calibri" w:eastAsia="Calibri" w:hAnsi="Calibri" w:cs="Calibri"/>
                <w:color w:val="000000"/>
                <w:sz w:val="16"/>
                <w:szCs w:val="16"/>
              </w:rPr>
              <w:t xml:space="preserve">to </w:t>
            </w:r>
            <w:r w:rsidR="00A11AFE" w:rsidRPr="00C50289">
              <w:rPr>
                <w:rFonts w:ascii="Calibri" w:eastAsia="Calibri" w:hAnsi="Calibri" w:cs="Calibri"/>
                <w:color w:val="000000"/>
                <w:sz w:val="16"/>
                <w:szCs w:val="16"/>
              </w:rPr>
              <w:t>include</w:t>
            </w:r>
            <w:r w:rsidR="002D5461" w:rsidRPr="00C50289">
              <w:rPr>
                <w:rFonts w:ascii="Calibri" w:eastAsia="Calibri" w:hAnsi="Calibri" w:cs="Calibri"/>
                <w:color w:val="000000"/>
                <w:sz w:val="16"/>
                <w:szCs w:val="16"/>
              </w:rPr>
              <w:t xml:space="preserve"> all forms of gender-based violence, in recognition of the </w:t>
            </w:r>
            <w:r w:rsidR="00A11AFE" w:rsidRPr="00C50289">
              <w:rPr>
                <w:rFonts w:ascii="Calibri" w:eastAsia="Calibri" w:hAnsi="Calibri" w:cs="Calibri"/>
                <w:color w:val="000000"/>
                <w:sz w:val="16"/>
                <w:szCs w:val="16"/>
              </w:rPr>
              <w:t>shared drivers of the</w:t>
            </w:r>
            <w:r w:rsidR="00606527" w:rsidRPr="00C50289">
              <w:rPr>
                <w:rFonts w:ascii="Calibri" w:eastAsia="Calibri" w:hAnsi="Calibri" w:cs="Calibri"/>
                <w:color w:val="000000"/>
                <w:sz w:val="16"/>
                <w:szCs w:val="16"/>
              </w:rPr>
              <w:t xml:space="preserve">se behaviours. </w:t>
            </w:r>
          </w:p>
          <w:p w14:paraId="16910A6C" w14:textId="77777777" w:rsidR="00C50289" w:rsidRDefault="00C968BF" w:rsidP="00C50289">
            <w:pPr>
              <w:pStyle w:val="ListParagraph"/>
              <w:numPr>
                <w:ilvl w:val="0"/>
                <w:numId w:val="9"/>
              </w:numPr>
              <w:spacing w:before="0" w:after="0"/>
              <w:rPr>
                <w:rFonts w:ascii="Calibri" w:eastAsia="Calibri" w:hAnsi="Calibri" w:cs="Calibri"/>
                <w:b/>
                <w:color w:val="000000"/>
                <w:sz w:val="16"/>
                <w:szCs w:val="16"/>
              </w:rPr>
            </w:pPr>
            <w:r w:rsidRPr="00C50289">
              <w:rPr>
                <w:rFonts w:ascii="Calibri" w:eastAsia="Calibri" w:hAnsi="Calibri" w:cs="Calibri"/>
                <w:color w:val="000000"/>
                <w:sz w:val="16"/>
                <w:szCs w:val="16"/>
              </w:rPr>
              <w:t>Planning and action will continue to be dynamic and informed by context. Each year an annual plan will be revised and refreshed.</w:t>
            </w:r>
            <w:r w:rsidR="00000728" w:rsidRPr="00C50289">
              <w:rPr>
                <w:rFonts w:ascii="Calibri" w:eastAsia="Calibri" w:hAnsi="Calibri" w:cs="Calibri"/>
                <w:color w:val="000000"/>
                <w:sz w:val="16"/>
                <w:szCs w:val="16"/>
              </w:rPr>
              <w:t xml:space="preserve"> </w:t>
            </w:r>
          </w:p>
          <w:p w14:paraId="48C68EA4" w14:textId="343F6034" w:rsidR="00E10908" w:rsidRPr="00C50289" w:rsidRDefault="00000728" w:rsidP="00C50289">
            <w:pPr>
              <w:pStyle w:val="ListParagraph"/>
              <w:numPr>
                <w:ilvl w:val="0"/>
                <w:numId w:val="9"/>
              </w:numPr>
              <w:spacing w:before="0" w:after="0"/>
              <w:rPr>
                <w:rFonts w:ascii="Calibri" w:eastAsia="Calibri" w:hAnsi="Calibri" w:cs="Calibri"/>
                <w:b/>
                <w:color w:val="000000"/>
                <w:sz w:val="16"/>
                <w:szCs w:val="16"/>
              </w:rPr>
            </w:pPr>
            <w:r w:rsidRPr="00C50289">
              <w:rPr>
                <w:rFonts w:ascii="Calibri" w:eastAsia="Calibri" w:hAnsi="Calibri" w:cs="Calibri"/>
                <w:color w:val="000000"/>
                <w:sz w:val="16"/>
                <w:szCs w:val="16"/>
              </w:rPr>
              <w:t xml:space="preserve">Development of a new </w:t>
            </w:r>
            <w:r w:rsidR="00A76E3F">
              <w:rPr>
                <w:rFonts w:ascii="Calibri" w:eastAsia="Calibri" w:hAnsi="Calibri" w:cs="Calibri"/>
                <w:color w:val="000000"/>
                <w:sz w:val="16"/>
                <w:szCs w:val="16"/>
              </w:rPr>
              <w:t>strategic plan</w:t>
            </w:r>
            <w:r w:rsidRPr="00C50289">
              <w:rPr>
                <w:rFonts w:ascii="Calibri" w:eastAsia="Calibri" w:hAnsi="Calibri" w:cs="Calibri"/>
                <w:color w:val="000000"/>
                <w:sz w:val="16"/>
                <w:szCs w:val="16"/>
              </w:rPr>
              <w:t xml:space="preserve"> </w:t>
            </w:r>
            <w:r w:rsidR="007A0472" w:rsidRPr="00C50289">
              <w:rPr>
                <w:rFonts w:ascii="Calibri" w:eastAsia="Calibri" w:hAnsi="Calibri" w:cs="Calibri"/>
                <w:color w:val="000000"/>
                <w:sz w:val="16"/>
                <w:szCs w:val="16"/>
              </w:rPr>
              <w:t xml:space="preserve">will be aligned </w:t>
            </w:r>
            <w:r w:rsidRPr="00C50289">
              <w:rPr>
                <w:rFonts w:ascii="Calibri" w:eastAsia="Calibri" w:hAnsi="Calibri" w:cs="Calibri"/>
                <w:color w:val="000000"/>
                <w:sz w:val="16"/>
                <w:szCs w:val="16"/>
              </w:rPr>
              <w:t xml:space="preserve">with the university’s broader diversity and inclusion strategy.  </w:t>
            </w:r>
          </w:p>
          <w:p w14:paraId="337F2775" w14:textId="77777777" w:rsidR="00E10908" w:rsidRDefault="00E10908">
            <w:pPr>
              <w:spacing w:before="0" w:after="0"/>
              <w:rPr>
                <w:rFonts w:ascii="Calibri" w:eastAsia="Calibri" w:hAnsi="Calibri" w:cs="Calibri"/>
                <w:b/>
                <w:color w:val="000000"/>
                <w:sz w:val="16"/>
                <w:szCs w:val="16"/>
              </w:rPr>
            </w:pPr>
          </w:p>
          <w:p w14:paraId="30197E5C" w14:textId="01ABCC96" w:rsidR="00E10908" w:rsidRDefault="00E10908">
            <w:pPr>
              <w:spacing w:before="0" w:after="0"/>
              <w:rPr>
                <w:rFonts w:ascii="Calibri" w:eastAsia="Calibri" w:hAnsi="Calibri" w:cs="Calibri"/>
                <w:b/>
                <w:color w:val="000000"/>
                <w:sz w:val="16"/>
                <w:szCs w:val="16"/>
              </w:rPr>
            </w:pPr>
          </w:p>
        </w:tc>
      </w:tr>
      <w:tr w:rsidR="00E10908" w14:paraId="3B635170" w14:textId="77777777" w:rsidTr="2A9391AA">
        <w:trPr>
          <w:trHeight w:val="260"/>
        </w:trPr>
        <w:tc>
          <w:tcPr>
            <w:tcW w:w="4815" w:type="dxa"/>
            <w:shd w:val="clear" w:color="auto" w:fill="auto"/>
          </w:tcPr>
          <w:p w14:paraId="7CE3C4D5" w14:textId="77777777" w:rsidR="00E10908" w:rsidRDefault="00C968BF">
            <w:pPr>
              <w:pBdr>
                <w:top w:val="nil"/>
                <w:left w:val="nil"/>
                <w:bottom w:val="nil"/>
                <w:right w:val="nil"/>
                <w:between w:val="nil"/>
              </w:pBdr>
              <w:spacing w:before="0" w:after="0"/>
              <w:rPr>
                <w:rFonts w:ascii="Calibri" w:eastAsia="Calibri" w:hAnsi="Calibri" w:cs="Calibri"/>
                <w:color w:val="000000"/>
                <w:sz w:val="16"/>
                <w:szCs w:val="16"/>
              </w:rPr>
            </w:pPr>
            <w:r>
              <w:rPr>
                <w:rFonts w:ascii="Calibri" w:eastAsia="Calibri" w:hAnsi="Calibri" w:cs="Calibri"/>
                <w:color w:val="000000"/>
                <w:sz w:val="16"/>
                <w:szCs w:val="16"/>
              </w:rPr>
              <w:t xml:space="preserve">Recommendation 2 </w:t>
            </w:r>
          </w:p>
          <w:p w14:paraId="490315C4"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Universities develop a plan for addressing the drivers of sexual assault and sexual harassment that: </w:t>
            </w:r>
          </w:p>
          <w:p w14:paraId="1666D9BF"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 provides students and staff with education about: behaviours that constitute sexual assault and sexual harassment, consent and respectful relationships, ‘violence supportive attitudes’ and bystander intervention, and </w:t>
            </w:r>
          </w:p>
          <w:p w14:paraId="02BC2A30"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lastRenderedPageBreak/>
              <w:t xml:space="preserve">• identifies existing resources and communications campaigns that reinforce key messages of education programs for dissemination to staff and students. Education programs and communications should: </w:t>
            </w:r>
          </w:p>
          <w:p w14:paraId="07AB36F4"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 target all levels of the organisation – current and future students, staff, residential colleges, public transport to/ from university, sports clubs, student societies and student unions </w:t>
            </w:r>
          </w:p>
          <w:p w14:paraId="4E67D501"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 be based on best practice and research </w:t>
            </w:r>
          </w:p>
          <w:p w14:paraId="00637833"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 be developed and delivered by individuals and/or organisations with expertise in sexual violence prevention </w:t>
            </w:r>
          </w:p>
          <w:p w14:paraId="0306F5DA"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 be developed in consultation with university students, and </w:t>
            </w:r>
          </w:p>
          <w:p w14:paraId="3D125DF3"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include measures for evaluating and refining the actions taken.</w:t>
            </w:r>
          </w:p>
        </w:tc>
        <w:tc>
          <w:tcPr>
            <w:tcW w:w="5100" w:type="dxa"/>
            <w:shd w:val="clear" w:color="auto" w:fill="auto"/>
          </w:tcPr>
          <w:p w14:paraId="04AB0C82" w14:textId="31206885" w:rsidR="00E10908" w:rsidRPr="00451274" w:rsidRDefault="00C968BF" w:rsidP="000A5313">
            <w:pPr>
              <w:pStyle w:val="ListParagraph"/>
              <w:numPr>
                <w:ilvl w:val="0"/>
                <w:numId w:val="10"/>
              </w:numPr>
              <w:pBdr>
                <w:top w:val="nil"/>
                <w:left w:val="nil"/>
                <w:bottom w:val="nil"/>
                <w:right w:val="nil"/>
                <w:between w:val="nil"/>
              </w:pBdr>
              <w:spacing w:before="0" w:after="0"/>
              <w:rPr>
                <w:rFonts w:ascii="Calibri" w:eastAsia="Calibri" w:hAnsi="Calibri" w:cs="Calibri"/>
                <w:b/>
                <w:sz w:val="16"/>
                <w:szCs w:val="16"/>
              </w:rPr>
            </w:pPr>
            <w:r w:rsidRPr="00451274">
              <w:rPr>
                <w:rFonts w:ascii="Calibri" w:eastAsia="Calibri" w:hAnsi="Calibri" w:cs="Calibri"/>
                <w:sz w:val="16"/>
                <w:szCs w:val="16"/>
              </w:rPr>
              <w:lastRenderedPageBreak/>
              <w:t xml:space="preserve">Face to face education and e-learning modules for students and staff </w:t>
            </w:r>
            <w:r w:rsidR="002B55EF" w:rsidRPr="00451274">
              <w:rPr>
                <w:rFonts w:ascii="Calibri" w:eastAsia="Calibri" w:hAnsi="Calibri" w:cs="Calibri"/>
                <w:sz w:val="16"/>
                <w:szCs w:val="16"/>
              </w:rPr>
              <w:t>have been</w:t>
            </w:r>
            <w:r w:rsidRPr="00451274">
              <w:rPr>
                <w:rFonts w:ascii="Calibri" w:eastAsia="Calibri" w:hAnsi="Calibri" w:cs="Calibri"/>
                <w:sz w:val="16"/>
                <w:szCs w:val="16"/>
              </w:rPr>
              <w:t xml:space="preserve"> implemented on the following topics:</w:t>
            </w:r>
          </w:p>
          <w:p w14:paraId="310B9797" w14:textId="77777777" w:rsidR="00E10908" w:rsidRPr="00451274" w:rsidRDefault="00C968BF">
            <w:pPr>
              <w:numPr>
                <w:ilvl w:val="0"/>
                <w:numId w:val="2"/>
              </w:numPr>
              <w:pBdr>
                <w:top w:val="nil"/>
                <w:left w:val="nil"/>
                <w:bottom w:val="nil"/>
                <w:right w:val="nil"/>
                <w:between w:val="nil"/>
              </w:pBdr>
              <w:spacing w:before="0" w:after="0"/>
              <w:rPr>
                <w:b/>
                <w:sz w:val="16"/>
                <w:szCs w:val="16"/>
              </w:rPr>
            </w:pPr>
            <w:r w:rsidRPr="00451274">
              <w:rPr>
                <w:rFonts w:ascii="Calibri" w:eastAsia="Calibri" w:hAnsi="Calibri" w:cs="Calibri"/>
                <w:sz w:val="16"/>
                <w:szCs w:val="16"/>
              </w:rPr>
              <w:t>Consent and respectful relationships (available to all students)</w:t>
            </w:r>
          </w:p>
          <w:p w14:paraId="24C356D2" w14:textId="41251605" w:rsidR="00E10908" w:rsidRPr="00451274" w:rsidRDefault="00957465">
            <w:pPr>
              <w:numPr>
                <w:ilvl w:val="0"/>
                <w:numId w:val="2"/>
              </w:numPr>
              <w:spacing w:before="0" w:after="0"/>
              <w:rPr>
                <w:rFonts w:ascii="Calibri" w:eastAsia="Calibri" w:hAnsi="Calibri" w:cs="Calibri"/>
                <w:b/>
                <w:sz w:val="16"/>
                <w:szCs w:val="16"/>
              </w:rPr>
            </w:pPr>
            <w:r w:rsidRPr="00451274">
              <w:rPr>
                <w:rFonts w:ascii="Calibri" w:eastAsia="Calibri" w:hAnsi="Calibri" w:cs="Calibri"/>
                <w:sz w:val="16"/>
                <w:szCs w:val="16"/>
              </w:rPr>
              <w:t>S</w:t>
            </w:r>
            <w:r w:rsidR="00C968BF" w:rsidRPr="00451274">
              <w:rPr>
                <w:rFonts w:ascii="Calibri" w:eastAsia="Calibri" w:hAnsi="Calibri" w:cs="Calibri"/>
                <w:sz w:val="16"/>
                <w:szCs w:val="16"/>
              </w:rPr>
              <w:t>exual consent and respectful relationships workshop</w:t>
            </w:r>
            <w:r w:rsidR="00F452DE" w:rsidRPr="00451274">
              <w:rPr>
                <w:rFonts w:ascii="Calibri" w:eastAsia="Calibri" w:hAnsi="Calibri" w:cs="Calibri"/>
                <w:sz w:val="16"/>
                <w:szCs w:val="16"/>
              </w:rPr>
              <w:t xml:space="preserve"> pilot</w:t>
            </w:r>
            <w:r w:rsidR="00C968BF" w:rsidRPr="00451274">
              <w:rPr>
                <w:rFonts w:ascii="Calibri" w:eastAsia="Calibri" w:hAnsi="Calibri" w:cs="Calibri"/>
                <w:sz w:val="16"/>
                <w:szCs w:val="16"/>
              </w:rPr>
              <w:t xml:space="preserve"> </w:t>
            </w:r>
            <w:r w:rsidRPr="00451274">
              <w:rPr>
                <w:rFonts w:ascii="Calibri" w:eastAsia="Calibri" w:hAnsi="Calibri" w:cs="Calibri"/>
                <w:sz w:val="16"/>
                <w:szCs w:val="16"/>
              </w:rPr>
              <w:t>delivered to</w:t>
            </w:r>
            <w:r w:rsidR="00C968BF" w:rsidRPr="00451274">
              <w:rPr>
                <w:rFonts w:ascii="Calibri" w:eastAsia="Calibri" w:hAnsi="Calibri" w:cs="Calibri"/>
                <w:sz w:val="16"/>
                <w:szCs w:val="16"/>
              </w:rPr>
              <w:t xml:space="preserve"> international students</w:t>
            </w:r>
          </w:p>
          <w:p w14:paraId="74E67D65" w14:textId="77777777" w:rsidR="00E10908" w:rsidRPr="00451274" w:rsidRDefault="00C968BF">
            <w:pPr>
              <w:numPr>
                <w:ilvl w:val="0"/>
                <w:numId w:val="2"/>
              </w:numPr>
              <w:pBdr>
                <w:top w:val="nil"/>
                <w:left w:val="nil"/>
                <w:bottom w:val="nil"/>
                <w:right w:val="nil"/>
                <w:between w:val="nil"/>
              </w:pBdr>
              <w:spacing w:before="0" w:after="0"/>
              <w:rPr>
                <w:b/>
                <w:sz w:val="16"/>
                <w:szCs w:val="16"/>
              </w:rPr>
            </w:pPr>
            <w:r w:rsidRPr="00451274">
              <w:rPr>
                <w:rFonts w:ascii="Calibri" w:eastAsia="Calibri" w:hAnsi="Calibri" w:cs="Calibri"/>
                <w:sz w:val="16"/>
                <w:szCs w:val="16"/>
              </w:rPr>
              <w:t>Bystander intervention (for student leaders and others)</w:t>
            </w:r>
          </w:p>
          <w:p w14:paraId="496573FE" w14:textId="4D4D4B35" w:rsidR="00E10908" w:rsidRPr="00451274" w:rsidRDefault="00C968BF">
            <w:pPr>
              <w:numPr>
                <w:ilvl w:val="0"/>
                <w:numId w:val="2"/>
              </w:numPr>
              <w:pBdr>
                <w:top w:val="nil"/>
                <w:left w:val="nil"/>
                <w:bottom w:val="nil"/>
                <w:right w:val="nil"/>
                <w:between w:val="nil"/>
              </w:pBdr>
              <w:spacing w:before="0" w:after="0"/>
              <w:rPr>
                <w:b/>
                <w:sz w:val="16"/>
                <w:szCs w:val="16"/>
              </w:rPr>
            </w:pPr>
            <w:r w:rsidRPr="00451274">
              <w:rPr>
                <w:rFonts w:ascii="Calibri" w:eastAsia="Calibri" w:hAnsi="Calibri" w:cs="Calibri"/>
                <w:sz w:val="16"/>
                <w:szCs w:val="16"/>
              </w:rPr>
              <w:t>Responding to disclosure</w:t>
            </w:r>
            <w:r w:rsidR="00D810A4" w:rsidRPr="00451274">
              <w:rPr>
                <w:rFonts w:ascii="Calibri" w:eastAsia="Calibri" w:hAnsi="Calibri" w:cs="Calibri"/>
                <w:sz w:val="16"/>
                <w:szCs w:val="16"/>
              </w:rPr>
              <w:t>s</w:t>
            </w:r>
            <w:r w:rsidRPr="00451274">
              <w:rPr>
                <w:rFonts w:ascii="Calibri" w:eastAsia="Calibri" w:hAnsi="Calibri" w:cs="Calibri"/>
                <w:sz w:val="16"/>
                <w:szCs w:val="16"/>
              </w:rPr>
              <w:t xml:space="preserve"> of sexual harm (staff)</w:t>
            </w:r>
          </w:p>
          <w:p w14:paraId="294B09F2" w14:textId="55FEF8F1" w:rsidR="00D810A4" w:rsidRPr="00451274" w:rsidRDefault="00D810A4">
            <w:pPr>
              <w:numPr>
                <w:ilvl w:val="0"/>
                <w:numId w:val="2"/>
              </w:numPr>
              <w:pBdr>
                <w:top w:val="nil"/>
                <w:left w:val="nil"/>
                <w:bottom w:val="nil"/>
                <w:right w:val="nil"/>
                <w:between w:val="nil"/>
              </w:pBdr>
              <w:spacing w:before="0" w:after="0"/>
              <w:rPr>
                <w:b/>
                <w:sz w:val="16"/>
                <w:szCs w:val="16"/>
              </w:rPr>
            </w:pPr>
            <w:r w:rsidRPr="00451274">
              <w:rPr>
                <w:rFonts w:ascii="Calibri" w:eastAsia="Calibri" w:hAnsi="Calibri" w:cs="Calibri"/>
                <w:sz w:val="16"/>
                <w:szCs w:val="16"/>
              </w:rPr>
              <w:t>Respectful Research Training</w:t>
            </w:r>
            <w:r w:rsidR="0030245B" w:rsidRPr="00451274">
              <w:rPr>
                <w:rFonts w:ascii="Calibri" w:eastAsia="Calibri" w:hAnsi="Calibri" w:cs="Calibri"/>
                <w:sz w:val="16"/>
                <w:szCs w:val="16"/>
              </w:rPr>
              <w:t xml:space="preserve"> for staff in 2020 and early 2021</w:t>
            </w:r>
          </w:p>
          <w:p w14:paraId="2A36A2BC" w14:textId="77777777" w:rsidR="00744E41" w:rsidRPr="00451274" w:rsidRDefault="00C968BF" w:rsidP="00744E41">
            <w:pPr>
              <w:pStyle w:val="ListParagraph"/>
              <w:numPr>
                <w:ilvl w:val="0"/>
                <w:numId w:val="10"/>
              </w:numPr>
              <w:pBdr>
                <w:top w:val="nil"/>
                <w:left w:val="nil"/>
                <w:bottom w:val="nil"/>
                <w:right w:val="nil"/>
                <w:between w:val="nil"/>
              </w:pBdr>
              <w:spacing w:before="0" w:after="0"/>
              <w:rPr>
                <w:rFonts w:ascii="Calibri" w:eastAsia="Calibri" w:hAnsi="Calibri" w:cs="Calibri"/>
                <w:b/>
                <w:sz w:val="16"/>
                <w:szCs w:val="16"/>
              </w:rPr>
            </w:pPr>
            <w:r w:rsidRPr="00451274">
              <w:rPr>
                <w:rFonts w:ascii="Calibri" w:eastAsia="Calibri" w:hAnsi="Calibri" w:cs="Calibri"/>
                <w:sz w:val="16"/>
                <w:szCs w:val="16"/>
              </w:rPr>
              <w:lastRenderedPageBreak/>
              <w:t>Student leaders including club members and executives are a particular focus for education.</w:t>
            </w:r>
            <w:r w:rsidR="00B1137B" w:rsidRPr="00451274">
              <w:rPr>
                <w:rFonts w:ascii="Calibri" w:eastAsia="Calibri" w:hAnsi="Calibri" w:cs="Calibri"/>
                <w:sz w:val="16"/>
                <w:szCs w:val="16"/>
              </w:rPr>
              <w:t xml:space="preserve"> </w:t>
            </w:r>
            <w:r w:rsidRPr="00451274">
              <w:rPr>
                <w:rFonts w:ascii="Calibri" w:eastAsia="Calibri" w:hAnsi="Calibri" w:cs="Calibri"/>
                <w:sz w:val="16"/>
                <w:szCs w:val="16"/>
              </w:rPr>
              <w:t>These education programs have been developed and delivered by individuals and/or organisations with expertise in sexual violence prevention.</w:t>
            </w:r>
          </w:p>
          <w:p w14:paraId="665344DA" w14:textId="0AB20219" w:rsidR="00E10908" w:rsidRPr="00451274" w:rsidRDefault="00C968BF" w:rsidP="00744E41">
            <w:pPr>
              <w:pStyle w:val="ListParagraph"/>
              <w:numPr>
                <w:ilvl w:val="0"/>
                <w:numId w:val="10"/>
              </w:numPr>
              <w:pBdr>
                <w:top w:val="nil"/>
                <w:left w:val="nil"/>
                <w:bottom w:val="nil"/>
                <w:right w:val="nil"/>
                <w:between w:val="nil"/>
              </w:pBdr>
              <w:spacing w:before="0" w:after="0"/>
              <w:rPr>
                <w:rFonts w:ascii="Calibri" w:eastAsia="Calibri" w:hAnsi="Calibri" w:cs="Calibri"/>
                <w:b/>
                <w:sz w:val="16"/>
                <w:szCs w:val="16"/>
              </w:rPr>
            </w:pPr>
            <w:r w:rsidRPr="00451274">
              <w:rPr>
                <w:rFonts w:ascii="Calibri" w:eastAsia="Calibri" w:hAnsi="Calibri" w:cs="Calibri"/>
                <w:sz w:val="16"/>
                <w:szCs w:val="16"/>
              </w:rPr>
              <w:t xml:space="preserve">RMIT’s </w:t>
            </w:r>
            <w:r w:rsidR="00B95F48" w:rsidRPr="00451274">
              <w:rPr>
                <w:rFonts w:ascii="Calibri" w:eastAsia="Calibri" w:hAnsi="Calibri" w:cs="Calibri"/>
                <w:sz w:val="16"/>
                <w:szCs w:val="16"/>
              </w:rPr>
              <w:t>annual</w:t>
            </w:r>
            <w:r w:rsidRPr="00451274">
              <w:rPr>
                <w:rFonts w:ascii="Calibri" w:eastAsia="Calibri" w:hAnsi="Calibri" w:cs="Calibri"/>
                <w:sz w:val="16"/>
                <w:szCs w:val="16"/>
              </w:rPr>
              <w:t xml:space="preserve"> communication and engagement campaign</w:t>
            </w:r>
            <w:r w:rsidR="00B95F48" w:rsidRPr="00451274">
              <w:rPr>
                <w:rFonts w:ascii="Calibri" w:eastAsia="Calibri" w:hAnsi="Calibri" w:cs="Calibri"/>
                <w:sz w:val="16"/>
                <w:szCs w:val="16"/>
              </w:rPr>
              <w:t xml:space="preserve">  </w:t>
            </w:r>
            <w:hyperlink r:id="rId11">
              <w:r w:rsidR="00B95F48" w:rsidRPr="00451274">
                <w:rPr>
                  <w:rFonts w:ascii="Calibri" w:eastAsia="Calibri" w:hAnsi="Calibri" w:cs="Calibri"/>
                  <w:sz w:val="16"/>
                  <w:szCs w:val="16"/>
                  <w:u w:val="single"/>
                </w:rPr>
                <w:t>Be the change </w:t>
              </w:r>
            </w:hyperlink>
            <w:r w:rsidR="00B95F48" w:rsidRPr="00451274">
              <w:rPr>
                <w:rFonts w:ascii="Calibri" w:eastAsia="Calibri" w:hAnsi="Calibri" w:cs="Calibri"/>
                <w:sz w:val="16"/>
                <w:szCs w:val="16"/>
              </w:rPr>
              <w:t>was</w:t>
            </w:r>
            <w:r w:rsidRPr="00451274">
              <w:rPr>
                <w:rFonts w:ascii="Calibri" w:eastAsia="Calibri" w:hAnsi="Calibri" w:cs="Calibri"/>
                <w:sz w:val="16"/>
                <w:szCs w:val="16"/>
              </w:rPr>
              <w:t xml:space="preserve"> designed in collaboration with students</w:t>
            </w:r>
            <w:r w:rsidR="000F07EE" w:rsidRPr="00451274">
              <w:rPr>
                <w:rFonts w:ascii="Calibri" w:eastAsia="Calibri" w:hAnsi="Calibri" w:cs="Calibri"/>
                <w:sz w:val="16"/>
                <w:szCs w:val="16"/>
              </w:rPr>
              <w:t xml:space="preserve"> </w:t>
            </w:r>
            <w:r w:rsidR="00B95F48" w:rsidRPr="00451274">
              <w:rPr>
                <w:rFonts w:ascii="Calibri" w:eastAsia="Calibri" w:hAnsi="Calibri" w:cs="Calibri"/>
                <w:sz w:val="16"/>
                <w:szCs w:val="16"/>
              </w:rPr>
              <w:t xml:space="preserve">and has run </w:t>
            </w:r>
            <w:r w:rsidR="007D74B4" w:rsidRPr="00451274">
              <w:rPr>
                <w:rFonts w:ascii="Calibri" w:eastAsia="Calibri" w:hAnsi="Calibri" w:cs="Calibri"/>
                <w:sz w:val="16"/>
                <w:szCs w:val="16"/>
              </w:rPr>
              <w:t>each semester</w:t>
            </w:r>
            <w:r w:rsidR="00B95F48" w:rsidRPr="00451274">
              <w:rPr>
                <w:rFonts w:ascii="Calibri" w:eastAsia="Calibri" w:hAnsi="Calibri" w:cs="Calibri"/>
                <w:sz w:val="16"/>
                <w:szCs w:val="16"/>
              </w:rPr>
              <w:t xml:space="preserve"> since </w:t>
            </w:r>
            <w:r w:rsidR="00B95F48" w:rsidRPr="00451274">
              <w:rPr>
                <w:rFonts w:asciiTheme="majorHAnsi" w:eastAsia="Calibri" w:hAnsiTheme="majorHAnsi" w:cstheme="majorHAnsi"/>
                <w:sz w:val="16"/>
                <w:szCs w:val="16"/>
              </w:rPr>
              <w:t xml:space="preserve">2018. </w:t>
            </w:r>
            <w:r w:rsidR="00DD60E3" w:rsidRPr="00451274">
              <w:rPr>
                <w:rFonts w:asciiTheme="majorHAnsi" w:hAnsiTheme="majorHAnsi" w:cstheme="majorHAnsi"/>
                <w:sz w:val="16"/>
                <w:szCs w:val="16"/>
              </w:rPr>
              <w:t>The</w:t>
            </w:r>
            <w:r w:rsidR="00686E80" w:rsidRPr="00451274">
              <w:rPr>
                <w:rFonts w:asciiTheme="majorHAnsi" w:hAnsiTheme="majorHAnsi" w:cstheme="majorHAnsi"/>
                <w:sz w:val="16"/>
                <w:szCs w:val="16"/>
              </w:rPr>
              <w:t xml:space="preserve"> engagement campaign will continue to be refined with ongoing consultation across a variety of stakeholder groups, including students</w:t>
            </w:r>
          </w:p>
          <w:p w14:paraId="6A072630" w14:textId="1DD1D1DC" w:rsidR="004F2CDE" w:rsidRPr="00451274" w:rsidRDefault="004F2CDE" w:rsidP="00744E41">
            <w:pPr>
              <w:pStyle w:val="ListParagraph"/>
              <w:numPr>
                <w:ilvl w:val="0"/>
                <w:numId w:val="10"/>
              </w:numPr>
              <w:pBdr>
                <w:top w:val="nil"/>
                <w:left w:val="nil"/>
                <w:bottom w:val="nil"/>
                <w:right w:val="nil"/>
                <w:between w:val="nil"/>
              </w:pBdr>
              <w:spacing w:before="0" w:after="0"/>
              <w:rPr>
                <w:rFonts w:asciiTheme="majorHAnsi" w:eastAsia="Calibri" w:hAnsiTheme="majorHAnsi" w:cstheme="majorHAnsi"/>
                <w:b/>
                <w:sz w:val="16"/>
                <w:szCs w:val="16"/>
              </w:rPr>
            </w:pPr>
            <w:r w:rsidRPr="00451274">
              <w:rPr>
                <w:rFonts w:asciiTheme="majorHAnsi" w:hAnsiTheme="majorHAnsi" w:cstheme="majorHAnsi"/>
                <w:sz w:val="16"/>
                <w:szCs w:val="16"/>
              </w:rPr>
              <w:t>A Staff-Student Relationships Commitment Statement was introduced, which replaced a previous Staff-Student Relationship Policy Process. This document acknowledges that power imbalances exist between staff and students and is in line with the Universities Australia ‘Principles of Respectful Supervisory Relationships’ document</w:t>
            </w:r>
            <w:r w:rsidR="00451274" w:rsidRPr="00451274">
              <w:rPr>
                <w:rFonts w:asciiTheme="majorHAnsi" w:hAnsiTheme="majorHAnsi" w:cstheme="majorHAnsi"/>
                <w:sz w:val="16"/>
                <w:szCs w:val="16"/>
              </w:rPr>
              <w:t>.</w:t>
            </w:r>
          </w:p>
          <w:p w14:paraId="6B44B6B7" w14:textId="77777777" w:rsidR="00915D59" w:rsidRPr="00915D59" w:rsidRDefault="00451274" w:rsidP="00915D59">
            <w:pPr>
              <w:pStyle w:val="ListParagraph"/>
              <w:numPr>
                <w:ilvl w:val="0"/>
                <w:numId w:val="10"/>
              </w:numPr>
              <w:pBdr>
                <w:top w:val="nil"/>
                <w:left w:val="nil"/>
                <w:bottom w:val="nil"/>
                <w:right w:val="nil"/>
                <w:between w:val="nil"/>
              </w:pBdr>
              <w:spacing w:before="0" w:after="0"/>
              <w:rPr>
                <w:rFonts w:asciiTheme="majorHAnsi" w:eastAsia="Calibri" w:hAnsiTheme="majorHAnsi" w:cstheme="majorHAnsi"/>
                <w:b/>
                <w:sz w:val="16"/>
                <w:szCs w:val="16"/>
              </w:rPr>
            </w:pPr>
            <w:r w:rsidRPr="00451274">
              <w:rPr>
                <w:rFonts w:asciiTheme="majorHAnsi" w:hAnsiTheme="majorHAnsi" w:cstheme="majorHAnsi"/>
                <w:sz w:val="16"/>
                <w:szCs w:val="16"/>
              </w:rPr>
              <w:t xml:space="preserve">A survey designed to measure attitudes that drive sexual harm </w:t>
            </w:r>
            <w:r w:rsidR="006D225C">
              <w:rPr>
                <w:rFonts w:asciiTheme="majorHAnsi" w:hAnsiTheme="majorHAnsi" w:cstheme="majorHAnsi"/>
                <w:sz w:val="16"/>
                <w:szCs w:val="16"/>
              </w:rPr>
              <w:t>has been developed</w:t>
            </w:r>
            <w:r w:rsidRPr="00451274">
              <w:rPr>
                <w:rFonts w:asciiTheme="majorHAnsi" w:hAnsiTheme="majorHAnsi" w:cstheme="majorHAnsi"/>
                <w:sz w:val="16"/>
                <w:szCs w:val="16"/>
              </w:rPr>
              <w:t>. The survey is informed by the National Community Attitudes Towards Violence Against Women survey (NCAS) and will act as a measure of cultural change over time</w:t>
            </w:r>
          </w:p>
          <w:p w14:paraId="23855057" w14:textId="532C7300" w:rsidR="00915D59" w:rsidRPr="00915D59" w:rsidRDefault="00915D59" w:rsidP="00915D59">
            <w:pPr>
              <w:pStyle w:val="ListParagraph"/>
              <w:numPr>
                <w:ilvl w:val="0"/>
                <w:numId w:val="10"/>
              </w:numPr>
              <w:pBdr>
                <w:top w:val="nil"/>
                <w:left w:val="nil"/>
                <w:bottom w:val="nil"/>
                <w:right w:val="nil"/>
                <w:between w:val="nil"/>
              </w:pBdr>
              <w:spacing w:before="0" w:after="0"/>
              <w:rPr>
                <w:rFonts w:asciiTheme="majorHAnsi" w:eastAsia="Calibri" w:hAnsiTheme="majorHAnsi" w:cstheme="majorHAnsi"/>
                <w:b/>
                <w:sz w:val="16"/>
                <w:szCs w:val="16"/>
              </w:rPr>
            </w:pPr>
            <w:r w:rsidRPr="00915D59">
              <w:rPr>
                <w:rFonts w:asciiTheme="majorHAnsi" w:eastAsia="Times New Roman" w:hAnsiTheme="majorHAnsi" w:cstheme="majorBidi"/>
                <w:sz w:val="16"/>
                <w:szCs w:val="16"/>
              </w:rPr>
              <w:t>Reviewed and refreshed Staff Conduct policy and procedure in consultation with key stakeholders including the Vice Chancellor’s Advisory Group on Reducing Sexual Harm.</w:t>
            </w:r>
          </w:p>
        </w:tc>
        <w:tc>
          <w:tcPr>
            <w:tcW w:w="5115" w:type="dxa"/>
            <w:shd w:val="clear" w:color="auto" w:fill="auto"/>
          </w:tcPr>
          <w:p w14:paraId="0E55CC3C" w14:textId="4443633B" w:rsidR="00734C93" w:rsidRDefault="003F6E7C" w:rsidP="00321B9A">
            <w:pPr>
              <w:pStyle w:val="ListParagraph"/>
              <w:numPr>
                <w:ilvl w:val="0"/>
                <w:numId w:val="11"/>
              </w:numPr>
              <w:spacing w:before="0" w:after="0"/>
              <w:rPr>
                <w:rFonts w:ascii="Calibri" w:eastAsia="Calibri" w:hAnsi="Calibri" w:cs="Calibri"/>
                <w:b/>
                <w:color w:val="000000"/>
                <w:sz w:val="16"/>
                <w:szCs w:val="16"/>
              </w:rPr>
            </w:pPr>
            <w:r w:rsidRPr="003F6E7C">
              <w:rPr>
                <w:rFonts w:ascii="Calibri" w:eastAsia="Calibri" w:hAnsi="Calibri" w:cs="Calibri"/>
                <w:color w:val="000000"/>
                <w:sz w:val="16"/>
                <w:szCs w:val="16"/>
              </w:rPr>
              <w:lastRenderedPageBreak/>
              <w:t>Respectful Research Training will be delivered to</w:t>
            </w:r>
            <w:r w:rsidR="00734C93">
              <w:rPr>
                <w:rFonts w:ascii="Calibri" w:eastAsia="Calibri" w:hAnsi="Calibri" w:cs="Calibri"/>
                <w:color w:val="000000"/>
                <w:sz w:val="16"/>
                <w:szCs w:val="16"/>
              </w:rPr>
              <w:t xml:space="preserve"> Higher Degree by Research</w:t>
            </w:r>
            <w:r w:rsidRPr="003F6E7C">
              <w:rPr>
                <w:rFonts w:ascii="Calibri" w:eastAsia="Calibri" w:hAnsi="Calibri" w:cs="Calibri"/>
                <w:color w:val="000000"/>
                <w:sz w:val="16"/>
                <w:szCs w:val="16"/>
              </w:rPr>
              <w:t xml:space="preserve"> </w:t>
            </w:r>
            <w:r>
              <w:rPr>
                <w:rFonts w:ascii="Calibri" w:eastAsia="Calibri" w:hAnsi="Calibri" w:cs="Calibri"/>
                <w:color w:val="000000"/>
                <w:sz w:val="16"/>
                <w:szCs w:val="16"/>
              </w:rPr>
              <w:t>students in 2021</w:t>
            </w:r>
          </w:p>
          <w:p w14:paraId="6842A772" w14:textId="4F2744E1" w:rsidR="00321B9A" w:rsidRPr="0067679D" w:rsidRDefault="004A52DA" w:rsidP="00321B9A">
            <w:pPr>
              <w:numPr>
                <w:ilvl w:val="0"/>
                <w:numId w:val="11"/>
              </w:numPr>
              <w:pBdr>
                <w:top w:val="nil"/>
                <w:left w:val="nil"/>
                <w:bottom w:val="nil"/>
                <w:right w:val="nil"/>
                <w:between w:val="nil"/>
              </w:pBdr>
              <w:spacing w:before="0" w:after="0"/>
              <w:rPr>
                <w:rFonts w:asciiTheme="majorHAnsi" w:hAnsiTheme="majorHAnsi" w:cstheme="majorHAnsi"/>
                <w:b/>
                <w:sz w:val="16"/>
                <w:szCs w:val="16"/>
              </w:rPr>
            </w:pPr>
            <w:r>
              <w:rPr>
                <w:rFonts w:ascii="Calibri" w:eastAsia="Calibri" w:hAnsi="Calibri" w:cs="Calibri"/>
                <w:color w:val="000000"/>
                <w:sz w:val="16"/>
                <w:szCs w:val="16"/>
              </w:rPr>
              <w:t xml:space="preserve">Targeted delivery of </w:t>
            </w:r>
            <w:r w:rsidR="0032599C">
              <w:rPr>
                <w:rFonts w:ascii="Calibri" w:eastAsia="Calibri" w:hAnsi="Calibri" w:cs="Calibri"/>
                <w:color w:val="000000"/>
                <w:sz w:val="16"/>
                <w:szCs w:val="16"/>
              </w:rPr>
              <w:t xml:space="preserve">the </w:t>
            </w:r>
            <w:r w:rsidR="00321B9A">
              <w:rPr>
                <w:rFonts w:ascii="Calibri" w:eastAsia="Calibri" w:hAnsi="Calibri" w:cs="Calibri"/>
                <w:color w:val="000000"/>
                <w:sz w:val="16"/>
                <w:szCs w:val="16"/>
              </w:rPr>
              <w:t>Universities Australia online training</w:t>
            </w:r>
            <w:r w:rsidR="00B05601">
              <w:rPr>
                <w:rFonts w:ascii="Calibri" w:eastAsia="Calibri" w:hAnsi="Calibri" w:cs="Calibri"/>
                <w:color w:val="000000"/>
                <w:sz w:val="16"/>
                <w:szCs w:val="16"/>
              </w:rPr>
              <w:t xml:space="preserve"> resource around the drivers of </w:t>
            </w:r>
            <w:r w:rsidR="000C109F">
              <w:rPr>
                <w:rFonts w:ascii="Calibri" w:eastAsia="Calibri" w:hAnsi="Calibri" w:cs="Calibri"/>
                <w:color w:val="000000"/>
                <w:sz w:val="16"/>
                <w:szCs w:val="16"/>
              </w:rPr>
              <w:t>violence against women and responding to disclosures.</w:t>
            </w:r>
            <w:r w:rsidR="00321B9A">
              <w:rPr>
                <w:rFonts w:ascii="Calibri" w:eastAsia="Calibri" w:hAnsi="Calibri" w:cs="Calibri"/>
                <w:color w:val="000000"/>
                <w:sz w:val="16"/>
                <w:szCs w:val="16"/>
              </w:rPr>
              <w:t xml:space="preserve"> </w:t>
            </w:r>
            <w:r w:rsidR="000C109F">
              <w:rPr>
                <w:rFonts w:ascii="Calibri" w:eastAsia="Calibri" w:hAnsi="Calibri" w:cs="Calibri"/>
                <w:color w:val="000000"/>
                <w:sz w:val="16"/>
                <w:szCs w:val="16"/>
              </w:rPr>
              <w:t xml:space="preserve"> This training was developed by Universities Australia with Our </w:t>
            </w:r>
            <w:r w:rsidR="006E1A9B" w:rsidRPr="0067679D">
              <w:rPr>
                <w:rFonts w:asciiTheme="majorHAnsi" w:eastAsia="Times New Roman" w:hAnsiTheme="majorHAnsi" w:cstheme="majorHAnsi"/>
                <w:iCs/>
                <w:sz w:val="16"/>
                <w:szCs w:val="16"/>
              </w:rPr>
              <w:t>Watch, Domestic Violence Resource Centre Victoria, and several Centres Against Sexual Assault.  </w:t>
            </w:r>
          </w:p>
          <w:p w14:paraId="0C76CFD7" w14:textId="723C4CA8" w:rsidR="00E10908" w:rsidRPr="00734C93" w:rsidRDefault="00C968BF" w:rsidP="00321B9A">
            <w:pPr>
              <w:pStyle w:val="ListParagraph"/>
              <w:numPr>
                <w:ilvl w:val="0"/>
                <w:numId w:val="11"/>
              </w:numPr>
              <w:spacing w:before="0" w:after="0"/>
              <w:rPr>
                <w:rFonts w:ascii="Calibri" w:eastAsia="Calibri" w:hAnsi="Calibri" w:cs="Calibri"/>
                <w:b/>
                <w:color w:val="000000"/>
                <w:sz w:val="16"/>
                <w:szCs w:val="16"/>
              </w:rPr>
            </w:pPr>
            <w:r w:rsidRPr="00734C93">
              <w:rPr>
                <w:rFonts w:ascii="Calibri" w:eastAsia="Calibri" w:hAnsi="Calibri" w:cs="Calibri"/>
                <w:color w:val="000000"/>
                <w:sz w:val="16"/>
                <w:szCs w:val="16"/>
              </w:rPr>
              <w:lastRenderedPageBreak/>
              <w:t xml:space="preserve">Based on participant feedback and other inputs, RMIT will continue to refine and improve the quality, and increase the level of participation in the following education programs: </w:t>
            </w:r>
          </w:p>
          <w:p w14:paraId="451021CE" w14:textId="77777777" w:rsidR="00E10908" w:rsidRDefault="00C968BF" w:rsidP="00AA40F2">
            <w:pPr>
              <w:numPr>
                <w:ilvl w:val="1"/>
                <w:numId w:val="11"/>
              </w:numPr>
              <w:spacing w:before="0" w:after="0"/>
              <w:rPr>
                <w:b/>
                <w:color w:val="000000"/>
                <w:sz w:val="16"/>
                <w:szCs w:val="16"/>
              </w:rPr>
            </w:pPr>
            <w:r>
              <w:rPr>
                <w:rFonts w:ascii="Calibri" w:eastAsia="Calibri" w:hAnsi="Calibri" w:cs="Calibri"/>
                <w:color w:val="000000"/>
                <w:sz w:val="16"/>
                <w:szCs w:val="16"/>
              </w:rPr>
              <w:t>Consent and respectful relationships (all students)</w:t>
            </w:r>
          </w:p>
          <w:p w14:paraId="16EDA63E" w14:textId="77777777" w:rsidR="00E10908" w:rsidRDefault="00C968BF" w:rsidP="00AA40F2">
            <w:pPr>
              <w:numPr>
                <w:ilvl w:val="1"/>
                <w:numId w:val="11"/>
              </w:numPr>
              <w:spacing w:before="0" w:after="0"/>
              <w:rPr>
                <w:b/>
                <w:color w:val="000000"/>
                <w:sz w:val="16"/>
                <w:szCs w:val="16"/>
              </w:rPr>
            </w:pPr>
            <w:r>
              <w:rPr>
                <w:rFonts w:ascii="Calibri" w:eastAsia="Calibri" w:hAnsi="Calibri" w:cs="Calibri"/>
                <w:color w:val="000000"/>
                <w:sz w:val="16"/>
                <w:szCs w:val="16"/>
              </w:rPr>
              <w:t>Bystander intervention (students and staff)</w:t>
            </w:r>
          </w:p>
          <w:p w14:paraId="360F5A29" w14:textId="659D661D" w:rsidR="00E10908" w:rsidRPr="00F373AB" w:rsidRDefault="00C968BF" w:rsidP="00AA40F2">
            <w:pPr>
              <w:numPr>
                <w:ilvl w:val="1"/>
                <w:numId w:val="11"/>
              </w:numPr>
              <w:spacing w:before="0" w:after="0"/>
              <w:rPr>
                <w:b/>
                <w:color w:val="000000"/>
                <w:sz w:val="16"/>
                <w:szCs w:val="16"/>
              </w:rPr>
            </w:pPr>
            <w:r>
              <w:rPr>
                <w:rFonts w:ascii="Calibri" w:eastAsia="Calibri" w:hAnsi="Calibri" w:cs="Calibri"/>
                <w:color w:val="000000"/>
                <w:sz w:val="16"/>
                <w:szCs w:val="16"/>
              </w:rPr>
              <w:t>Responding to disclosure</w:t>
            </w:r>
            <w:r w:rsidR="00F373AB">
              <w:rPr>
                <w:rFonts w:ascii="Calibri" w:eastAsia="Calibri" w:hAnsi="Calibri" w:cs="Calibri"/>
                <w:color w:val="000000"/>
                <w:sz w:val="16"/>
                <w:szCs w:val="16"/>
              </w:rPr>
              <w:t>s</w:t>
            </w:r>
            <w:r>
              <w:rPr>
                <w:rFonts w:ascii="Calibri" w:eastAsia="Calibri" w:hAnsi="Calibri" w:cs="Calibri"/>
                <w:color w:val="000000"/>
                <w:sz w:val="16"/>
                <w:szCs w:val="16"/>
              </w:rPr>
              <w:t xml:space="preserve"> of sexual harm (all staff and student leaders)</w:t>
            </w:r>
          </w:p>
          <w:p w14:paraId="6263477E" w14:textId="7084FB76" w:rsidR="00F373AB" w:rsidRPr="00B1137B" w:rsidRDefault="00F373AB" w:rsidP="00AA40F2">
            <w:pPr>
              <w:numPr>
                <w:ilvl w:val="1"/>
                <w:numId w:val="11"/>
              </w:numPr>
              <w:spacing w:before="0" w:after="0"/>
              <w:rPr>
                <w:b/>
                <w:color w:val="000000"/>
                <w:sz w:val="16"/>
                <w:szCs w:val="16"/>
              </w:rPr>
            </w:pPr>
            <w:r>
              <w:rPr>
                <w:rFonts w:ascii="Calibri" w:eastAsia="Calibri" w:hAnsi="Calibri" w:cs="Calibri"/>
                <w:color w:val="000000"/>
                <w:sz w:val="16"/>
                <w:szCs w:val="16"/>
              </w:rPr>
              <w:t>Respectful research training (staff and students)</w:t>
            </w:r>
          </w:p>
          <w:p w14:paraId="0EF5EA3E" w14:textId="5E2A565F" w:rsidR="00B0646B" w:rsidRDefault="00C968BF" w:rsidP="00B0646B">
            <w:pPr>
              <w:pStyle w:val="ListParagraph"/>
              <w:numPr>
                <w:ilvl w:val="0"/>
                <w:numId w:val="11"/>
              </w:numPr>
              <w:spacing w:before="0" w:after="0"/>
              <w:rPr>
                <w:rFonts w:ascii="Calibri" w:eastAsia="Calibri" w:hAnsi="Calibri" w:cs="Calibri"/>
                <w:b/>
                <w:color w:val="000000"/>
                <w:sz w:val="16"/>
                <w:szCs w:val="16"/>
              </w:rPr>
            </w:pPr>
            <w:r w:rsidRPr="00EC5F01">
              <w:rPr>
                <w:rFonts w:ascii="Calibri" w:eastAsia="Calibri" w:hAnsi="Calibri" w:cs="Calibri"/>
                <w:color w:val="000000"/>
                <w:sz w:val="16"/>
                <w:szCs w:val="16"/>
              </w:rPr>
              <w:t xml:space="preserve">RMIT’s </w:t>
            </w:r>
            <w:hyperlink r:id="rId12">
              <w:r w:rsidRPr="00EC5F01">
                <w:rPr>
                  <w:rFonts w:ascii="Calibri" w:eastAsia="Calibri" w:hAnsi="Calibri" w:cs="Calibri"/>
                  <w:color w:val="1155CC"/>
                  <w:sz w:val="16"/>
                  <w:szCs w:val="16"/>
                  <w:u w:val="single"/>
                </w:rPr>
                <w:t>Be the change </w:t>
              </w:r>
            </w:hyperlink>
            <w:r w:rsidRPr="00EC5F01">
              <w:rPr>
                <w:rFonts w:ascii="Calibri" w:eastAsia="Calibri" w:hAnsi="Calibri" w:cs="Calibri"/>
                <w:color w:val="000000"/>
                <w:sz w:val="16"/>
                <w:szCs w:val="16"/>
              </w:rPr>
              <w:t>website and engagement campaign</w:t>
            </w:r>
            <w:r w:rsidR="00EC5F01">
              <w:rPr>
                <w:rFonts w:ascii="Calibri" w:eastAsia="Calibri" w:hAnsi="Calibri" w:cs="Calibri"/>
                <w:color w:val="000000"/>
                <w:sz w:val="16"/>
                <w:szCs w:val="16"/>
              </w:rPr>
              <w:t xml:space="preserve"> </w:t>
            </w:r>
            <w:r w:rsidRPr="00EC5F01">
              <w:rPr>
                <w:rFonts w:ascii="Calibri" w:eastAsia="Calibri" w:hAnsi="Calibri" w:cs="Calibri"/>
                <w:color w:val="000000"/>
                <w:sz w:val="16"/>
                <w:szCs w:val="16"/>
              </w:rPr>
              <w:t>will continue to be refined and iterated with ongoing consultation with stakeholders</w:t>
            </w:r>
            <w:r w:rsidR="00E80696">
              <w:rPr>
                <w:rFonts w:ascii="Calibri" w:eastAsia="Calibri" w:hAnsi="Calibri" w:cs="Calibri"/>
                <w:color w:val="000000"/>
                <w:sz w:val="16"/>
                <w:szCs w:val="16"/>
              </w:rPr>
              <w:t xml:space="preserve">, </w:t>
            </w:r>
            <w:r w:rsidRPr="00EC5F01">
              <w:rPr>
                <w:rFonts w:ascii="Calibri" w:eastAsia="Calibri" w:hAnsi="Calibri" w:cs="Calibri"/>
                <w:color w:val="000000"/>
                <w:sz w:val="16"/>
                <w:szCs w:val="16"/>
              </w:rPr>
              <w:t>including students.</w:t>
            </w:r>
            <w:r w:rsidR="00EC5F01">
              <w:rPr>
                <w:rFonts w:ascii="Calibri" w:eastAsia="Calibri" w:hAnsi="Calibri" w:cs="Calibri"/>
                <w:color w:val="000000"/>
                <w:sz w:val="16"/>
                <w:szCs w:val="16"/>
              </w:rPr>
              <w:t xml:space="preserve"> </w:t>
            </w:r>
          </w:p>
          <w:p w14:paraId="3FAF5F79" w14:textId="77777777" w:rsidR="00E10908" w:rsidRDefault="00C968BF" w:rsidP="00B0646B">
            <w:pPr>
              <w:pStyle w:val="ListParagraph"/>
              <w:numPr>
                <w:ilvl w:val="0"/>
                <w:numId w:val="11"/>
              </w:numPr>
              <w:spacing w:before="0" w:after="0"/>
              <w:rPr>
                <w:rFonts w:ascii="Calibri" w:eastAsia="Calibri" w:hAnsi="Calibri" w:cs="Calibri"/>
                <w:b/>
                <w:color w:val="000000"/>
                <w:sz w:val="16"/>
                <w:szCs w:val="16"/>
              </w:rPr>
            </w:pPr>
            <w:r w:rsidRPr="00B0646B">
              <w:rPr>
                <w:rFonts w:ascii="Calibri" w:eastAsia="Calibri" w:hAnsi="Calibri" w:cs="Calibri"/>
                <w:color w:val="000000"/>
                <w:sz w:val="16"/>
                <w:szCs w:val="16"/>
              </w:rPr>
              <w:t xml:space="preserve">A student survey mechanism to measure attitudes that drive sexual harm will be implemented. The survey </w:t>
            </w:r>
            <w:r w:rsidR="00D91B5F" w:rsidRPr="00B0646B">
              <w:rPr>
                <w:rFonts w:ascii="Calibri" w:eastAsia="Calibri" w:hAnsi="Calibri" w:cs="Calibri"/>
                <w:color w:val="000000"/>
                <w:sz w:val="16"/>
                <w:szCs w:val="16"/>
              </w:rPr>
              <w:t>is</w:t>
            </w:r>
            <w:r w:rsidRPr="00B0646B">
              <w:rPr>
                <w:rFonts w:ascii="Calibri" w:eastAsia="Calibri" w:hAnsi="Calibri" w:cs="Calibri"/>
                <w:color w:val="000000"/>
                <w:sz w:val="16"/>
                <w:szCs w:val="16"/>
              </w:rPr>
              <w:t xml:space="preserve"> derived from the National Community Attitudes towards violence against women survey (NCAS) and will act as a measure of cultural change over time. </w:t>
            </w:r>
          </w:p>
          <w:p w14:paraId="7AAF6ADE" w14:textId="5360601F" w:rsidR="00E570C6" w:rsidRPr="00E570C6" w:rsidRDefault="796FA47E" w:rsidP="2428D225">
            <w:pPr>
              <w:pStyle w:val="ListParagraph"/>
              <w:numPr>
                <w:ilvl w:val="0"/>
                <w:numId w:val="11"/>
              </w:numPr>
              <w:spacing w:before="0" w:after="0"/>
              <w:rPr>
                <w:rFonts w:asciiTheme="majorHAnsi" w:eastAsia="Calibri" w:hAnsiTheme="majorHAnsi" w:cstheme="majorBidi"/>
                <w:b/>
                <w:bCs/>
                <w:color w:val="000000"/>
                <w:sz w:val="16"/>
                <w:szCs w:val="16"/>
              </w:rPr>
            </w:pPr>
            <w:r w:rsidRPr="2428D225">
              <w:rPr>
                <w:rFonts w:asciiTheme="majorHAnsi" w:eastAsia="Times New Roman" w:hAnsiTheme="majorHAnsi" w:cstheme="majorBidi"/>
                <w:sz w:val="16"/>
                <w:szCs w:val="16"/>
              </w:rPr>
              <w:t xml:space="preserve">Explore implementation of </w:t>
            </w:r>
            <w:r w:rsidR="5EA5C7BD" w:rsidRPr="2428D225">
              <w:rPr>
                <w:rFonts w:asciiTheme="majorHAnsi" w:eastAsia="Times New Roman" w:hAnsiTheme="majorHAnsi" w:cstheme="majorBidi"/>
                <w:sz w:val="16"/>
                <w:szCs w:val="16"/>
              </w:rPr>
              <w:t>the</w:t>
            </w:r>
            <w:r w:rsidR="317A3A74" w:rsidRPr="2428D225">
              <w:rPr>
                <w:rFonts w:asciiTheme="majorHAnsi" w:eastAsia="Times New Roman" w:hAnsiTheme="majorHAnsi" w:cstheme="majorBidi"/>
                <w:sz w:val="16"/>
                <w:szCs w:val="16"/>
              </w:rPr>
              <w:t xml:space="preserve"> evidence-based, whole-of-institution model </w:t>
            </w:r>
            <w:r w:rsidR="407921B9" w:rsidRPr="2428D225">
              <w:rPr>
                <w:rFonts w:asciiTheme="majorHAnsi" w:eastAsia="Times New Roman" w:hAnsiTheme="majorHAnsi" w:cstheme="majorBidi"/>
                <w:sz w:val="16"/>
                <w:szCs w:val="16"/>
              </w:rPr>
              <w:t>developed by Universities Au</w:t>
            </w:r>
            <w:r w:rsidR="09988789" w:rsidRPr="2428D225">
              <w:rPr>
                <w:rFonts w:asciiTheme="majorHAnsi" w:eastAsia="Times New Roman" w:hAnsiTheme="majorHAnsi" w:cstheme="majorBidi"/>
                <w:sz w:val="16"/>
                <w:szCs w:val="16"/>
              </w:rPr>
              <w:t xml:space="preserve">stralia </w:t>
            </w:r>
            <w:r w:rsidR="317A3A74" w:rsidRPr="2428D225">
              <w:rPr>
                <w:rFonts w:asciiTheme="majorHAnsi" w:eastAsia="Times New Roman" w:hAnsiTheme="majorHAnsi" w:cstheme="majorBidi"/>
                <w:sz w:val="16"/>
                <w:szCs w:val="16"/>
              </w:rPr>
              <w:t xml:space="preserve">to prevent violence against women at and through universities. </w:t>
            </w:r>
          </w:p>
          <w:p w14:paraId="40D4B652" w14:textId="396C806D" w:rsidR="00E570C6" w:rsidRPr="00915D59" w:rsidRDefault="00E570C6" w:rsidP="00915D59">
            <w:pPr>
              <w:spacing w:before="0" w:after="0"/>
              <w:rPr>
                <w:rFonts w:asciiTheme="majorHAnsi" w:hAnsiTheme="majorHAnsi"/>
                <w:b/>
                <w:color w:val="000000"/>
                <w:sz w:val="16"/>
              </w:rPr>
            </w:pPr>
          </w:p>
        </w:tc>
      </w:tr>
      <w:tr w:rsidR="00E10908" w14:paraId="6207FEA4" w14:textId="77777777" w:rsidTr="2A9391AA">
        <w:trPr>
          <w:trHeight w:val="260"/>
        </w:trPr>
        <w:tc>
          <w:tcPr>
            <w:tcW w:w="4815" w:type="dxa"/>
            <w:shd w:val="clear" w:color="auto" w:fill="auto"/>
          </w:tcPr>
          <w:p w14:paraId="6C3813DF" w14:textId="77777777" w:rsidR="00E10908" w:rsidRDefault="00C968BF">
            <w:pPr>
              <w:pBdr>
                <w:top w:val="nil"/>
                <w:left w:val="nil"/>
                <w:bottom w:val="nil"/>
                <w:right w:val="nil"/>
                <w:between w:val="nil"/>
              </w:pBdr>
              <w:spacing w:before="0" w:after="0"/>
              <w:rPr>
                <w:rFonts w:ascii="Calibri" w:eastAsia="Calibri" w:hAnsi="Calibri" w:cs="Calibri"/>
                <w:color w:val="000000"/>
                <w:sz w:val="16"/>
                <w:szCs w:val="16"/>
              </w:rPr>
            </w:pPr>
            <w:r>
              <w:rPr>
                <w:rFonts w:ascii="Calibri" w:eastAsia="Calibri" w:hAnsi="Calibri" w:cs="Calibri"/>
                <w:color w:val="000000"/>
                <w:sz w:val="16"/>
                <w:szCs w:val="16"/>
              </w:rPr>
              <w:lastRenderedPageBreak/>
              <w:t xml:space="preserve">Recommendation 3 </w:t>
            </w:r>
          </w:p>
          <w:p w14:paraId="3E5F3837"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In order to ensure students and staff know about support services and reporting processes for sexual assault or sexual harassment, universities should: </w:t>
            </w:r>
          </w:p>
          <w:p w14:paraId="65FC6687"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 widely disseminate information about university reporting avenues to staff and students </w:t>
            </w:r>
          </w:p>
          <w:p w14:paraId="1EF62D00"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 widely disseminate information about internal and external services to staff and students, including: university counselling and medical services, campus security, local sexual assault services, police, medical centres, hospitals, counselling services and anti-discrimination agencies </w:t>
            </w:r>
          </w:p>
          <w:p w14:paraId="65291850"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 ensure that information about internal and external reporting procedures and support services is displayed clearly, in a logical place(s) on the university website </w:t>
            </w:r>
          </w:p>
          <w:p w14:paraId="7496A18E"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 ensure that information about internal and external reporting procedures and support services is provided to students as part of their orientation into university and to new staff as part of their human resources induction/ on-boarding </w:t>
            </w:r>
          </w:p>
          <w:p w14:paraId="51C0C563"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 ensure that information about internal and external reporting procedures and support services is accessible to all students and staff, including: people with disability, people from CALD backgrounds, and </w:t>
            </w:r>
          </w:p>
          <w:p w14:paraId="6B614A18"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lastRenderedPageBreak/>
              <w:t xml:space="preserve">• develop relationships with external services (local sexual assault service, local hospital) to enable referral of students to these services where necessary. </w:t>
            </w:r>
          </w:p>
          <w:p w14:paraId="0E64607A" w14:textId="77777777" w:rsidR="00E10908" w:rsidRDefault="00E10908">
            <w:pPr>
              <w:pBdr>
                <w:top w:val="nil"/>
                <w:left w:val="nil"/>
                <w:bottom w:val="nil"/>
                <w:right w:val="nil"/>
                <w:between w:val="nil"/>
              </w:pBdr>
              <w:spacing w:before="0" w:after="0"/>
              <w:rPr>
                <w:rFonts w:ascii="Calibri" w:eastAsia="Calibri" w:hAnsi="Calibri" w:cs="Calibri"/>
                <w:b/>
                <w:color w:val="000000"/>
                <w:sz w:val="16"/>
                <w:szCs w:val="16"/>
              </w:rPr>
            </w:pPr>
          </w:p>
          <w:p w14:paraId="3BD5CF35"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Universities should evaluate the activities undertaken to increase awareness of support services and reporting processes to ensure that these measures have been effective in increasing awareness among staff and students</w:t>
            </w:r>
          </w:p>
          <w:p w14:paraId="147B0883" w14:textId="77777777" w:rsidR="00E10908" w:rsidRDefault="00E10908">
            <w:pPr>
              <w:pBdr>
                <w:top w:val="nil"/>
                <w:left w:val="nil"/>
                <w:bottom w:val="nil"/>
                <w:right w:val="nil"/>
                <w:between w:val="nil"/>
              </w:pBdr>
              <w:spacing w:before="0" w:after="0"/>
              <w:rPr>
                <w:rFonts w:ascii="Calibri" w:eastAsia="Calibri" w:hAnsi="Calibri" w:cs="Calibri"/>
                <w:b/>
                <w:color w:val="000000"/>
                <w:sz w:val="16"/>
                <w:szCs w:val="16"/>
              </w:rPr>
            </w:pPr>
          </w:p>
          <w:p w14:paraId="4F023E6A" w14:textId="77777777" w:rsidR="00E10908" w:rsidRDefault="00E10908">
            <w:pPr>
              <w:pBdr>
                <w:top w:val="nil"/>
                <w:left w:val="nil"/>
                <w:bottom w:val="nil"/>
                <w:right w:val="nil"/>
                <w:between w:val="nil"/>
              </w:pBdr>
              <w:spacing w:before="0" w:after="0"/>
              <w:rPr>
                <w:rFonts w:ascii="Calibri" w:eastAsia="Calibri" w:hAnsi="Calibri" w:cs="Calibri"/>
                <w:b/>
                <w:color w:val="000000"/>
                <w:sz w:val="16"/>
                <w:szCs w:val="16"/>
              </w:rPr>
            </w:pPr>
          </w:p>
        </w:tc>
        <w:tc>
          <w:tcPr>
            <w:tcW w:w="5100" w:type="dxa"/>
            <w:shd w:val="clear" w:color="auto" w:fill="auto"/>
          </w:tcPr>
          <w:p w14:paraId="5B003AE1" w14:textId="7F6003F9" w:rsidR="00A3747A" w:rsidRPr="00A3747A" w:rsidRDefault="00FD6E77" w:rsidP="008D78B8">
            <w:pPr>
              <w:pStyle w:val="ListParagraph"/>
              <w:numPr>
                <w:ilvl w:val="0"/>
                <w:numId w:val="12"/>
              </w:numPr>
              <w:spacing w:before="0"/>
              <w:ind w:left="357" w:hanging="357"/>
              <w:rPr>
                <w:rFonts w:asciiTheme="majorHAnsi" w:eastAsia="Calibri" w:hAnsiTheme="majorHAnsi" w:cstheme="majorHAnsi"/>
                <w:b/>
                <w:sz w:val="16"/>
                <w:szCs w:val="16"/>
              </w:rPr>
            </w:pPr>
            <w:r w:rsidRPr="00FD6E77">
              <w:rPr>
                <w:rFonts w:asciiTheme="majorHAnsi" w:hAnsiTheme="majorHAnsi" w:cstheme="majorHAnsi"/>
                <w:sz w:val="16"/>
                <w:szCs w:val="16"/>
              </w:rPr>
              <w:lastRenderedPageBreak/>
              <w:t xml:space="preserve">In line with recommendation two, whole-of-university communication campaigns were initiated and websites (staff, students and public websites) updated to ensure students and staff know how to report and gain support in relation to sexual harm. </w:t>
            </w:r>
            <w:r w:rsidR="00BA716C">
              <w:rPr>
                <w:rFonts w:asciiTheme="majorHAnsi" w:hAnsiTheme="majorHAnsi" w:cstheme="majorHAnsi"/>
                <w:sz w:val="16"/>
                <w:szCs w:val="16"/>
              </w:rPr>
              <w:t xml:space="preserve">Communications and engagement metrics </w:t>
            </w:r>
            <w:r w:rsidR="00E04A9B">
              <w:rPr>
                <w:rFonts w:asciiTheme="majorHAnsi" w:hAnsiTheme="majorHAnsi" w:cstheme="majorHAnsi"/>
                <w:sz w:val="16"/>
                <w:szCs w:val="16"/>
              </w:rPr>
              <w:t xml:space="preserve">are </w:t>
            </w:r>
            <w:r w:rsidR="00B12F8C">
              <w:rPr>
                <w:rFonts w:asciiTheme="majorHAnsi" w:hAnsiTheme="majorHAnsi" w:cstheme="majorHAnsi"/>
                <w:sz w:val="16"/>
                <w:szCs w:val="16"/>
              </w:rPr>
              <w:t>reviewed,</w:t>
            </w:r>
            <w:r w:rsidR="00E04A9B">
              <w:rPr>
                <w:rFonts w:asciiTheme="majorHAnsi" w:hAnsiTheme="majorHAnsi" w:cstheme="majorHAnsi"/>
                <w:sz w:val="16"/>
                <w:szCs w:val="16"/>
              </w:rPr>
              <w:t xml:space="preserve"> and key messages evaluated and iterated via student focus groups. </w:t>
            </w:r>
          </w:p>
          <w:p w14:paraId="6DD3289A" w14:textId="245B9611" w:rsidR="00FD6E77" w:rsidRPr="00FD6E77" w:rsidRDefault="00736380" w:rsidP="00A3747A">
            <w:pPr>
              <w:pStyle w:val="ListParagraph"/>
              <w:numPr>
                <w:ilvl w:val="0"/>
                <w:numId w:val="12"/>
              </w:numPr>
              <w:rPr>
                <w:rFonts w:asciiTheme="majorHAnsi" w:eastAsia="Calibri" w:hAnsiTheme="majorHAnsi" w:cstheme="majorHAnsi"/>
                <w:b/>
                <w:sz w:val="16"/>
                <w:szCs w:val="16"/>
              </w:rPr>
            </w:pPr>
            <w:r>
              <w:rPr>
                <w:rFonts w:asciiTheme="majorHAnsi" w:hAnsiTheme="majorHAnsi" w:cstheme="majorHAnsi"/>
                <w:sz w:val="16"/>
                <w:szCs w:val="16"/>
              </w:rPr>
              <w:t>Print materials around key campaign messages (including how to respond to disclosures and seek support)</w:t>
            </w:r>
            <w:r w:rsidR="00FD6E77" w:rsidRPr="00FD6E77">
              <w:rPr>
                <w:rFonts w:asciiTheme="majorHAnsi" w:hAnsiTheme="majorHAnsi" w:cstheme="majorHAnsi"/>
                <w:sz w:val="16"/>
                <w:szCs w:val="16"/>
              </w:rPr>
              <w:t xml:space="preserve"> </w:t>
            </w:r>
            <w:r>
              <w:rPr>
                <w:rFonts w:asciiTheme="majorHAnsi" w:hAnsiTheme="majorHAnsi" w:cstheme="majorHAnsi"/>
                <w:sz w:val="16"/>
                <w:szCs w:val="16"/>
              </w:rPr>
              <w:t>have been</w:t>
            </w:r>
            <w:r w:rsidR="00FD6E77" w:rsidRPr="00FD6E77">
              <w:rPr>
                <w:rFonts w:asciiTheme="majorHAnsi" w:hAnsiTheme="majorHAnsi" w:cstheme="majorHAnsi"/>
                <w:sz w:val="16"/>
                <w:szCs w:val="16"/>
              </w:rPr>
              <w:t xml:space="preserve"> provided </w:t>
            </w:r>
            <w:r>
              <w:rPr>
                <w:rFonts w:asciiTheme="majorHAnsi" w:hAnsiTheme="majorHAnsi" w:cstheme="majorHAnsi"/>
                <w:sz w:val="16"/>
                <w:szCs w:val="16"/>
              </w:rPr>
              <w:t xml:space="preserve">to </w:t>
            </w:r>
            <w:r w:rsidR="00FD6E77" w:rsidRPr="00FD6E77">
              <w:rPr>
                <w:rFonts w:asciiTheme="majorHAnsi" w:hAnsiTheme="majorHAnsi" w:cstheme="majorHAnsi"/>
                <w:sz w:val="16"/>
                <w:szCs w:val="16"/>
              </w:rPr>
              <w:t xml:space="preserve">staff </w:t>
            </w:r>
            <w:r>
              <w:rPr>
                <w:rFonts w:asciiTheme="majorHAnsi" w:hAnsiTheme="majorHAnsi" w:cstheme="majorHAnsi"/>
                <w:sz w:val="16"/>
                <w:szCs w:val="16"/>
              </w:rPr>
              <w:t xml:space="preserve">and targeted leadership groups each year.  </w:t>
            </w:r>
            <w:r w:rsidR="00FD6E77" w:rsidRPr="00FD6E77">
              <w:rPr>
                <w:rFonts w:asciiTheme="majorHAnsi" w:hAnsiTheme="majorHAnsi" w:cstheme="majorHAnsi"/>
                <w:sz w:val="16"/>
                <w:szCs w:val="16"/>
              </w:rPr>
              <w:t xml:space="preserve"> </w:t>
            </w:r>
          </w:p>
          <w:p w14:paraId="0D2DFB34" w14:textId="6E7F7832" w:rsidR="00D20599" w:rsidRPr="00FD6E77" w:rsidRDefault="00D20599" w:rsidP="00A3747A">
            <w:pPr>
              <w:pStyle w:val="ListParagraph"/>
              <w:numPr>
                <w:ilvl w:val="0"/>
                <w:numId w:val="12"/>
              </w:numPr>
              <w:rPr>
                <w:rFonts w:asciiTheme="majorHAnsi" w:eastAsia="Calibri" w:hAnsiTheme="majorHAnsi" w:cstheme="majorHAnsi"/>
                <w:b/>
                <w:sz w:val="16"/>
                <w:szCs w:val="16"/>
              </w:rPr>
            </w:pPr>
            <w:r w:rsidRPr="00FD6E77">
              <w:rPr>
                <w:rFonts w:asciiTheme="majorHAnsi" w:hAnsiTheme="majorHAnsi" w:cstheme="majorHAnsi"/>
                <w:sz w:val="16"/>
                <w:szCs w:val="16"/>
              </w:rPr>
              <w:t>RMIT Safer Community (student sexual harm intake point) team members attend student orientation events</w:t>
            </w:r>
            <w:r w:rsidR="00E60274">
              <w:rPr>
                <w:rFonts w:asciiTheme="majorHAnsi" w:hAnsiTheme="majorHAnsi" w:cstheme="majorHAnsi"/>
                <w:sz w:val="16"/>
                <w:szCs w:val="16"/>
              </w:rPr>
              <w:t xml:space="preserve"> each semester</w:t>
            </w:r>
            <w:r w:rsidRPr="00FD6E77">
              <w:rPr>
                <w:rFonts w:asciiTheme="majorHAnsi" w:hAnsiTheme="majorHAnsi" w:cstheme="majorHAnsi"/>
                <w:sz w:val="16"/>
                <w:szCs w:val="16"/>
              </w:rPr>
              <w:t xml:space="preserve"> in order to build student awareness of reporting processes and support services available</w:t>
            </w:r>
            <w:r w:rsidRPr="00FD6E77">
              <w:rPr>
                <w:rFonts w:asciiTheme="majorHAnsi" w:eastAsia="Calibri" w:hAnsiTheme="majorHAnsi" w:cstheme="majorHAnsi"/>
                <w:sz w:val="16"/>
                <w:szCs w:val="16"/>
              </w:rPr>
              <w:t xml:space="preserve"> </w:t>
            </w:r>
          </w:p>
          <w:p w14:paraId="5FBB6179" w14:textId="277B0CC3" w:rsidR="00F224BA" w:rsidRDefault="00F224BA" w:rsidP="00A3747A">
            <w:pPr>
              <w:pStyle w:val="ListParagraph"/>
              <w:numPr>
                <w:ilvl w:val="0"/>
                <w:numId w:val="12"/>
              </w:numPr>
              <w:rPr>
                <w:rFonts w:asciiTheme="majorHAnsi" w:eastAsia="Calibri" w:hAnsiTheme="majorHAnsi" w:cstheme="majorHAnsi"/>
                <w:b/>
                <w:sz w:val="16"/>
                <w:szCs w:val="16"/>
              </w:rPr>
            </w:pPr>
            <w:r w:rsidRPr="00FD6E77">
              <w:rPr>
                <w:rFonts w:asciiTheme="majorHAnsi" w:eastAsia="Calibri" w:hAnsiTheme="majorHAnsi" w:cstheme="majorHAnsi"/>
                <w:sz w:val="16"/>
                <w:szCs w:val="16"/>
              </w:rPr>
              <w:t>Responding to Disclosure</w:t>
            </w:r>
            <w:r w:rsidR="00E60274">
              <w:rPr>
                <w:rFonts w:asciiTheme="majorHAnsi" w:eastAsia="Calibri" w:hAnsiTheme="majorHAnsi" w:cstheme="majorHAnsi"/>
                <w:sz w:val="16"/>
                <w:szCs w:val="16"/>
              </w:rPr>
              <w:t>s</w:t>
            </w:r>
            <w:r w:rsidRPr="00FD6E77">
              <w:rPr>
                <w:rFonts w:asciiTheme="majorHAnsi" w:eastAsia="Calibri" w:hAnsiTheme="majorHAnsi" w:cstheme="majorHAnsi"/>
                <w:sz w:val="16"/>
                <w:szCs w:val="16"/>
              </w:rPr>
              <w:t xml:space="preserve"> of Sexual Harm e-learning module </w:t>
            </w:r>
            <w:r w:rsidR="00E60274">
              <w:rPr>
                <w:rFonts w:asciiTheme="majorHAnsi" w:eastAsia="Calibri" w:hAnsiTheme="majorHAnsi" w:cstheme="majorHAnsi"/>
                <w:sz w:val="16"/>
                <w:szCs w:val="16"/>
              </w:rPr>
              <w:t>was launched in 2018 and has</w:t>
            </w:r>
            <w:r w:rsidR="00736380">
              <w:rPr>
                <w:rFonts w:asciiTheme="majorHAnsi" w:eastAsia="Calibri" w:hAnsiTheme="majorHAnsi" w:cstheme="majorHAnsi"/>
                <w:sz w:val="16"/>
                <w:szCs w:val="16"/>
              </w:rPr>
              <w:t xml:space="preserve"> now</w:t>
            </w:r>
            <w:r w:rsidRPr="00FD6E77">
              <w:rPr>
                <w:rFonts w:asciiTheme="majorHAnsi" w:eastAsia="Calibri" w:hAnsiTheme="majorHAnsi" w:cstheme="majorHAnsi"/>
                <w:sz w:val="16"/>
                <w:szCs w:val="16"/>
              </w:rPr>
              <w:t xml:space="preserve"> been incorporated in</w:t>
            </w:r>
            <w:r w:rsidR="00186AA6" w:rsidRPr="00FD6E77">
              <w:rPr>
                <w:rFonts w:asciiTheme="majorHAnsi" w:eastAsia="Calibri" w:hAnsiTheme="majorHAnsi" w:cstheme="majorHAnsi"/>
                <w:sz w:val="16"/>
                <w:szCs w:val="16"/>
              </w:rPr>
              <w:t>to</w:t>
            </w:r>
            <w:r w:rsidRPr="00FD6E77">
              <w:rPr>
                <w:rFonts w:asciiTheme="majorHAnsi" w:eastAsia="Calibri" w:hAnsiTheme="majorHAnsi" w:cstheme="majorHAnsi"/>
                <w:sz w:val="16"/>
                <w:szCs w:val="16"/>
              </w:rPr>
              <w:t xml:space="preserve"> staff onboarding processes. </w:t>
            </w:r>
          </w:p>
          <w:p w14:paraId="36A56563" w14:textId="0210E86F" w:rsidR="00EC770E" w:rsidRPr="00EC770E" w:rsidRDefault="00EC770E" w:rsidP="00A3747A">
            <w:pPr>
              <w:pStyle w:val="ListParagraph"/>
              <w:numPr>
                <w:ilvl w:val="0"/>
                <w:numId w:val="12"/>
              </w:numPr>
              <w:rPr>
                <w:rFonts w:asciiTheme="majorHAnsi" w:eastAsia="Calibri" w:hAnsiTheme="majorHAnsi" w:cstheme="majorHAnsi"/>
                <w:b/>
                <w:sz w:val="16"/>
                <w:szCs w:val="16"/>
              </w:rPr>
            </w:pPr>
            <w:r w:rsidRPr="00EC770E">
              <w:rPr>
                <w:rFonts w:asciiTheme="majorHAnsi" w:hAnsiTheme="majorHAnsi" w:cstheme="majorHAnsi"/>
                <w:sz w:val="16"/>
                <w:szCs w:val="16"/>
              </w:rPr>
              <w:t xml:space="preserve">In 2017, the University funded a CASA worker to support students on campus </w:t>
            </w:r>
            <w:r w:rsidR="00F5302B">
              <w:rPr>
                <w:rFonts w:asciiTheme="majorHAnsi" w:hAnsiTheme="majorHAnsi" w:cstheme="majorHAnsi"/>
                <w:sz w:val="16"/>
                <w:szCs w:val="16"/>
              </w:rPr>
              <w:t>for a discrete period following the national survey result</w:t>
            </w:r>
            <w:r w:rsidR="001D25A3">
              <w:rPr>
                <w:rFonts w:asciiTheme="majorHAnsi" w:hAnsiTheme="majorHAnsi" w:cstheme="majorHAnsi"/>
                <w:sz w:val="16"/>
                <w:szCs w:val="16"/>
              </w:rPr>
              <w:t xml:space="preserve"> publication</w:t>
            </w:r>
            <w:r>
              <w:rPr>
                <w:rFonts w:asciiTheme="majorHAnsi" w:hAnsiTheme="majorHAnsi" w:cstheme="majorHAnsi"/>
                <w:sz w:val="16"/>
                <w:szCs w:val="16"/>
              </w:rPr>
              <w:t>.</w:t>
            </w:r>
            <w:r w:rsidRPr="00EC770E">
              <w:rPr>
                <w:rFonts w:asciiTheme="majorHAnsi" w:hAnsiTheme="majorHAnsi" w:cstheme="majorHAnsi"/>
                <w:sz w:val="16"/>
                <w:szCs w:val="16"/>
              </w:rPr>
              <w:t xml:space="preserve"> CASA House </w:t>
            </w:r>
            <w:r w:rsidR="007F1579">
              <w:rPr>
                <w:rFonts w:asciiTheme="majorHAnsi" w:hAnsiTheme="majorHAnsi" w:cstheme="majorHAnsi"/>
                <w:sz w:val="16"/>
                <w:szCs w:val="16"/>
              </w:rPr>
              <w:t>has</w:t>
            </w:r>
            <w:r w:rsidR="006A57F1">
              <w:rPr>
                <w:rFonts w:asciiTheme="majorHAnsi" w:hAnsiTheme="majorHAnsi" w:cstheme="majorHAnsi"/>
                <w:sz w:val="16"/>
                <w:szCs w:val="16"/>
              </w:rPr>
              <w:t xml:space="preserve"> also</w:t>
            </w:r>
            <w:r w:rsidR="007F1579">
              <w:rPr>
                <w:rFonts w:asciiTheme="majorHAnsi" w:hAnsiTheme="majorHAnsi" w:cstheme="majorHAnsi"/>
                <w:sz w:val="16"/>
                <w:szCs w:val="16"/>
              </w:rPr>
              <w:t xml:space="preserve"> provided</w:t>
            </w:r>
            <w:r w:rsidRPr="00EC770E">
              <w:rPr>
                <w:rFonts w:asciiTheme="majorHAnsi" w:hAnsiTheme="majorHAnsi" w:cstheme="majorHAnsi"/>
                <w:sz w:val="16"/>
                <w:szCs w:val="16"/>
              </w:rPr>
              <w:t xml:space="preserve"> specialist training expertise to RMIT, delivering face-to-face workshops</w:t>
            </w:r>
            <w:r w:rsidR="007F1579">
              <w:rPr>
                <w:rFonts w:asciiTheme="majorHAnsi" w:hAnsiTheme="majorHAnsi" w:cstheme="majorHAnsi"/>
                <w:sz w:val="16"/>
                <w:szCs w:val="16"/>
              </w:rPr>
              <w:t xml:space="preserve"> from 2017 -</w:t>
            </w:r>
            <w:r w:rsidR="007F1579">
              <w:rPr>
                <w:rFonts w:asciiTheme="majorHAnsi" w:hAnsiTheme="majorHAnsi" w:cstheme="majorHAnsi"/>
                <w:sz w:val="16"/>
                <w:szCs w:val="16"/>
              </w:rPr>
              <w:lastRenderedPageBreak/>
              <w:t xml:space="preserve">2019 (COVID restrictions have </w:t>
            </w:r>
            <w:r w:rsidR="002E00DA">
              <w:rPr>
                <w:rFonts w:asciiTheme="majorHAnsi" w:hAnsiTheme="majorHAnsi" w:cstheme="majorHAnsi"/>
                <w:sz w:val="16"/>
                <w:szCs w:val="16"/>
              </w:rPr>
              <w:t>prevented face to face training delivery in 2020).</w:t>
            </w:r>
          </w:p>
          <w:p w14:paraId="0267B5F0" w14:textId="5DB19867" w:rsidR="00F224BA" w:rsidRPr="00FD6E77" w:rsidRDefault="00652352" w:rsidP="00A3747A">
            <w:pPr>
              <w:pStyle w:val="ListParagraph"/>
              <w:numPr>
                <w:ilvl w:val="0"/>
                <w:numId w:val="12"/>
              </w:numPr>
              <w:spacing w:before="0" w:after="0"/>
              <w:rPr>
                <w:rFonts w:asciiTheme="majorHAnsi" w:eastAsia="Calibri" w:hAnsiTheme="majorHAnsi" w:cstheme="majorHAnsi"/>
                <w:b/>
                <w:sz w:val="16"/>
                <w:szCs w:val="16"/>
              </w:rPr>
            </w:pPr>
            <w:r w:rsidRPr="00FD6E77">
              <w:rPr>
                <w:rFonts w:asciiTheme="majorHAnsi" w:eastAsia="Calibri" w:hAnsiTheme="majorHAnsi" w:cstheme="majorHAnsi"/>
                <w:sz w:val="16"/>
                <w:szCs w:val="16"/>
              </w:rPr>
              <w:t>Former</w:t>
            </w:r>
            <w:r w:rsidR="00F224BA" w:rsidRPr="00FD6E77">
              <w:rPr>
                <w:rFonts w:asciiTheme="majorHAnsi" w:eastAsia="Calibri" w:hAnsiTheme="majorHAnsi" w:cstheme="majorHAnsi"/>
                <w:sz w:val="16"/>
                <w:szCs w:val="16"/>
              </w:rPr>
              <w:t xml:space="preserve"> students who have a grievance against the university relating to sexual harm </w:t>
            </w:r>
            <w:r w:rsidRPr="00FD6E77">
              <w:rPr>
                <w:rFonts w:asciiTheme="majorHAnsi" w:eastAsia="Calibri" w:hAnsiTheme="majorHAnsi" w:cstheme="majorHAnsi"/>
                <w:sz w:val="16"/>
                <w:szCs w:val="16"/>
              </w:rPr>
              <w:t xml:space="preserve">have the opportunity </w:t>
            </w:r>
            <w:r w:rsidR="00F224BA" w:rsidRPr="00FD6E77">
              <w:rPr>
                <w:rFonts w:asciiTheme="majorHAnsi" w:eastAsia="Calibri" w:hAnsiTheme="majorHAnsi" w:cstheme="majorHAnsi"/>
                <w:sz w:val="16"/>
                <w:szCs w:val="16"/>
              </w:rPr>
              <w:t xml:space="preserve">to participate in a </w:t>
            </w:r>
            <w:r w:rsidRPr="00FD6E77">
              <w:rPr>
                <w:rFonts w:asciiTheme="majorHAnsi" w:eastAsia="Calibri" w:hAnsiTheme="majorHAnsi" w:cstheme="majorHAnsi"/>
                <w:sz w:val="16"/>
                <w:szCs w:val="16"/>
              </w:rPr>
              <w:t>R</w:t>
            </w:r>
            <w:r w:rsidR="00F224BA" w:rsidRPr="00FD6E77">
              <w:rPr>
                <w:rFonts w:asciiTheme="majorHAnsi" w:eastAsia="Calibri" w:hAnsiTheme="majorHAnsi" w:cstheme="majorHAnsi"/>
                <w:sz w:val="16"/>
                <w:szCs w:val="16"/>
              </w:rPr>
              <w:t>estorative</w:t>
            </w:r>
            <w:r w:rsidRPr="00FD6E77">
              <w:rPr>
                <w:rFonts w:asciiTheme="majorHAnsi" w:eastAsia="Calibri" w:hAnsiTheme="majorHAnsi" w:cstheme="majorHAnsi"/>
                <w:sz w:val="16"/>
                <w:szCs w:val="16"/>
              </w:rPr>
              <w:t xml:space="preserve"> Engagement</w:t>
            </w:r>
            <w:r w:rsidR="00F224BA" w:rsidRPr="00FD6E77">
              <w:rPr>
                <w:rFonts w:asciiTheme="majorHAnsi" w:eastAsia="Calibri" w:hAnsiTheme="majorHAnsi" w:cstheme="majorHAnsi"/>
                <w:sz w:val="16"/>
                <w:szCs w:val="16"/>
              </w:rPr>
              <w:t xml:space="preserve"> conference.</w:t>
            </w:r>
          </w:p>
          <w:p w14:paraId="262B08E9" w14:textId="7D563B87" w:rsidR="00E10908" w:rsidRDefault="00453B86" w:rsidP="00BA716C">
            <w:pPr>
              <w:pStyle w:val="ListParagraph"/>
              <w:numPr>
                <w:ilvl w:val="0"/>
                <w:numId w:val="12"/>
              </w:numPr>
              <w:rPr>
                <w:rFonts w:asciiTheme="majorHAnsi" w:eastAsia="Calibri" w:hAnsiTheme="majorHAnsi" w:cstheme="majorHAnsi"/>
                <w:b/>
                <w:sz w:val="16"/>
                <w:szCs w:val="16"/>
              </w:rPr>
            </w:pPr>
            <w:r>
              <w:rPr>
                <w:rFonts w:asciiTheme="majorHAnsi" w:eastAsia="Calibri" w:hAnsiTheme="majorHAnsi" w:cstheme="majorHAnsi"/>
                <w:sz w:val="16"/>
                <w:szCs w:val="16"/>
              </w:rPr>
              <w:t>RMIT regularly reviews</w:t>
            </w:r>
            <w:r w:rsidR="00C968BF" w:rsidRPr="00FD6E77">
              <w:rPr>
                <w:rFonts w:asciiTheme="majorHAnsi" w:eastAsia="Calibri" w:hAnsiTheme="majorHAnsi" w:cstheme="majorHAnsi"/>
                <w:sz w:val="16"/>
                <w:szCs w:val="16"/>
              </w:rPr>
              <w:t xml:space="preserve"> reporting </w:t>
            </w:r>
            <w:r>
              <w:rPr>
                <w:rFonts w:asciiTheme="majorHAnsi" w:eastAsia="Calibri" w:hAnsiTheme="majorHAnsi" w:cstheme="majorHAnsi"/>
                <w:sz w:val="16"/>
                <w:szCs w:val="16"/>
              </w:rPr>
              <w:t>and help seeking behaviour from</w:t>
            </w:r>
            <w:r w:rsidR="00C968BF" w:rsidRPr="00FD6E77">
              <w:rPr>
                <w:rFonts w:asciiTheme="majorHAnsi" w:eastAsia="Calibri" w:hAnsiTheme="majorHAnsi" w:cstheme="majorHAnsi"/>
                <w:sz w:val="16"/>
                <w:szCs w:val="16"/>
              </w:rPr>
              <w:t xml:space="preserve"> student</w:t>
            </w:r>
            <w:r>
              <w:rPr>
                <w:rFonts w:asciiTheme="majorHAnsi" w:eastAsia="Calibri" w:hAnsiTheme="majorHAnsi" w:cstheme="majorHAnsi"/>
                <w:sz w:val="16"/>
                <w:szCs w:val="16"/>
              </w:rPr>
              <w:t>s to evaluate whether there is increased awareness of support services</w:t>
            </w:r>
            <w:r w:rsidR="00C968BF" w:rsidRPr="00FD6E77">
              <w:rPr>
                <w:rFonts w:asciiTheme="majorHAnsi" w:eastAsia="Calibri" w:hAnsiTheme="majorHAnsi" w:cstheme="majorHAnsi"/>
                <w:sz w:val="16"/>
                <w:szCs w:val="16"/>
              </w:rPr>
              <w:t>.</w:t>
            </w:r>
            <w:r>
              <w:rPr>
                <w:rFonts w:asciiTheme="majorHAnsi" w:eastAsia="Calibri" w:hAnsiTheme="majorHAnsi" w:cstheme="majorHAnsi"/>
                <w:sz w:val="16"/>
                <w:szCs w:val="16"/>
              </w:rPr>
              <w:t xml:space="preserve"> </w:t>
            </w:r>
            <w:r w:rsidR="00716C58">
              <w:rPr>
                <w:rFonts w:asciiTheme="majorHAnsi" w:eastAsia="Calibri" w:hAnsiTheme="majorHAnsi" w:cstheme="majorHAnsi"/>
                <w:sz w:val="16"/>
                <w:szCs w:val="16"/>
              </w:rPr>
              <w:t xml:space="preserve">This data acts as a proxy indicator of community awareness levels, with a persistent upward trajectory of disclosures and reports from students indicating measures have been effective. </w:t>
            </w:r>
          </w:p>
          <w:p w14:paraId="21F6318F" w14:textId="31C30459" w:rsidR="00160332" w:rsidRPr="00160332" w:rsidRDefault="407A7063" w:rsidP="2A9391AA">
            <w:pPr>
              <w:pStyle w:val="ListParagraph"/>
              <w:numPr>
                <w:ilvl w:val="0"/>
                <w:numId w:val="12"/>
              </w:numPr>
              <w:rPr>
                <w:rFonts w:asciiTheme="majorHAnsi" w:eastAsia="Calibri" w:hAnsiTheme="majorHAnsi" w:cstheme="majorBidi"/>
                <w:b/>
                <w:bCs/>
                <w:sz w:val="16"/>
                <w:szCs w:val="16"/>
              </w:rPr>
            </w:pPr>
            <w:r w:rsidRPr="2A9391AA">
              <w:rPr>
                <w:rFonts w:asciiTheme="majorHAnsi" w:hAnsiTheme="majorHAnsi" w:cstheme="majorBidi"/>
                <w:sz w:val="16"/>
                <w:szCs w:val="16"/>
              </w:rPr>
              <w:t xml:space="preserve">The student academic ‘at risk’ process documentation </w:t>
            </w:r>
            <w:r w:rsidR="12ED987A" w:rsidRPr="2A9391AA">
              <w:rPr>
                <w:rFonts w:asciiTheme="majorHAnsi" w:hAnsiTheme="majorHAnsi" w:cstheme="majorBidi"/>
                <w:sz w:val="16"/>
                <w:szCs w:val="16"/>
              </w:rPr>
              <w:t>has be</w:t>
            </w:r>
            <w:r w:rsidRPr="2A9391AA">
              <w:rPr>
                <w:rFonts w:asciiTheme="majorHAnsi" w:hAnsiTheme="majorHAnsi" w:cstheme="majorBidi"/>
                <w:sz w:val="16"/>
                <w:szCs w:val="16"/>
              </w:rPr>
              <w:t>e</w:t>
            </w:r>
            <w:r w:rsidR="12ED987A" w:rsidRPr="2A9391AA">
              <w:rPr>
                <w:rFonts w:asciiTheme="majorHAnsi" w:hAnsiTheme="majorHAnsi" w:cstheme="majorBidi"/>
                <w:sz w:val="16"/>
                <w:szCs w:val="16"/>
              </w:rPr>
              <w:t>n</w:t>
            </w:r>
            <w:r w:rsidRPr="2A9391AA">
              <w:rPr>
                <w:rFonts w:asciiTheme="majorHAnsi" w:hAnsiTheme="majorHAnsi" w:cstheme="majorBidi"/>
                <w:sz w:val="16"/>
                <w:szCs w:val="16"/>
              </w:rPr>
              <w:t xml:space="preserve"> refreshed to enhance </w:t>
            </w:r>
            <w:r w:rsidR="12ED987A" w:rsidRPr="2A9391AA">
              <w:rPr>
                <w:rFonts w:asciiTheme="majorHAnsi" w:hAnsiTheme="majorHAnsi" w:cstheme="majorBidi"/>
                <w:sz w:val="16"/>
                <w:szCs w:val="16"/>
              </w:rPr>
              <w:t>the</w:t>
            </w:r>
            <w:r w:rsidRPr="2A9391AA">
              <w:rPr>
                <w:rFonts w:asciiTheme="majorHAnsi" w:hAnsiTheme="majorHAnsi" w:cstheme="majorBidi"/>
                <w:sz w:val="16"/>
                <w:szCs w:val="16"/>
              </w:rPr>
              <w:t xml:space="preserve"> focus on support for students impacted by sexual harm.</w:t>
            </w:r>
          </w:p>
        </w:tc>
        <w:tc>
          <w:tcPr>
            <w:tcW w:w="5115" w:type="dxa"/>
            <w:shd w:val="clear" w:color="auto" w:fill="auto"/>
          </w:tcPr>
          <w:p w14:paraId="4DC6A858" w14:textId="0AAF496D" w:rsidR="00F224BA" w:rsidRPr="008D78B8" w:rsidRDefault="002F1E8B" w:rsidP="008D78B8">
            <w:pPr>
              <w:pStyle w:val="ListParagraph"/>
              <w:numPr>
                <w:ilvl w:val="0"/>
                <w:numId w:val="16"/>
              </w:numPr>
              <w:spacing w:before="0" w:after="0"/>
              <w:rPr>
                <w:rFonts w:ascii="Calibri" w:eastAsia="Calibri" w:hAnsi="Calibri" w:cs="Calibri"/>
                <w:b/>
                <w:color w:val="000000"/>
                <w:sz w:val="16"/>
                <w:szCs w:val="16"/>
              </w:rPr>
            </w:pPr>
            <w:r w:rsidRPr="008D78B8">
              <w:rPr>
                <w:rFonts w:ascii="Calibri" w:eastAsia="Calibri" w:hAnsi="Calibri" w:cs="Calibri"/>
                <w:color w:val="000000"/>
                <w:sz w:val="16"/>
                <w:szCs w:val="16"/>
              </w:rPr>
              <w:lastRenderedPageBreak/>
              <w:t xml:space="preserve">In 2021 RMIT will </w:t>
            </w:r>
            <w:r w:rsidR="004E173C" w:rsidRPr="008D78B8">
              <w:rPr>
                <w:rFonts w:ascii="Calibri" w:eastAsia="Calibri" w:hAnsi="Calibri" w:cs="Calibri"/>
                <w:color w:val="000000"/>
                <w:sz w:val="16"/>
                <w:szCs w:val="16"/>
              </w:rPr>
              <w:t>expand the Safer Community service to</w:t>
            </w:r>
            <w:r w:rsidR="00F224BA" w:rsidRPr="008D78B8">
              <w:rPr>
                <w:rFonts w:ascii="Calibri" w:eastAsia="Calibri" w:hAnsi="Calibri" w:cs="Calibri"/>
                <w:color w:val="000000"/>
                <w:sz w:val="16"/>
                <w:szCs w:val="16"/>
              </w:rPr>
              <w:t xml:space="preserve"> provide direct support to</w:t>
            </w:r>
            <w:r w:rsidR="004E173C" w:rsidRPr="008D78B8">
              <w:rPr>
                <w:rFonts w:ascii="Calibri" w:eastAsia="Calibri" w:hAnsi="Calibri" w:cs="Calibri"/>
                <w:color w:val="000000"/>
                <w:sz w:val="16"/>
                <w:szCs w:val="16"/>
              </w:rPr>
              <w:t xml:space="preserve"> staff</w:t>
            </w:r>
            <w:r w:rsidR="00F224BA" w:rsidRPr="008D78B8">
              <w:rPr>
                <w:rFonts w:ascii="Calibri" w:eastAsia="Calibri" w:hAnsi="Calibri" w:cs="Calibri"/>
                <w:color w:val="000000"/>
                <w:sz w:val="16"/>
                <w:szCs w:val="16"/>
              </w:rPr>
              <w:t xml:space="preserve"> disclosing sexual harm</w:t>
            </w:r>
            <w:r w:rsidR="00C32967" w:rsidRPr="008D78B8">
              <w:rPr>
                <w:rFonts w:ascii="Calibri" w:eastAsia="Calibri" w:hAnsi="Calibri" w:cs="Calibri"/>
                <w:color w:val="000000"/>
                <w:sz w:val="16"/>
                <w:szCs w:val="16"/>
              </w:rPr>
              <w:t>, aligning the response with the existing student facing approach</w:t>
            </w:r>
            <w:r w:rsidR="00F224BA" w:rsidRPr="008D78B8">
              <w:rPr>
                <w:rFonts w:ascii="Calibri" w:eastAsia="Calibri" w:hAnsi="Calibri" w:cs="Calibri"/>
                <w:color w:val="000000"/>
                <w:sz w:val="16"/>
                <w:szCs w:val="16"/>
              </w:rPr>
              <w:t>.  This will ensure</w:t>
            </w:r>
            <w:r w:rsidR="004E173C" w:rsidRPr="008D78B8">
              <w:rPr>
                <w:rFonts w:ascii="Calibri" w:eastAsia="Calibri" w:hAnsi="Calibri" w:cs="Calibri"/>
                <w:color w:val="000000"/>
                <w:sz w:val="16"/>
                <w:szCs w:val="16"/>
              </w:rPr>
              <w:t xml:space="preserve"> </w:t>
            </w:r>
            <w:r w:rsidRPr="008D78B8">
              <w:rPr>
                <w:rFonts w:ascii="Calibri" w:eastAsia="Calibri" w:hAnsi="Calibri" w:cs="Calibri"/>
                <w:color w:val="000000"/>
                <w:sz w:val="16"/>
                <w:szCs w:val="16"/>
              </w:rPr>
              <w:t xml:space="preserve">a consistent single point of contact for </w:t>
            </w:r>
            <w:r w:rsidR="004E173C" w:rsidRPr="008D78B8">
              <w:rPr>
                <w:rFonts w:ascii="Calibri" w:eastAsia="Calibri" w:hAnsi="Calibri" w:cs="Calibri"/>
                <w:color w:val="000000"/>
                <w:sz w:val="16"/>
                <w:szCs w:val="16"/>
              </w:rPr>
              <w:t>all members of the RMIT community</w:t>
            </w:r>
            <w:r w:rsidRPr="008D78B8">
              <w:rPr>
                <w:rFonts w:ascii="Calibri" w:eastAsia="Calibri" w:hAnsi="Calibri" w:cs="Calibri"/>
                <w:color w:val="000000"/>
                <w:sz w:val="16"/>
                <w:szCs w:val="16"/>
              </w:rPr>
              <w:t xml:space="preserve"> to disclose and seek support for sexual harm. </w:t>
            </w:r>
          </w:p>
          <w:p w14:paraId="57A5BE91" w14:textId="37CE9D41" w:rsidR="00E10908" w:rsidRPr="008429C0" w:rsidRDefault="002F1E8B" w:rsidP="008D78B8">
            <w:pPr>
              <w:pStyle w:val="ListParagraph"/>
              <w:numPr>
                <w:ilvl w:val="0"/>
                <w:numId w:val="16"/>
              </w:numPr>
              <w:spacing w:before="0" w:after="0"/>
              <w:rPr>
                <w:rFonts w:ascii="Calibri" w:eastAsia="Calibri" w:hAnsi="Calibri" w:cs="Calibri"/>
                <w:b/>
                <w:color w:val="000000"/>
                <w:sz w:val="16"/>
                <w:szCs w:val="16"/>
              </w:rPr>
            </w:pPr>
            <w:r w:rsidRPr="008429C0">
              <w:rPr>
                <w:rFonts w:ascii="Calibri" w:eastAsia="Calibri" w:hAnsi="Calibri" w:cs="Calibri"/>
                <w:color w:val="000000"/>
                <w:sz w:val="16"/>
                <w:szCs w:val="16"/>
              </w:rPr>
              <w:t xml:space="preserve">RMIT will continue to reinforce and refine messaging about the single point of contact for </w:t>
            </w:r>
            <w:r w:rsidR="00F224BA">
              <w:rPr>
                <w:rFonts w:ascii="Calibri" w:eastAsia="Calibri" w:hAnsi="Calibri" w:cs="Calibri"/>
                <w:color w:val="000000"/>
                <w:sz w:val="16"/>
                <w:szCs w:val="16"/>
              </w:rPr>
              <w:t>support and reporting</w:t>
            </w:r>
            <w:r w:rsidR="009B759E">
              <w:rPr>
                <w:rFonts w:ascii="Calibri" w:eastAsia="Calibri" w:hAnsi="Calibri" w:cs="Calibri"/>
                <w:color w:val="000000"/>
                <w:sz w:val="16"/>
                <w:szCs w:val="16"/>
              </w:rPr>
              <w:t xml:space="preserve"> through regular communications and attendance at key events including orientation.</w:t>
            </w:r>
          </w:p>
          <w:p w14:paraId="0C8CA575" w14:textId="7084FA36" w:rsidR="00E10908" w:rsidRPr="008429C0" w:rsidRDefault="00C968BF" w:rsidP="008D78B8">
            <w:pPr>
              <w:pStyle w:val="ListParagraph"/>
              <w:numPr>
                <w:ilvl w:val="0"/>
                <w:numId w:val="16"/>
              </w:numPr>
              <w:spacing w:before="0" w:after="0"/>
              <w:rPr>
                <w:rFonts w:ascii="Calibri" w:eastAsia="Calibri" w:hAnsi="Calibri" w:cs="Calibri"/>
                <w:b/>
                <w:color w:val="000000"/>
                <w:sz w:val="16"/>
                <w:szCs w:val="16"/>
              </w:rPr>
            </w:pPr>
            <w:r w:rsidRPr="008429C0">
              <w:rPr>
                <w:rFonts w:ascii="Calibri" w:eastAsia="Calibri" w:hAnsi="Calibri" w:cs="Calibri"/>
                <w:color w:val="000000"/>
                <w:sz w:val="16"/>
                <w:szCs w:val="16"/>
              </w:rPr>
              <w:t>RMIT will extend networks with relevant expert agencies and researchers with expertise in sexual violence prevention and continuously improve information about internal and external reporting procedures</w:t>
            </w:r>
            <w:r w:rsidR="0004752F">
              <w:rPr>
                <w:rFonts w:ascii="Calibri" w:eastAsia="Calibri" w:hAnsi="Calibri" w:cs="Calibri"/>
                <w:color w:val="000000"/>
                <w:sz w:val="16"/>
                <w:szCs w:val="16"/>
              </w:rPr>
              <w:t>.</w:t>
            </w:r>
          </w:p>
          <w:p w14:paraId="4B82F5B0" w14:textId="77777777" w:rsidR="00E10908" w:rsidRPr="008429C0" w:rsidRDefault="00E10908">
            <w:pPr>
              <w:spacing w:before="0" w:after="0"/>
              <w:rPr>
                <w:rFonts w:ascii="Calibri" w:eastAsia="Calibri" w:hAnsi="Calibri" w:cs="Calibri"/>
                <w:b/>
                <w:color w:val="000000"/>
                <w:sz w:val="16"/>
                <w:szCs w:val="16"/>
              </w:rPr>
            </w:pPr>
          </w:p>
          <w:p w14:paraId="7A183501" w14:textId="77777777" w:rsidR="00E10908" w:rsidRPr="008429C0" w:rsidRDefault="00E10908">
            <w:pPr>
              <w:spacing w:before="0" w:after="0"/>
              <w:rPr>
                <w:rFonts w:ascii="Calibri" w:eastAsia="Calibri" w:hAnsi="Calibri" w:cs="Calibri"/>
                <w:b/>
                <w:color w:val="000000"/>
                <w:sz w:val="16"/>
                <w:szCs w:val="16"/>
              </w:rPr>
            </w:pPr>
          </w:p>
          <w:p w14:paraId="0DB65FED" w14:textId="77777777" w:rsidR="00E10908" w:rsidRDefault="00E10908">
            <w:pPr>
              <w:spacing w:before="0" w:after="0"/>
              <w:rPr>
                <w:rFonts w:ascii="Calibri" w:eastAsia="Calibri" w:hAnsi="Calibri" w:cs="Calibri"/>
                <w:b/>
                <w:color w:val="000000"/>
                <w:sz w:val="16"/>
                <w:szCs w:val="16"/>
              </w:rPr>
            </w:pPr>
          </w:p>
          <w:p w14:paraId="288AC49E" w14:textId="77777777" w:rsidR="00E10908" w:rsidRDefault="00E10908">
            <w:pPr>
              <w:spacing w:before="0" w:after="0"/>
              <w:rPr>
                <w:rFonts w:ascii="Calibri" w:eastAsia="Calibri" w:hAnsi="Calibri" w:cs="Calibri"/>
                <w:b/>
                <w:color w:val="000000"/>
                <w:sz w:val="16"/>
                <w:szCs w:val="16"/>
              </w:rPr>
            </w:pPr>
          </w:p>
          <w:p w14:paraId="6EA599BE" w14:textId="77777777" w:rsidR="00E10908" w:rsidRDefault="00E10908">
            <w:pPr>
              <w:spacing w:before="0" w:after="0"/>
              <w:rPr>
                <w:rFonts w:ascii="Calibri" w:eastAsia="Calibri" w:hAnsi="Calibri" w:cs="Calibri"/>
                <w:b/>
                <w:color w:val="000000"/>
                <w:sz w:val="16"/>
                <w:szCs w:val="16"/>
              </w:rPr>
            </w:pPr>
          </w:p>
        </w:tc>
      </w:tr>
      <w:tr w:rsidR="00E10908" w14:paraId="164DD67B" w14:textId="77777777" w:rsidTr="2A9391AA">
        <w:trPr>
          <w:trHeight w:val="260"/>
        </w:trPr>
        <w:tc>
          <w:tcPr>
            <w:tcW w:w="4815" w:type="dxa"/>
            <w:shd w:val="clear" w:color="auto" w:fill="auto"/>
          </w:tcPr>
          <w:p w14:paraId="67C0B3B7" w14:textId="77777777" w:rsidR="00E10908" w:rsidRDefault="00C968BF">
            <w:pPr>
              <w:pBdr>
                <w:top w:val="nil"/>
                <w:left w:val="nil"/>
                <w:bottom w:val="nil"/>
                <w:right w:val="nil"/>
                <w:between w:val="nil"/>
              </w:pBdr>
              <w:spacing w:before="0" w:after="0"/>
              <w:rPr>
                <w:rFonts w:ascii="Calibri" w:eastAsia="Calibri" w:hAnsi="Calibri" w:cs="Calibri"/>
                <w:color w:val="000000"/>
                <w:sz w:val="16"/>
                <w:szCs w:val="16"/>
              </w:rPr>
            </w:pPr>
            <w:r>
              <w:rPr>
                <w:rFonts w:ascii="Calibri" w:eastAsia="Calibri" w:hAnsi="Calibri" w:cs="Calibri"/>
                <w:color w:val="000000"/>
                <w:sz w:val="16"/>
                <w:szCs w:val="16"/>
              </w:rPr>
              <w:t xml:space="preserve">Recommendation 4 </w:t>
            </w:r>
          </w:p>
          <w:p w14:paraId="66BB6106"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In order to ensure that actions taken by universities to prevent and respond to sexual assault and sexual harassment are appropriate, within a year of the release of this report, universities should commission an independent, expert led review of existing university policies and response pathways in relation to sexual assault and sexual harassment. </w:t>
            </w:r>
          </w:p>
          <w:p w14:paraId="3D861273"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This review should assess the effectiveness of existing university policies and pathways and make specific recommendations to universities about best practice responses to sexual assault and sexual harassment. </w:t>
            </w:r>
          </w:p>
          <w:p w14:paraId="5B7E9580" w14:textId="77777777" w:rsidR="00E10908" w:rsidRDefault="00E10908">
            <w:pPr>
              <w:pBdr>
                <w:top w:val="nil"/>
                <w:left w:val="nil"/>
                <w:bottom w:val="nil"/>
                <w:right w:val="nil"/>
                <w:between w:val="nil"/>
              </w:pBdr>
              <w:spacing w:before="0" w:after="0"/>
              <w:rPr>
                <w:rFonts w:ascii="Calibri" w:eastAsia="Calibri" w:hAnsi="Calibri" w:cs="Calibri"/>
                <w:b/>
                <w:color w:val="000000"/>
                <w:sz w:val="16"/>
                <w:szCs w:val="16"/>
              </w:rPr>
            </w:pPr>
          </w:p>
          <w:p w14:paraId="223A3388"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In the interim, and at an institutional level, universities should draw on sexual violence counselling expertise to develop and review processes for responding to sexual assault and sexual harassment of students to ensure that they: </w:t>
            </w:r>
          </w:p>
          <w:p w14:paraId="2DD7AEB1"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 secure the immediate safety and wellbeing of the individual who has experienced the sexual assault or sexual harassment </w:t>
            </w:r>
          </w:p>
          <w:p w14:paraId="46557E50"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 are clear and accessible </w:t>
            </w:r>
          </w:p>
          <w:p w14:paraId="58DB9DE0"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 provide individuals with control over what happens to their report </w:t>
            </w:r>
          </w:p>
          <w:p w14:paraId="7C4479E8"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 have the flexibility to suit individual circumstances </w:t>
            </w:r>
          </w:p>
          <w:p w14:paraId="6A05A9D2"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 provide students with support to continue with their studies </w:t>
            </w:r>
          </w:p>
          <w:p w14:paraId="7650D6E5"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 provide specialist support, from someone who has specialist expertise and training in sexual assault, sexual harassment and trauma counselling of sexual assault survivors, and </w:t>
            </w:r>
          </w:p>
          <w:p w14:paraId="165107D4" w14:textId="77777777" w:rsidR="00E10908" w:rsidRDefault="00C968BF">
            <w:p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accommodate the needs of students from a diverse range of backgrounds.</w:t>
            </w:r>
          </w:p>
        </w:tc>
        <w:tc>
          <w:tcPr>
            <w:tcW w:w="5100" w:type="dxa"/>
            <w:shd w:val="clear" w:color="auto" w:fill="auto"/>
          </w:tcPr>
          <w:p w14:paraId="78B369B3" w14:textId="039D163C" w:rsidR="001E682E" w:rsidRPr="00994520" w:rsidRDefault="00C968BF" w:rsidP="00994520">
            <w:pPr>
              <w:pStyle w:val="ListParagraph"/>
              <w:numPr>
                <w:ilvl w:val="0"/>
                <w:numId w:val="14"/>
              </w:numPr>
              <w:pBdr>
                <w:top w:val="nil"/>
                <w:left w:val="nil"/>
                <w:bottom w:val="nil"/>
                <w:right w:val="nil"/>
                <w:between w:val="nil"/>
              </w:pBdr>
              <w:spacing w:before="0" w:after="0"/>
              <w:rPr>
                <w:rFonts w:ascii="Calibri" w:eastAsia="Calibri" w:hAnsi="Calibri" w:cs="Calibri"/>
                <w:b/>
                <w:color w:val="000000"/>
                <w:sz w:val="16"/>
                <w:szCs w:val="16"/>
              </w:rPr>
            </w:pPr>
            <w:r w:rsidRPr="00994520">
              <w:rPr>
                <w:rFonts w:ascii="Calibri" w:eastAsia="Calibri" w:hAnsi="Calibri" w:cs="Calibri"/>
                <w:color w:val="000000"/>
                <w:sz w:val="16"/>
                <w:szCs w:val="16"/>
              </w:rPr>
              <w:t xml:space="preserve">An independent review </w:t>
            </w:r>
            <w:r w:rsidR="008B5CCE" w:rsidRPr="00994520">
              <w:rPr>
                <w:rFonts w:ascii="Calibri" w:eastAsia="Calibri" w:hAnsi="Calibri" w:cs="Calibri"/>
                <w:color w:val="000000"/>
                <w:sz w:val="16"/>
                <w:szCs w:val="16"/>
              </w:rPr>
              <w:t xml:space="preserve">into university policies and pathways to respond to sexual harm </w:t>
            </w:r>
            <w:r w:rsidR="00D91B5F" w:rsidRPr="00994520">
              <w:rPr>
                <w:rFonts w:ascii="Calibri" w:eastAsia="Calibri" w:hAnsi="Calibri" w:cs="Calibri"/>
                <w:color w:val="000000"/>
                <w:sz w:val="16"/>
                <w:szCs w:val="16"/>
              </w:rPr>
              <w:t>was completed in 2018</w:t>
            </w:r>
            <w:r w:rsidRPr="00994520">
              <w:rPr>
                <w:rFonts w:ascii="Calibri" w:eastAsia="Calibri" w:hAnsi="Calibri" w:cs="Calibri"/>
                <w:color w:val="000000"/>
                <w:sz w:val="16"/>
                <w:szCs w:val="16"/>
              </w:rPr>
              <w:t>.</w:t>
            </w:r>
          </w:p>
          <w:p w14:paraId="0A021E4D" w14:textId="6FFC11BF" w:rsidR="004415F3" w:rsidRDefault="001E682E" w:rsidP="004415F3">
            <w:pPr>
              <w:pStyle w:val="ListParagraph"/>
              <w:numPr>
                <w:ilvl w:val="0"/>
                <w:numId w:val="14"/>
              </w:num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RMIT is in the process of addressing</w:t>
            </w:r>
            <w:r w:rsidR="004415F3">
              <w:rPr>
                <w:rFonts w:ascii="Calibri" w:eastAsia="Calibri" w:hAnsi="Calibri" w:cs="Calibri"/>
                <w:color w:val="000000"/>
                <w:sz w:val="16"/>
                <w:szCs w:val="16"/>
              </w:rPr>
              <w:t xml:space="preserve"> the recommendation</w:t>
            </w:r>
            <w:r w:rsidR="00BF24F8">
              <w:rPr>
                <w:rFonts w:ascii="Calibri" w:eastAsia="Calibri" w:hAnsi="Calibri" w:cs="Calibri"/>
                <w:color w:val="000000"/>
                <w:sz w:val="16"/>
                <w:szCs w:val="16"/>
              </w:rPr>
              <w:t>s</w:t>
            </w:r>
            <w:r w:rsidR="004415F3">
              <w:rPr>
                <w:rFonts w:ascii="Calibri" w:eastAsia="Calibri" w:hAnsi="Calibri" w:cs="Calibri"/>
                <w:color w:val="000000"/>
                <w:sz w:val="16"/>
                <w:szCs w:val="16"/>
              </w:rPr>
              <w:t xml:space="preserve"> </w:t>
            </w:r>
            <w:r w:rsidR="00F65536">
              <w:rPr>
                <w:rFonts w:ascii="Calibri" w:eastAsia="Calibri" w:hAnsi="Calibri" w:cs="Calibri"/>
                <w:color w:val="000000"/>
                <w:sz w:val="16"/>
                <w:szCs w:val="16"/>
              </w:rPr>
              <w:t xml:space="preserve">and has published a summary of progress on its website. </w:t>
            </w:r>
            <w:r w:rsidR="00CB2956">
              <w:rPr>
                <w:rFonts w:ascii="Calibri" w:eastAsia="Calibri" w:hAnsi="Calibri" w:cs="Calibri"/>
                <w:color w:val="000000"/>
                <w:sz w:val="16"/>
                <w:szCs w:val="16"/>
              </w:rPr>
              <w:t>Actions to date include;</w:t>
            </w:r>
          </w:p>
          <w:p w14:paraId="4307C885" w14:textId="535D3FB2" w:rsidR="004415F3" w:rsidRDefault="004415F3" w:rsidP="004415F3">
            <w:pPr>
              <w:pStyle w:val="ListParagraph"/>
              <w:numPr>
                <w:ilvl w:val="0"/>
                <w:numId w:val="19"/>
              </w:num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A comprehensive student conduct policy and </w:t>
            </w:r>
            <w:r w:rsidR="00005743">
              <w:rPr>
                <w:rFonts w:ascii="Calibri" w:eastAsia="Calibri" w:hAnsi="Calibri" w:cs="Calibri"/>
                <w:color w:val="000000"/>
                <w:sz w:val="16"/>
                <w:szCs w:val="16"/>
              </w:rPr>
              <w:t>procedure</w:t>
            </w:r>
            <w:r>
              <w:rPr>
                <w:rFonts w:ascii="Calibri" w:eastAsia="Calibri" w:hAnsi="Calibri" w:cs="Calibri"/>
                <w:color w:val="000000"/>
                <w:sz w:val="16"/>
                <w:szCs w:val="16"/>
              </w:rPr>
              <w:t xml:space="preserve"> review </w:t>
            </w:r>
            <w:r w:rsidR="00005743">
              <w:rPr>
                <w:rFonts w:ascii="Calibri" w:eastAsia="Calibri" w:hAnsi="Calibri" w:cs="Calibri"/>
                <w:color w:val="000000"/>
                <w:sz w:val="16"/>
                <w:szCs w:val="16"/>
              </w:rPr>
              <w:t xml:space="preserve">and redevelopment </w:t>
            </w:r>
            <w:r>
              <w:rPr>
                <w:rFonts w:ascii="Calibri" w:eastAsia="Calibri" w:hAnsi="Calibri" w:cs="Calibri"/>
                <w:color w:val="000000"/>
                <w:sz w:val="16"/>
                <w:szCs w:val="16"/>
              </w:rPr>
              <w:t>to ensure that the student discipline process</w:t>
            </w:r>
            <w:r w:rsidR="00BF24F8">
              <w:rPr>
                <w:rFonts w:ascii="Calibri" w:eastAsia="Calibri" w:hAnsi="Calibri" w:cs="Calibri"/>
                <w:color w:val="000000"/>
                <w:sz w:val="16"/>
                <w:szCs w:val="16"/>
              </w:rPr>
              <w:t xml:space="preserve"> adopts a trauma informed approach to</w:t>
            </w:r>
            <w:r>
              <w:rPr>
                <w:rFonts w:ascii="Calibri" w:eastAsia="Calibri" w:hAnsi="Calibri" w:cs="Calibri"/>
                <w:color w:val="000000"/>
                <w:sz w:val="16"/>
                <w:szCs w:val="16"/>
              </w:rPr>
              <w:t xml:space="preserve"> sexual harm </w:t>
            </w:r>
            <w:r w:rsidR="00BF24F8">
              <w:rPr>
                <w:rFonts w:ascii="Calibri" w:eastAsia="Calibri" w:hAnsi="Calibri" w:cs="Calibri"/>
                <w:color w:val="000000"/>
                <w:sz w:val="16"/>
                <w:szCs w:val="16"/>
              </w:rPr>
              <w:t>matters.</w:t>
            </w:r>
          </w:p>
          <w:p w14:paraId="78867B98" w14:textId="73577F95" w:rsidR="00BF24F8" w:rsidRDefault="0003532E" w:rsidP="004415F3">
            <w:pPr>
              <w:pStyle w:val="ListParagraph"/>
              <w:numPr>
                <w:ilvl w:val="0"/>
                <w:numId w:val="19"/>
              </w:num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An audit of </w:t>
            </w:r>
            <w:r w:rsidR="00984F0A">
              <w:rPr>
                <w:rFonts w:ascii="Calibri" w:eastAsia="Calibri" w:hAnsi="Calibri" w:cs="Calibri"/>
                <w:color w:val="000000"/>
                <w:sz w:val="16"/>
                <w:szCs w:val="16"/>
              </w:rPr>
              <w:t xml:space="preserve">RMIT student clubs and societies, including scrutiny around reporting processes and training for sexual harm. </w:t>
            </w:r>
          </w:p>
          <w:p w14:paraId="7EC6687E" w14:textId="3C2677F4" w:rsidR="006750D0" w:rsidRDefault="00D14A2A" w:rsidP="004415F3">
            <w:pPr>
              <w:pStyle w:val="ListParagraph"/>
              <w:numPr>
                <w:ilvl w:val="0"/>
                <w:numId w:val="19"/>
              </w:num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A centralised</w:t>
            </w:r>
            <w:r w:rsidR="008E1C5A">
              <w:rPr>
                <w:rFonts w:ascii="Calibri" w:eastAsia="Calibri" w:hAnsi="Calibri" w:cs="Calibri"/>
                <w:color w:val="000000"/>
                <w:sz w:val="16"/>
                <w:szCs w:val="16"/>
              </w:rPr>
              <w:t>, skilled point of contact for sexual harm disclosures from staff and students will be enacted in 2021</w:t>
            </w:r>
          </w:p>
          <w:p w14:paraId="2AD4A422" w14:textId="75DE8DF7" w:rsidR="008E1C5A" w:rsidRPr="004415F3" w:rsidRDefault="00C41594" w:rsidP="004415F3">
            <w:pPr>
              <w:pStyle w:val="ListParagraph"/>
              <w:numPr>
                <w:ilvl w:val="0"/>
                <w:numId w:val="19"/>
              </w:num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RMIT is in the process of securing a centralised technology platform for capturing and case managing sexual harm information and disclosures</w:t>
            </w:r>
          </w:p>
          <w:p w14:paraId="33554F66" w14:textId="47A0A3A9" w:rsidR="00E10908" w:rsidRPr="001E682E" w:rsidRDefault="00C968BF" w:rsidP="001E682E">
            <w:pPr>
              <w:pStyle w:val="ListParagraph"/>
              <w:numPr>
                <w:ilvl w:val="0"/>
                <w:numId w:val="14"/>
              </w:numPr>
              <w:pBdr>
                <w:top w:val="nil"/>
                <w:left w:val="nil"/>
                <w:bottom w:val="nil"/>
                <w:right w:val="nil"/>
                <w:between w:val="nil"/>
              </w:pBdr>
              <w:spacing w:before="0" w:after="0"/>
              <w:rPr>
                <w:rFonts w:ascii="Calibri" w:eastAsia="Calibri" w:hAnsi="Calibri" w:cs="Calibri"/>
                <w:b/>
                <w:color w:val="000000"/>
                <w:sz w:val="16"/>
                <w:szCs w:val="16"/>
              </w:rPr>
            </w:pPr>
            <w:r w:rsidRPr="001E682E">
              <w:rPr>
                <w:rFonts w:ascii="Calibri" w:eastAsia="Calibri" w:hAnsi="Calibri" w:cs="Calibri"/>
                <w:color w:val="000000"/>
                <w:sz w:val="16"/>
                <w:szCs w:val="16"/>
              </w:rPr>
              <w:t xml:space="preserve">RMIT processes for responding to sexual assault and sexual harassment of students have been developed to align with trauma informed practice. </w:t>
            </w:r>
          </w:p>
        </w:tc>
        <w:tc>
          <w:tcPr>
            <w:tcW w:w="5115" w:type="dxa"/>
            <w:shd w:val="clear" w:color="auto" w:fill="auto"/>
          </w:tcPr>
          <w:p w14:paraId="37B1BAE1" w14:textId="0DCF9B7F" w:rsidR="00BF24F8" w:rsidRPr="00947F1F" w:rsidRDefault="00C968BF" w:rsidP="00994520">
            <w:pPr>
              <w:pStyle w:val="ListParagraph"/>
              <w:numPr>
                <w:ilvl w:val="0"/>
                <w:numId w:val="15"/>
              </w:numPr>
              <w:spacing w:before="0" w:after="0"/>
              <w:rPr>
                <w:rFonts w:ascii="Calibri" w:eastAsia="Calibri" w:hAnsi="Calibri" w:cs="Calibri"/>
                <w:b/>
                <w:color w:val="000000"/>
                <w:sz w:val="16"/>
                <w:szCs w:val="16"/>
              </w:rPr>
            </w:pPr>
            <w:r w:rsidRPr="00947F1F">
              <w:rPr>
                <w:rFonts w:ascii="Calibri" w:eastAsia="Calibri" w:hAnsi="Calibri" w:cs="Calibri"/>
                <w:color w:val="000000"/>
                <w:sz w:val="16"/>
                <w:szCs w:val="16"/>
              </w:rPr>
              <w:t xml:space="preserve">RMIT will </w:t>
            </w:r>
            <w:r w:rsidR="004D320E" w:rsidRPr="00947F1F">
              <w:rPr>
                <w:rFonts w:ascii="Calibri" w:eastAsia="Calibri" w:hAnsi="Calibri" w:cs="Calibri"/>
                <w:color w:val="000000"/>
                <w:sz w:val="16"/>
                <w:szCs w:val="16"/>
              </w:rPr>
              <w:t xml:space="preserve">continue to </w:t>
            </w:r>
            <w:r w:rsidR="00E5068E" w:rsidRPr="00947F1F">
              <w:rPr>
                <w:rFonts w:ascii="Calibri" w:eastAsia="Calibri" w:hAnsi="Calibri" w:cs="Calibri"/>
                <w:color w:val="000000"/>
                <w:sz w:val="16"/>
                <w:szCs w:val="16"/>
              </w:rPr>
              <w:t>address the recommendations</w:t>
            </w:r>
            <w:r w:rsidRPr="00947F1F">
              <w:rPr>
                <w:rFonts w:ascii="Calibri" w:eastAsia="Calibri" w:hAnsi="Calibri" w:cs="Calibri"/>
                <w:color w:val="000000"/>
                <w:sz w:val="16"/>
                <w:szCs w:val="16"/>
              </w:rPr>
              <w:t xml:space="preserve"> of the external review</w:t>
            </w:r>
            <w:r w:rsidR="00CC4511">
              <w:rPr>
                <w:rFonts w:ascii="Calibri" w:eastAsia="Calibri" w:hAnsi="Calibri" w:cs="Calibri"/>
                <w:color w:val="000000"/>
                <w:sz w:val="16"/>
                <w:szCs w:val="16"/>
              </w:rPr>
              <w:t xml:space="preserve"> and </w:t>
            </w:r>
            <w:r w:rsidR="00564DCA">
              <w:rPr>
                <w:rFonts w:ascii="Calibri" w:eastAsia="Calibri" w:hAnsi="Calibri" w:cs="Calibri"/>
                <w:color w:val="000000"/>
                <w:sz w:val="16"/>
                <w:szCs w:val="16"/>
              </w:rPr>
              <w:t>communicat</w:t>
            </w:r>
            <w:r w:rsidR="00BC216D">
              <w:rPr>
                <w:rFonts w:ascii="Calibri" w:eastAsia="Calibri" w:hAnsi="Calibri" w:cs="Calibri"/>
                <w:color w:val="000000"/>
                <w:sz w:val="16"/>
                <w:szCs w:val="16"/>
              </w:rPr>
              <w:t>e</w:t>
            </w:r>
            <w:r w:rsidR="00CC4511">
              <w:rPr>
                <w:rFonts w:ascii="Calibri" w:eastAsia="Calibri" w:hAnsi="Calibri" w:cs="Calibri"/>
                <w:color w:val="000000"/>
                <w:sz w:val="16"/>
                <w:szCs w:val="16"/>
              </w:rPr>
              <w:t xml:space="preserve"> progress</w:t>
            </w:r>
            <w:r w:rsidR="00B56C07">
              <w:rPr>
                <w:rFonts w:ascii="Calibri" w:eastAsia="Calibri" w:hAnsi="Calibri" w:cs="Calibri"/>
                <w:strike/>
                <w:color w:val="000000"/>
                <w:sz w:val="16"/>
                <w:szCs w:val="16"/>
              </w:rPr>
              <w:t>.</w:t>
            </w:r>
            <w:r w:rsidR="00CC4511">
              <w:rPr>
                <w:rFonts w:ascii="Calibri" w:eastAsia="Calibri" w:hAnsi="Calibri" w:cs="Calibri"/>
                <w:color w:val="000000"/>
                <w:sz w:val="16"/>
                <w:szCs w:val="16"/>
              </w:rPr>
              <w:t xml:space="preserve"> </w:t>
            </w:r>
          </w:p>
          <w:p w14:paraId="2D4C6476" w14:textId="77777777" w:rsidR="00707531" w:rsidRPr="00707531" w:rsidRDefault="3DAD8EE0" w:rsidP="00707531">
            <w:pPr>
              <w:pStyle w:val="ListParagraph"/>
              <w:numPr>
                <w:ilvl w:val="0"/>
                <w:numId w:val="15"/>
              </w:numPr>
              <w:spacing w:before="0" w:after="0"/>
              <w:rPr>
                <w:rFonts w:ascii="Calibri" w:eastAsia="Calibri" w:hAnsi="Calibri" w:cs="Calibri"/>
                <w:b/>
                <w:color w:val="000000"/>
                <w:sz w:val="16"/>
                <w:szCs w:val="16"/>
              </w:rPr>
            </w:pPr>
            <w:r w:rsidRPr="006C7B72">
              <w:rPr>
                <w:rFonts w:ascii="Calibri" w:hAnsi="Calibri"/>
                <w:color w:val="000000" w:themeColor="text1"/>
                <w:sz w:val="16"/>
              </w:rPr>
              <w:t>RMIT will continue to review and refine response pathways to ensure they are responsive, comprehensive and support students to continue with their studies.</w:t>
            </w:r>
          </w:p>
          <w:p w14:paraId="196D6F26" w14:textId="169355B9" w:rsidR="00E10908" w:rsidRPr="00707531" w:rsidRDefault="2017EEE4" w:rsidP="00707531">
            <w:pPr>
              <w:pStyle w:val="ListParagraph"/>
              <w:numPr>
                <w:ilvl w:val="0"/>
                <w:numId w:val="15"/>
              </w:numPr>
              <w:spacing w:before="0" w:after="0"/>
              <w:rPr>
                <w:rFonts w:ascii="Calibri" w:eastAsia="Calibri" w:hAnsi="Calibri" w:cs="Calibri"/>
                <w:b/>
                <w:color w:val="000000"/>
                <w:sz w:val="16"/>
                <w:szCs w:val="16"/>
              </w:rPr>
            </w:pPr>
            <w:r w:rsidRPr="00707531">
              <w:rPr>
                <w:rFonts w:ascii="Calibri" w:eastAsia="Calibri" w:hAnsi="Calibri" w:cs="Calibri"/>
                <w:color w:val="000000" w:themeColor="text1"/>
                <w:sz w:val="16"/>
                <w:szCs w:val="16"/>
              </w:rPr>
              <w:t>RMIT has developed an anonymous reporting portal and hotline as an additional mechanism for staff and students to report inapp</w:t>
            </w:r>
            <w:r w:rsidR="4156E741" w:rsidRPr="00707531">
              <w:rPr>
                <w:rFonts w:ascii="Calibri" w:eastAsia="Calibri" w:hAnsi="Calibri" w:cs="Calibri"/>
                <w:color w:val="000000" w:themeColor="text1"/>
                <w:sz w:val="16"/>
                <w:szCs w:val="16"/>
              </w:rPr>
              <w:t>ropriate behaviours and conduct, i</w:t>
            </w:r>
            <w:r w:rsidR="33C90466" w:rsidRPr="00707531">
              <w:rPr>
                <w:rFonts w:ascii="Calibri" w:eastAsia="Calibri" w:hAnsi="Calibri" w:cs="Calibri"/>
                <w:color w:val="000000" w:themeColor="text1"/>
                <w:sz w:val="16"/>
                <w:szCs w:val="16"/>
              </w:rPr>
              <w:t xml:space="preserve">n addition to implementing a new university wide complaints portal. </w:t>
            </w:r>
          </w:p>
        </w:tc>
      </w:tr>
      <w:tr w:rsidR="00E10908" w14:paraId="0F6EA259" w14:textId="77777777" w:rsidTr="2A9391AA">
        <w:trPr>
          <w:trHeight w:val="260"/>
        </w:trPr>
        <w:tc>
          <w:tcPr>
            <w:tcW w:w="4815" w:type="dxa"/>
            <w:shd w:val="clear" w:color="auto" w:fill="auto"/>
          </w:tcPr>
          <w:p w14:paraId="4329DFB6" w14:textId="77777777" w:rsidR="00E10908" w:rsidRDefault="00C968BF">
            <w:pPr>
              <w:pBdr>
                <w:top w:val="nil"/>
                <w:left w:val="nil"/>
                <w:bottom w:val="nil"/>
                <w:right w:val="nil"/>
                <w:between w:val="nil"/>
              </w:pBdr>
              <w:spacing w:before="0" w:after="0"/>
              <w:ind w:left="93"/>
              <w:rPr>
                <w:rFonts w:ascii="Calibri" w:eastAsia="Calibri" w:hAnsi="Calibri" w:cs="Calibri"/>
                <w:color w:val="000000"/>
                <w:sz w:val="16"/>
                <w:szCs w:val="16"/>
              </w:rPr>
            </w:pPr>
            <w:r>
              <w:rPr>
                <w:rFonts w:ascii="Calibri" w:eastAsia="Calibri" w:hAnsi="Calibri" w:cs="Calibri"/>
                <w:color w:val="000000"/>
                <w:sz w:val="16"/>
                <w:szCs w:val="16"/>
              </w:rPr>
              <w:t xml:space="preserve">Recommendation 5 </w:t>
            </w:r>
          </w:p>
          <w:p w14:paraId="38781758" w14:textId="77777777" w:rsidR="00E10908" w:rsidRDefault="00C968BF">
            <w:pPr>
              <w:pBdr>
                <w:top w:val="nil"/>
                <w:left w:val="nil"/>
                <w:bottom w:val="nil"/>
                <w:right w:val="nil"/>
                <w:between w:val="nil"/>
              </w:pBdr>
              <w:spacing w:before="0" w:after="0"/>
              <w:ind w:left="93"/>
              <w:rPr>
                <w:rFonts w:ascii="Calibri" w:eastAsia="Calibri" w:hAnsi="Calibri" w:cs="Calibri"/>
                <w:b/>
                <w:color w:val="000000"/>
                <w:sz w:val="16"/>
                <w:szCs w:val="16"/>
              </w:rPr>
            </w:pPr>
            <w:r>
              <w:rPr>
                <w:rFonts w:ascii="Calibri" w:eastAsia="Calibri" w:hAnsi="Calibri" w:cs="Calibri"/>
                <w:color w:val="000000"/>
                <w:sz w:val="16"/>
                <w:szCs w:val="16"/>
              </w:rPr>
              <w:t xml:space="preserve">Universities should conduct an assessment to identify staff members and student representatives within their institution most likely to </w:t>
            </w:r>
            <w:r>
              <w:rPr>
                <w:rFonts w:ascii="Calibri" w:eastAsia="Calibri" w:hAnsi="Calibri" w:cs="Calibri"/>
                <w:color w:val="000000"/>
                <w:sz w:val="16"/>
                <w:szCs w:val="16"/>
              </w:rPr>
              <w:lastRenderedPageBreak/>
              <w:t>receive disclosures of sexual assault and sexual harassment. Universities should ensure that these staff members and student representatives receive training in responding to disclosures of sexual assault and sexual harassment, delivered by an organisation with specialist expertise in this area</w:t>
            </w:r>
          </w:p>
        </w:tc>
        <w:tc>
          <w:tcPr>
            <w:tcW w:w="5100" w:type="dxa"/>
            <w:shd w:val="clear" w:color="auto" w:fill="auto"/>
          </w:tcPr>
          <w:p w14:paraId="0AA9F53A" w14:textId="10C4CF9A" w:rsidR="007C607C" w:rsidRPr="008D52C6" w:rsidRDefault="001A6324" w:rsidP="008D52C6">
            <w:pPr>
              <w:pBdr>
                <w:top w:val="nil"/>
                <w:left w:val="nil"/>
                <w:bottom w:val="nil"/>
                <w:right w:val="nil"/>
                <w:between w:val="nil"/>
              </w:pBdr>
              <w:spacing w:before="0" w:after="0"/>
              <w:rPr>
                <w:rFonts w:ascii="Calibri" w:eastAsia="Calibri" w:hAnsi="Calibri" w:cs="Calibri"/>
                <w:b/>
                <w:color w:val="000000"/>
                <w:sz w:val="16"/>
                <w:szCs w:val="16"/>
              </w:rPr>
            </w:pPr>
            <w:r w:rsidRPr="008D52C6">
              <w:rPr>
                <w:rFonts w:ascii="Calibri" w:eastAsia="Calibri" w:hAnsi="Calibri" w:cs="Calibri"/>
                <w:color w:val="000000"/>
                <w:sz w:val="16"/>
                <w:szCs w:val="16"/>
              </w:rPr>
              <w:lastRenderedPageBreak/>
              <w:t xml:space="preserve">Assessment and identification of staff and student groups most likely to receive disclosures </w:t>
            </w:r>
            <w:r w:rsidR="003153F8" w:rsidRPr="008D52C6">
              <w:rPr>
                <w:rFonts w:ascii="Calibri" w:eastAsia="Calibri" w:hAnsi="Calibri" w:cs="Calibri"/>
                <w:color w:val="000000"/>
                <w:sz w:val="16"/>
                <w:szCs w:val="16"/>
              </w:rPr>
              <w:t>has been undertaken</w:t>
            </w:r>
            <w:r w:rsidR="00506389" w:rsidRPr="008D52C6">
              <w:rPr>
                <w:rFonts w:ascii="Calibri" w:eastAsia="Calibri" w:hAnsi="Calibri" w:cs="Calibri"/>
                <w:color w:val="000000"/>
                <w:sz w:val="16"/>
                <w:szCs w:val="16"/>
              </w:rPr>
              <w:t xml:space="preserve"> on a continuing basis. </w:t>
            </w:r>
            <w:r w:rsidR="00865C25" w:rsidRPr="008D52C6">
              <w:rPr>
                <w:rFonts w:ascii="Calibri" w:eastAsia="Calibri" w:hAnsi="Calibri" w:cs="Calibri"/>
                <w:color w:val="000000"/>
                <w:sz w:val="16"/>
                <w:szCs w:val="16"/>
              </w:rPr>
              <w:t>Targeted training has been delivered to key groups including;</w:t>
            </w:r>
          </w:p>
          <w:p w14:paraId="4C27B6A1" w14:textId="60048D5C" w:rsidR="00E67423" w:rsidRDefault="00C968BF" w:rsidP="00E67423">
            <w:pPr>
              <w:pStyle w:val="ListParagraph"/>
              <w:numPr>
                <w:ilvl w:val="0"/>
                <w:numId w:val="1"/>
              </w:numPr>
              <w:pBdr>
                <w:top w:val="nil"/>
                <w:left w:val="nil"/>
                <w:bottom w:val="nil"/>
                <w:right w:val="nil"/>
                <w:between w:val="nil"/>
              </w:pBdr>
              <w:spacing w:before="0" w:after="0"/>
              <w:rPr>
                <w:rFonts w:ascii="Calibri" w:eastAsia="Calibri" w:hAnsi="Calibri" w:cs="Calibri"/>
                <w:b/>
                <w:color w:val="000000"/>
                <w:sz w:val="16"/>
                <w:szCs w:val="16"/>
              </w:rPr>
            </w:pPr>
            <w:r w:rsidRPr="004A3691">
              <w:rPr>
                <w:rFonts w:ascii="Calibri" w:eastAsia="Calibri" w:hAnsi="Calibri" w:cs="Calibri"/>
                <w:color w:val="000000"/>
                <w:sz w:val="16"/>
                <w:szCs w:val="16"/>
              </w:rPr>
              <w:lastRenderedPageBreak/>
              <w:t>Responding to Disclosure</w:t>
            </w:r>
            <w:r w:rsidR="000031BB">
              <w:rPr>
                <w:rFonts w:ascii="Calibri" w:eastAsia="Calibri" w:hAnsi="Calibri" w:cs="Calibri"/>
                <w:color w:val="000000"/>
                <w:sz w:val="16"/>
                <w:szCs w:val="16"/>
              </w:rPr>
              <w:t>s</w:t>
            </w:r>
            <w:r w:rsidRPr="004A3691">
              <w:rPr>
                <w:rFonts w:ascii="Calibri" w:eastAsia="Calibri" w:hAnsi="Calibri" w:cs="Calibri"/>
                <w:color w:val="000000"/>
                <w:sz w:val="16"/>
                <w:szCs w:val="16"/>
              </w:rPr>
              <w:t xml:space="preserve"> e-learning module for all RMIT staff</w:t>
            </w:r>
            <w:r w:rsidR="002D2226">
              <w:rPr>
                <w:rFonts w:ascii="Calibri" w:eastAsia="Calibri" w:hAnsi="Calibri" w:cs="Calibri"/>
                <w:color w:val="000000"/>
                <w:sz w:val="16"/>
                <w:szCs w:val="16"/>
              </w:rPr>
              <w:t xml:space="preserve"> </w:t>
            </w:r>
            <w:r w:rsidR="002D2226" w:rsidRPr="007301F1">
              <w:rPr>
                <w:rFonts w:asciiTheme="majorHAnsi" w:hAnsiTheme="majorHAnsi" w:cstheme="majorHAnsi"/>
                <w:sz w:val="16"/>
                <w:szCs w:val="16"/>
              </w:rPr>
              <w:t>(with specific exemption for those for whom it may trigger distress)</w:t>
            </w:r>
          </w:p>
          <w:p w14:paraId="722456B8" w14:textId="118B2F94" w:rsidR="00E10908" w:rsidRPr="004A3691" w:rsidRDefault="007301F1" w:rsidP="00E67423">
            <w:pPr>
              <w:pStyle w:val="ListParagraph"/>
              <w:numPr>
                <w:ilvl w:val="0"/>
                <w:numId w:val="1"/>
              </w:num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F</w:t>
            </w:r>
            <w:r w:rsidR="00C968BF" w:rsidRPr="004A3691">
              <w:rPr>
                <w:rFonts w:ascii="Calibri" w:eastAsia="Calibri" w:hAnsi="Calibri" w:cs="Calibri"/>
                <w:color w:val="000000"/>
                <w:sz w:val="16"/>
                <w:szCs w:val="16"/>
              </w:rPr>
              <w:t xml:space="preserve">ace to face </w:t>
            </w:r>
            <w:r>
              <w:rPr>
                <w:rFonts w:ascii="Calibri" w:eastAsia="Calibri" w:hAnsi="Calibri" w:cs="Calibri"/>
                <w:color w:val="000000"/>
                <w:sz w:val="16"/>
                <w:szCs w:val="16"/>
              </w:rPr>
              <w:t>workshops on responding to disclosures</w:t>
            </w:r>
            <w:r w:rsidR="00C968BF" w:rsidRPr="004A3691">
              <w:rPr>
                <w:rFonts w:ascii="Calibri" w:eastAsia="Calibri" w:hAnsi="Calibri" w:cs="Calibri"/>
                <w:color w:val="000000"/>
                <w:sz w:val="16"/>
                <w:szCs w:val="16"/>
              </w:rPr>
              <w:t xml:space="preserve"> delivered by CASA</w:t>
            </w:r>
            <w:r>
              <w:rPr>
                <w:rFonts w:ascii="Calibri" w:eastAsia="Calibri" w:hAnsi="Calibri" w:cs="Calibri"/>
                <w:color w:val="000000"/>
                <w:sz w:val="16"/>
                <w:szCs w:val="16"/>
              </w:rPr>
              <w:t xml:space="preserve"> (the Centre Against Sexual Assault)</w:t>
            </w:r>
            <w:r w:rsidR="00C968BF" w:rsidRPr="004A3691">
              <w:rPr>
                <w:rFonts w:ascii="Calibri" w:eastAsia="Calibri" w:hAnsi="Calibri" w:cs="Calibri"/>
                <w:color w:val="000000"/>
                <w:sz w:val="16"/>
                <w:szCs w:val="16"/>
              </w:rPr>
              <w:t xml:space="preserve"> House</w:t>
            </w:r>
            <w:r w:rsidR="00E67423">
              <w:rPr>
                <w:rFonts w:ascii="Calibri" w:eastAsia="Calibri" w:hAnsi="Calibri" w:cs="Calibri"/>
                <w:color w:val="000000"/>
                <w:sz w:val="16"/>
                <w:szCs w:val="16"/>
              </w:rPr>
              <w:t xml:space="preserve"> </w:t>
            </w:r>
            <w:r>
              <w:rPr>
                <w:rFonts w:ascii="Calibri" w:eastAsia="Calibri" w:hAnsi="Calibri" w:cs="Calibri"/>
                <w:color w:val="000000"/>
                <w:sz w:val="16"/>
                <w:szCs w:val="16"/>
              </w:rPr>
              <w:t>to staff</w:t>
            </w:r>
            <w:r w:rsidR="00231CD4">
              <w:rPr>
                <w:rFonts w:ascii="Calibri" w:eastAsia="Calibri" w:hAnsi="Calibri" w:cs="Calibri"/>
                <w:color w:val="000000"/>
                <w:sz w:val="16"/>
                <w:szCs w:val="16"/>
              </w:rPr>
              <w:t xml:space="preserve"> including</w:t>
            </w:r>
            <w:r w:rsidR="0034206D">
              <w:rPr>
                <w:rFonts w:ascii="Calibri" w:eastAsia="Calibri" w:hAnsi="Calibri" w:cs="Calibri"/>
                <w:color w:val="000000"/>
                <w:sz w:val="16"/>
                <w:szCs w:val="16"/>
              </w:rPr>
              <w:t xml:space="preserve"> those involved in </w:t>
            </w:r>
            <w:r w:rsidR="00842E80">
              <w:rPr>
                <w:rFonts w:ascii="Calibri" w:eastAsia="Calibri" w:hAnsi="Calibri" w:cs="Calibri"/>
                <w:color w:val="000000"/>
                <w:sz w:val="16"/>
                <w:szCs w:val="16"/>
              </w:rPr>
              <w:t xml:space="preserve">frontline support and </w:t>
            </w:r>
            <w:r w:rsidR="002D2226">
              <w:rPr>
                <w:rFonts w:ascii="Calibri" w:eastAsia="Calibri" w:hAnsi="Calibri" w:cs="Calibri"/>
                <w:color w:val="000000"/>
                <w:sz w:val="16"/>
                <w:szCs w:val="16"/>
              </w:rPr>
              <w:t xml:space="preserve">student discipline </w:t>
            </w:r>
            <w:r w:rsidR="00842E80">
              <w:rPr>
                <w:rFonts w:ascii="Calibri" w:eastAsia="Calibri" w:hAnsi="Calibri" w:cs="Calibri"/>
                <w:color w:val="000000"/>
                <w:sz w:val="16"/>
                <w:szCs w:val="16"/>
              </w:rPr>
              <w:t>roles</w:t>
            </w:r>
            <w:r w:rsidR="002D2226">
              <w:rPr>
                <w:rFonts w:ascii="Calibri" w:eastAsia="Calibri" w:hAnsi="Calibri" w:cs="Calibri"/>
                <w:color w:val="000000"/>
                <w:sz w:val="16"/>
                <w:szCs w:val="16"/>
              </w:rPr>
              <w:t>.</w:t>
            </w:r>
          </w:p>
          <w:p w14:paraId="771FC32E" w14:textId="789F1781" w:rsidR="00E10908" w:rsidRDefault="00B34A01">
            <w:pPr>
              <w:numPr>
                <w:ilvl w:val="0"/>
                <w:numId w:val="1"/>
              </w:num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Bystander intervention training for </w:t>
            </w:r>
            <w:r w:rsidR="00C968BF">
              <w:rPr>
                <w:rFonts w:ascii="Calibri" w:eastAsia="Calibri" w:hAnsi="Calibri" w:cs="Calibri"/>
                <w:color w:val="000000"/>
                <w:sz w:val="16"/>
                <w:szCs w:val="16"/>
              </w:rPr>
              <w:t>student</w:t>
            </w:r>
            <w:r w:rsidR="00A079E7">
              <w:rPr>
                <w:rFonts w:ascii="Calibri" w:eastAsia="Calibri" w:hAnsi="Calibri" w:cs="Calibri"/>
                <w:color w:val="000000"/>
                <w:sz w:val="16"/>
                <w:szCs w:val="16"/>
              </w:rPr>
              <w:t>s</w:t>
            </w:r>
            <w:r w:rsidR="00C968BF">
              <w:rPr>
                <w:rFonts w:ascii="Calibri" w:eastAsia="Calibri" w:hAnsi="Calibri" w:cs="Calibri"/>
                <w:color w:val="000000"/>
                <w:sz w:val="16"/>
                <w:szCs w:val="16"/>
              </w:rPr>
              <w:t xml:space="preserve"> in clubs</w:t>
            </w:r>
            <w:r>
              <w:rPr>
                <w:rFonts w:ascii="Calibri" w:eastAsia="Calibri" w:hAnsi="Calibri" w:cs="Calibri"/>
                <w:color w:val="000000"/>
                <w:sz w:val="16"/>
                <w:szCs w:val="16"/>
              </w:rPr>
              <w:t xml:space="preserve">, societies, mentoring </w:t>
            </w:r>
            <w:r w:rsidR="00C968BF">
              <w:rPr>
                <w:rFonts w:ascii="Calibri" w:eastAsia="Calibri" w:hAnsi="Calibri" w:cs="Calibri"/>
                <w:color w:val="000000"/>
                <w:sz w:val="16"/>
                <w:szCs w:val="16"/>
              </w:rPr>
              <w:t>and leadership roles</w:t>
            </w:r>
          </w:p>
          <w:p w14:paraId="2A65BC7B" w14:textId="77777777" w:rsidR="00B34A01" w:rsidRDefault="00C968BF">
            <w:pPr>
              <w:numPr>
                <w:ilvl w:val="0"/>
                <w:numId w:val="1"/>
              </w:num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counselling staff (tailored professional development)</w:t>
            </w:r>
          </w:p>
          <w:p w14:paraId="7D440B5F" w14:textId="77777777" w:rsidR="00C40BF4" w:rsidRDefault="00B34A01">
            <w:pPr>
              <w:numPr>
                <w:ilvl w:val="0"/>
                <w:numId w:val="1"/>
              </w:num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Respectful Research Training for Research supervisors</w:t>
            </w:r>
          </w:p>
          <w:p w14:paraId="634AD3D4" w14:textId="739C819A" w:rsidR="00BE4456" w:rsidRPr="008D52C6" w:rsidRDefault="00C40BF4" w:rsidP="008D52C6">
            <w:pPr>
              <w:numPr>
                <w:ilvl w:val="0"/>
                <w:numId w:val="1"/>
              </w:numPr>
              <w:pBdr>
                <w:top w:val="nil"/>
                <w:left w:val="nil"/>
                <w:bottom w:val="nil"/>
                <w:right w:val="nil"/>
                <w:between w:val="nil"/>
              </w:pBd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Specialist training for </w:t>
            </w:r>
            <w:r w:rsidRPr="004A3691">
              <w:rPr>
                <w:rFonts w:ascii="Calibri" w:eastAsia="Calibri" w:hAnsi="Calibri" w:cs="Calibri"/>
                <w:color w:val="000000"/>
                <w:sz w:val="16"/>
                <w:szCs w:val="16"/>
              </w:rPr>
              <w:t xml:space="preserve">Vice-Chancellor and his executive in responding to sexual assault and </w:t>
            </w:r>
            <w:r>
              <w:rPr>
                <w:rFonts w:ascii="Calibri" w:eastAsia="Calibri" w:hAnsi="Calibri" w:cs="Calibri"/>
                <w:color w:val="000000"/>
                <w:sz w:val="16"/>
                <w:szCs w:val="16"/>
              </w:rPr>
              <w:t>R</w:t>
            </w:r>
            <w:r w:rsidRPr="004A3691">
              <w:rPr>
                <w:rFonts w:ascii="Calibri" w:eastAsia="Calibri" w:hAnsi="Calibri" w:cs="Calibri"/>
                <w:color w:val="000000"/>
                <w:sz w:val="16"/>
                <w:szCs w:val="16"/>
              </w:rPr>
              <w:t>estorative</w:t>
            </w:r>
            <w:r>
              <w:rPr>
                <w:rFonts w:ascii="Calibri" w:eastAsia="Calibri" w:hAnsi="Calibri" w:cs="Calibri"/>
                <w:color w:val="000000"/>
                <w:sz w:val="16"/>
                <w:szCs w:val="16"/>
              </w:rPr>
              <w:t xml:space="preserve"> Engagement</w:t>
            </w:r>
            <w:r w:rsidRPr="004A3691">
              <w:rPr>
                <w:rFonts w:ascii="Calibri" w:eastAsia="Calibri" w:hAnsi="Calibri" w:cs="Calibri"/>
                <w:color w:val="000000"/>
                <w:sz w:val="16"/>
                <w:szCs w:val="16"/>
              </w:rPr>
              <w:t xml:space="preserve"> conferencing.</w:t>
            </w:r>
          </w:p>
        </w:tc>
        <w:tc>
          <w:tcPr>
            <w:tcW w:w="5115" w:type="dxa"/>
            <w:shd w:val="clear" w:color="auto" w:fill="auto"/>
          </w:tcPr>
          <w:p w14:paraId="082029FC" w14:textId="0149A71C" w:rsidR="002F597A" w:rsidRDefault="008D52C6" w:rsidP="00CC5156">
            <w:pPr>
              <w:pStyle w:val="ListParagraph"/>
              <w:numPr>
                <w:ilvl w:val="0"/>
                <w:numId w:val="24"/>
              </w:numPr>
              <w:spacing w:before="0" w:after="0"/>
              <w:rPr>
                <w:rFonts w:asciiTheme="majorHAnsi" w:hAnsiTheme="majorHAnsi" w:cstheme="majorHAnsi"/>
                <w:b/>
                <w:sz w:val="16"/>
                <w:szCs w:val="16"/>
              </w:rPr>
            </w:pPr>
            <w:r>
              <w:rPr>
                <w:rFonts w:asciiTheme="majorHAnsi" w:hAnsiTheme="majorHAnsi" w:cstheme="majorHAnsi"/>
                <w:sz w:val="16"/>
                <w:szCs w:val="16"/>
              </w:rPr>
              <w:lastRenderedPageBreak/>
              <w:t>A</w:t>
            </w:r>
            <w:r w:rsidR="00FD4620">
              <w:rPr>
                <w:rFonts w:asciiTheme="majorHAnsi" w:hAnsiTheme="majorHAnsi" w:cstheme="majorHAnsi"/>
                <w:sz w:val="16"/>
                <w:szCs w:val="16"/>
              </w:rPr>
              <w:t xml:space="preserve"> gender-based violence</w:t>
            </w:r>
            <w:r w:rsidR="002F597A">
              <w:rPr>
                <w:rFonts w:asciiTheme="majorHAnsi" w:hAnsiTheme="majorHAnsi" w:cstheme="majorHAnsi"/>
                <w:sz w:val="16"/>
                <w:szCs w:val="16"/>
              </w:rPr>
              <w:t xml:space="preserve"> </w:t>
            </w:r>
            <w:r w:rsidR="00FD4620">
              <w:rPr>
                <w:rFonts w:asciiTheme="majorHAnsi" w:hAnsiTheme="majorHAnsi" w:cstheme="majorHAnsi"/>
                <w:sz w:val="16"/>
                <w:szCs w:val="16"/>
              </w:rPr>
              <w:t>community capability</w:t>
            </w:r>
            <w:r w:rsidR="002F597A">
              <w:rPr>
                <w:rFonts w:asciiTheme="majorHAnsi" w:hAnsiTheme="majorHAnsi" w:cstheme="majorHAnsi"/>
                <w:sz w:val="16"/>
                <w:szCs w:val="16"/>
              </w:rPr>
              <w:t xml:space="preserve"> framework </w:t>
            </w:r>
            <w:r w:rsidR="00F0332B">
              <w:rPr>
                <w:rFonts w:asciiTheme="majorHAnsi" w:hAnsiTheme="majorHAnsi" w:cstheme="majorHAnsi"/>
                <w:sz w:val="16"/>
                <w:szCs w:val="16"/>
              </w:rPr>
              <w:t>will</w:t>
            </w:r>
            <w:r>
              <w:rPr>
                <w:rFonts w:asciiTheme="majorHAnsi" w:hAnsiTheme="majorHAnsi" w:cstheme="majorHAnsi"/>
                <w:sz w:val="16"/>
                <w:szCs w:val="16"/>
              </w:rPr>
              <w:t xml:space="preserve"> be developed and</w:t>
            </w:r>
            <w:r w:rsidR="00F0332B">
              <w:rPr>
                <w:rFonts w:asciiTheme="majorHAnsi" w:hAnsiTheme="majorHAnsi" w:cstheme="majorHAnsi"/>
                <w:sz w:val="16"/>
                <w:szCs w:val="16"/>
              </w:rPr>
              <w:t xml:space="preserve"> </w:t>
            </w:r>
            <w:r w:rsidR="00FD4620">
              <w:rPr>
                <w:rFonts w:asciiTheme="majorHAnsi" w:hAnsiTheme="majorHAnsi" w:cstheme="majorHAnsi"/>
                <w:sz w:val="16"/>
                <w:szCs w:val="16"/>
              </w:rPr>
              <w:t xml:space="preserve">used to ensure future training initiatives are </w:t>
            </w:r>
            <w:r w:rsidR="001226D3">
              <w:rPr>
                <w:rFonts w:asciiTheme="majorHAnsi" w:hAnsiTheme="majorHAnsi" w:cstheme="majorHAnsi"/>
                <w:sz w:val="16"/>
                <w:szCs w:val="16"/>
              </w:rPr>
              <w:t xml:space="preserve">targeted at </w:t>
            </w:r>
            <w:r w:rsidR="0069418B">
              <w:rPr>
                <w:rFonts w:asciiTheme="majorHAnsi" w:hAnsiTheme="majorHAnsi" w:cstheme="majorHAnsi"/>
                <w:sz w:val="16"/>
                <w:szCs w:val="16"/>
              </w:rPr>
              <w:t xml:space="preserve">and delivered to </w:t>
            </w:r>
            <w:r>
              <w:rPr>
                <w:rFonts w:asciiTheme="majorHAnsi" w:hAnsiTheme="majorHAnsi" w:cstheme="majorHAnsi"/>
                <w:sz w:val="16"/>
                <w:szCs w:val="16"/>
              </w:rPr>
              <w:t xml:space="preserve">appropriate </w:t>
            </w:r>
            <w:r w:rsidR="0069418B">
              <w:rPr>
                <w:rFonts w:asciiTheme="majorHAnsi" w:hAnsiTheme="majorHAnsi" w:cstheme="majorHAnsi"/>
                <w:sz w:val="16"/>
                <w:szCs w:val="16"/>
              </w:rPr>
              <w:t>groups.</w:t>
            </w:r>
            <w:r w:rsidR="001226D3">
              <w:rPr>
                <w:rFonts w:asciiTheme="majorHAnsi" w:hAnsiTheme="majorHAnsi" w:cstheme="majorHAnsi"/>
                <w:sz w:val="16"/>
                <w:szCs w:val="16"/>
              </w:rPr>
              <w:t xml:space="preserve"> </w:t>
            </w:r>
          </w:p>
          <w:p w14:paraId="1C838D1B" w14:textId="5F778B19" w:rsidR="00CC5156" w:rsidRPr="00CC5156" w:rsidRDefault="00B44F36" w:rsidP="00CC5156">
            <w:pPr>
              <w:pStyle w:val="ListParagraph"/>
              <w:numPr>
                <w:ilvl w:val="0"/>
                <w:numId w:val="24"/>
              </w:numPr>
              <w:spacing w:before="0" w:after="0"/>
              <w:rPr>
                <w:rFonts w:asciiTheme="majorHAnsi" w:hAnsiTheme="majorHAnsi" w:cstheme="majorHAnsi"/>
                <w:b/>
                <w:sz w:val="16"/>
                <w:szCs w:val="16"/>
              </w:rPr>
            </w:pPr>
            <w:r>
              <w:rPr>
                <w:rFonts w:asciiTheme="majorHAnsi" w:hAnsiTheme="majorHAnsi" w:cstheme="majorHAnsi"/>
                <w:sz w:val="16"/>
                <w:szCs w:val="16"/>
              </w:rPr>
              <w:lastRenderedPageBreak/>
              <w:t xml:space="preserve">Targeted training programs will be </w:t>
            </w:r>
            <w:r w:rsidR="00C93A0C">
              <w:rPr>
                <w:rFonts w:asciiTheme="majorHAnsi" w:hAnsiTheme="majorHAnsi" w:cstheme="majorHAnsi"/>
                <w:sz w:val="16"/>
                <w:szCs w:val="16"/>
              </w:rPr>
              <w:t>embedded</w:t>
            </w:r>
            <w:r w:rsidR="007314BB">
              <w:rPr>
                <w:rFonts w:asciiTheme="majorHAnsi" w:hAnsiTheme="majorHAnsi" w:cstheme="majorHAnsi"/>
                <w:sz w:val="16"/>
                <w:szCs w:val="16"/>
              </w:rPr>
              <w:t xml:space="preserve"> </w:t>
            </w:r>
            <w:r w:rsidR="00CC5156" w:rsidRPr="00CC5156">
              <w:rPr>
                <w:rFonts w:asciiTheme="majorHAnsi" w:hAnsiTheme="majorHAnsi" w:cstheme="majorHAnsi"/>
                <w:sz w:val="16"/>
                <w:szCs w:val="16"/>
              </w:rPr>
              <w:t xml:space="preserve">into </w:t>
            </w:r>
            <w:r w:rsidR="007314BB">
              <w:rPr>
                <w:rFonts w:asciiTheme="majorHAnsi" w:hAnsiTheme="majorHAnsi" w:cstheme="majorHAnsi"/>
                <w:sz w:val="16"/>
                <w:szCs w:val="16"/>
              </w:rPr>
              <w:t>an</w:t>
            </w:r>
            <w:r w:rsidR="00CC5156" w:rsidRPr="00CC5156">
              <w:rPr>
                <w:rFonts w:asciiTheme="majorHAnsi" w:hAnsiTheme="majorHAnsi" w:cstheme="majorHAnsi"/>
                <w:sz w:val="16"/>
                <w:szCs w:val="16"/>
              </w:rPr>
              <w:t xml:space="preserve"> RMIT student leadership framework</w:t>
            </w:r>
            <w:r w:rsidR="00C93A0C">
              <w:rPr>
                <w:rFonts w:asciiTheme="majorHAnsi" w:hAnsiTheme="majorHAnsi" w:cstheme="majorHAnsi"/>
                <w:sz w:val="16"/>
                <w:szCs w:val="16"/>
              </w:rPr>
              <w:t xml:space="preserve"> in order to continually drive specialist </w:t>
            </w:r>
            <w:r w:rsidR="00C93A0C" w:rsidRPr="00CC5156">
              <w:rPr>
                <w:rFonts w:asciiTheme="majorHAnsi" w:hAnsiTheme="majorHAnsi" w:cstheme="majorHAnsi"/>
                <w:sz w:val="16"/>
                <w:szCs w:val="16"/>
              </w:rPr>
              <w:t xml:space="preserve">training </w:t>
            </w:r>
            <w:r w:rsidR="00C93A0C">
              <w:rPr>
                <w:rFonts w:asciiTheme="majorHAnsi" w:hAnsiTheme="majorHAnsi" w:cstheme="majorHAnsi"/>
                <w:sz w:val="16"/>
                <w:szCs w:val="16"/>
              </w:rPr>
              <w:t>of</w:t>
            </w:r>
            <w:r w:rsidR="00C93A0C" w:rsidRPr="00CC5156">
              <w:rPr>
                <w:rFonts w:asciiTheme="majorHAnsi" w:hAnsiTheme="majorHAnsi" w:cstheme="majorHAnsi"/>
                <w:sz w:val="16"/>
                <w:szCs w:val="16"/>
              </w:rPr>
              <w:t xml:space="preserve"> </w:t>
            </w:r>
            <w:r w:rsidR="00C93A0C">
              <w:rPr>
                <w:rFonts w:asciiTheme="majorHAnsi" w:hAnsiTheme="majorHAnsi" w:cstheme="majorHAnsi"/>
                <w:sz w:val="16"/>
                <w:szCs w:val="16"/>
              </w:rPr>
              <w:t xml:space="preserve">society </w:t>
            </w:r>
            <w:r w:rsidR="00C93A0C" w:rsidRPr="00CC5156">
              <w:rPr>
                <w:rFonts w:asciiTheme="majorHAnsi" w:hAnsiTheme="majorHAnsi" w:cstheme="majorHAnsi"/>
                <w:sz w:val="16"/>
                <w:szCs w:val="16"/>
              </w:rPr>
              <w:t>and club officials</w:t>
            </w:r>
            <w:r w:rsidR="00C93A0C">
              <w:rPr>
                <w:rFonts w:asciiTheme="majorHAnsi" w:hAnsiTheme="majorHAnsi" w:cstheme="majorHAnsi"/>
                <w:sz w:val="16"/>
                <w:szCs w:val="16"/>
              </w:rPr>
              <w:t>, mentors and other student leaders.</w:t>
            </w:r>
          </w:p>
          <w:p w14:paraId="4A4FF44B" w14:textId="77777777" w:rsidR="008266F1" w:rsidRPr="008266F1" w:rsidRDefault="008266F1" w:rsidP="00CC5156">
            <w:pPr>
              <w:pStyle w:val="ListParagraph"/>
              <w:numPr>
                <w:ilvl w:val="0"/>
                <w:numId w:val="24"/>
              </w:numPr>
              <w:spacing w:before="0" w:after="0"/>
              <w:rPr>
                <w:rFonts w:asciiTheme="majorHAnsi" w:eastAsia="Calibri" w:hAnsiTheme="majorHAnsi" w:cstheme="majorHAnsi"/>
                <w:b/>
                <w:sz w:val="16"/>
                <w:szCs w:val="16"/>
              </w:rPr>
            </w:pPr>
            <w:r w:rsidRPr="008266F1">
              <w:rPr>
                <w:rFonts w:asciiTheme="majorHAnsi" w:hAnsiTheme="majorHAnsi" w:cstheme="majorHAnsi"/>
                <w:sz w:val="16"/>
                <w:szCs w:val="16"/>
              </w:rPr>
              <w:t xml:space="preserve">Staff completion of the ‘responding to disclosure’ e-learning module will be monitored.  </w:t>
            </w:r>
          </w:p>
          <w:p w14:paraId="3BCEC5B8" w14:textId="77777777" w:rsidR="00E10908" w:rsidRPr="00CC5156" w:rsidRDefault="00E10908">
            <w:pPr>
              <w:spacing w:before="0" w:after="0"/>
              <w:rPr>
                <w:rFonts w:asciiTheme="majorHAnsi" w:eastAsia="Calibri" w:hAnsiTheme="majorHAnsi" w:cstheme="majorHAnsi"/>
                <w:b/>
                <w:sz w:val="16"/>
                <w:szCs w:val="16"/>
              </w:rPr>
            </w:pPr>
          </w:p>
          <w:p w14:paraId="0683F585" w14:textId="77777777" w:rsidR="00E10908" w:rsidRPr="00CC5156" w:rsidRDefault="00E10908">
            <w:pPr>
              <w:spacing w:before="0" w:after="0"/>
              <w:rPr>
                <w:rFonts w:asciiTheme="majorHAnsi" w:eastAsia="Calibri" w:hAnsiTheme="majorHAnsi" w:cstheme="majorHAnsi"/>
                <w:b/>
                <w:sz w:val="16"/>
                <w:szCs w:val="16"/>
              </w:rPr>
            </w:pPr>
          </w:p>
        </w:tc>
      </w:tr>
      <w:tr w:rsidR="00E10908" w14:paraId="5A3DDCA9" w14:textId="77777777" w:rsidTr="2A9391AA">
        <w:trPr>
          <w:trHeight w:val="260"/>
        </w:trPr>
        <w:tc>
          <w:tcPr>
            <w:tcW w:w="4815" w:type="dxa"/>
            <w:shd w:val="clear" w:color="auto" w:fill="auto"/>
          </w:tcPr>
          <w:p w14:paraId="2256D832" w14:textId="77777777" w:rsidR="00E10908" w:rsidRDefault="00C968BF">
            <w:pPr>
              <w:pBdr>
                <w:top w:val="nil"/>
                <w:left w:val="nil"/>
                <w:bottom w:val="nil"/>
                <w:right w:val="nil"/>
                <w:between w:val="nil"/>
              </w:pBdr>
              <w:spacing w:before="0" w:after="0"/>
              <w:ind w:left="93"/>
              <w:rPr>
                <w:rFonts w:ascii="Calibri" w:eastAsia="Calibri" w:hAnsi="Calibri" w:cs="Calibri"/>
                <w:color w:val="000000"/>
                <w:sz w:val="16"/>
                <w:szCs w:val="16"/>
              </w:rPr>
            </w:pPr>
            <w:r>
              <w:rPr>
                <w:rFonts w:ascii="Calibri" w:eastAsia="Calibri" w:hAnsi="Calibri" w:cs="Calibri"/>
                <w:color w:val="000000"/>
                <w:sz w:val="16"/>
                <w:szCs w:val="16"/>
              </w:rPr>
              <w:lastRenderedPageBreak/>
              <w:t xml:space="preserve">Recommendation 6 </w:t>
            </w:r>
          </w:p>
          <w:p w14:paraId="78B0C1EA" w14:textId="77777777" w:rsidR="00E10908" w:rsidRDefault="00C968BF">
            <w:pPr>
              <w:pBdr>
                <w:top w:val="nil"/>
                <w:left w:val="nil"/>
                <w:bottom w:val="nil"/>
                <w:right w:val="nil"/>
                <w:between w:val="nil"/>
              </w:pBdr>
              <w:spacing w:before="0" w:after="0"/>
              <w:ind w:left="93"/>
              <w:rPr>
                <w:rFonts w:ascii="Calibri" w:eastAsia="Calibri" w:hAnsi="Calibri" w:cs="Calibri"/>
                <w:b/>
                <w:color w:val="000000"/>
                <w:sz w:val="16"/>
                <w:szCs w:val="16"/>
              </w:rPr>
            </w:pPr>
            <w:r>
              <w:rPr>
                <w:rFonts w:ascii="Calibri" w:eastAsia="Calibri" w:hAnsi="Calibri" w:cs="Calibri"/>
                <w:color w:val="000000"/>
                <w:sz w:val="16"/>
                <w:szCs w:val="16"/>
              </w:rPr>
              <w:t xml:space="preserve">Universities should ensure that information about individual disclosures and reports of sexual assault and sexual harassment is collected and stored confidentially and used for continuous improvement of processes, including: </w:t>
            </w:r>
          </w:p>
          <w:p w14:paraId="300C205A" w14:textId="77777777" w:rsidR="00E10908" w:rsidRDefault="00C968BF">
            <w:pPr>
              <w:pBdr>
                <w:top w:val="nil"/>
                <w:left w:val="nil"/>
                <w:bottom w:val="nil"/>
                <w:right w:val="nil"/>
                <w:between w:val="nil"/>
              </w:pBdr>
              <w:spacing w:before="0" w:after="0"/>
              <w:ind w:left="93"/>
              <w:rPr>
                <w:rFonts w:ascii="Calibri" w:eastAsia="Calibri" w:hAnsi="Calibri" w:cs="Calibri"/>
                <w:b/>
                <w:color w:val="000000"/>
                <w:sz w:val="16"/>
                <w:szCs w:val="16"/>
              </w:rPr>
            </w:pPr>
            <w:r>
              <w:rPr>
                <w:rFonts w:ascii="Calibri" w:eastAsia="Calibri" w:hAnsi="Calibri" w:cs="Calibri"/>
                <w:color w:val="000000"/>
                <w:sz w:val="16"/>
                <w:szCs w:val="16"/>
              </w:rPr>
              <w:t xml:space="preserve">• details of the complaint/incident </w:t>
            </w:r>
          </w:p>
          <w:p w14:paraId="5C41D75D" w14:textId="77777777" w:rsidR="00E10908" w:rsidRDefault="00C968BF">
            <w:pPr>
              <w:pBdr>
                <w:top w:val="nil"/>
                <w:left w:val="nil"/>
                <w:bottom w:val="nil"/>
                <w:right w:val="nil"/>
                <w:between w:val="nil"/>
              </w:pBdr>
              <w:spacing w:before="0" w:after="0"/>
              <w:ind w:left="93"/>
              <w:rPr>
                <w:rFonts w:ascii="Calibri" w:eastAsia="Calibri" w:hAnsi="Calibri" w:cs="Calibri"/>
                <w:b/>
                <w:color w:val="000000"/>
                <w:sz w:val="16"/>
                <w:szCs w:val="16"/>
              </w:rPr>
            </w:pPr>
            <w:r>
              <w:rPr>
                <w:rFonts w:ascii="Calibri" w:eastAsia="Calibri" w:hAnsi="Calibri" w:cs="Calibri"/>
                <w:color w:val="000000"/>
                <w:sz w:val="16"/>
                <w:szCs w:val="16"/>
              </w:rPr>
              <w:t xml:space="preserve">• steps taken to respond to the complaint/incident, i.e.: whether the individual reported to police, whether the perpetrator was moved to a different lecture/tutorial </w:t>
            </w:r>
          </w:p>
          <w:p w14:paraId="64EFED3D" w14:textId="77777777" w:rsidR="00E10908" w:rsidRDefault="00C968BF">
            <w:pPr>
              <w:pBdr>
                <w:top w:val="nil"/>
                <w:left w:val="nil"/>
                <w:bottom w:val="nil"/>
                <w:right w:val="nil"/>
                <w:between w:val="nil"/>
              </w:pBdr>
              <w:spacing w:before="0" w:after="0"/>
              <w:ind w:left="93"/>
              <w:rPr>
                <w:rFonts w:ascii="Calibri" w:eastAsia="Calibri" w:hAnsi="Calibri" w:cs="Calibri"/>
                <w:b/>
                <w:color w:val="000000"/>
                <w:sz w:val="16"/>
                <w:szCs w:val="16"/>
              </w:rPr>
            </w:pPr>
            <w:r>
              <w:rPr>
                <w:rFonts w:ascii="Calibri" w:eastAsia="Calibri" w:hAnsi="Calibri" w:cs="Calibri"/>
                <w:color w:val="000000"/>
                <w:sz w:val="16"/>
                <w:szCs w:val="16"/>
              </w:rPr>
              <w:t xml:space="preserve">• support or assistance received, i.e.: whether the person received counselling from university services, whether they reported to police, whether they received support from an external sexual assault service </w:t>
            </w:r>
          </w:p>
          <w:p w14:paraId="636D30EC" w14:textId="77777777" w:rsidR="00E10908" w:rsidRDefault="00C968BF">
            <w:pPr>
              <w:pBdr>
                <w:top w:val="nil"/>
                <w:left w:val="nil"/>
                <w:bottom w:val="nil"/>
                <w:right w:val="nil"/>
                <w:between w:val="nil"/>
              </w:pBdr>
              <w:spacing w:before="0" w:after="0"/>
              <w:ind w:left="93"/>
              <w:rPr>
                <w:rFonts w:ascii="Calibri" w:eastAsia="Calibri" w:hAnsi="Calibri" w:cs="Calibri"/>
                <w:b/>
                <w:color w:val="000000"/>
                <w:sz w:val="16"/>
                <w:szCs w:val="16"/>
              </w:rPr>
            </w:pPr>
            <w:r>
              <w:rPr>
                <w:rFonts w:ascii="Calibri" w:eastAsia="Calibri" w:hAnsi="Calibri" w:cs="Calibri"/>
                <w:color w:val="000000"/>
                <w:sz w:val="16"/>
                <w:szCs w:val="16"/>
              </w:rPr>
              <w:t xml:space="preserve">• time taken to respond to the report and/or refer the person to support services, and </w:t>
            </w:r>
          </w:p>
          <w:p w14:paraId="6EFABFEC" w14:textId="77777777" w:rsidR="00E10908" w:rsidRDefault="00C968BF">
            <w:pPr>
              <w:pBdr>
                <w:top w:val="nil"/>
                <w:left w:val="nil"/>
                <w:bottom w:val="nil"/>
                <w:right w:val="nil"/>
                <w:between w:val="nil"/>
              </w:pBdr>
              <w:spacing w:before="0" w:after="0"/>
              <w:ind w:left="93"/>
              <w:rPr>
                <w:rFonts w:ascii="Calibri" w:eastAsia="Calibri" w:hAnsi="Calibri" w:cs="Calibri"/>
                <w:b/>
                <w:color w:val="000000"/>
                <w:sz w:val="16"/>
                <w:szCs w:val="16"/>
              </w:rPr>
            </w:pPr>
            <w:r>
              <w:rPr>
                <w:rFonts w:ascii="Calibri" w:eastAsia="Calibri" w:hAnsi="Calibri" w:cs="Calibri"/>
                <w:color w:val="000000"/>
                <w:sz w:val="16"/>
                <w:szCs w:val="16"/>
              </w:rPr>
              <w:t xml:space="preserve">• any feedback provided by the complainant/respondent in relation to the process. Access to this information should be limited to staff members with responsibility for responding to disclosures and reports and those responsible for improving university responses to disclosures and reports. </w:t>
            </w:r>
          </w:p>
          <w:p w14:paraId="24A1BA0C" w14:textId="77777777" w:rsidR="00E10908" w:rsidRDefault="00C968BF">
            <w:pPr>
              <w:pBdr>
                <w:top w:val="nil"/>
                <w:left w:val="nil"/>
                <w:bottom w:val="nil"/>
                <w:right w:val="nil"/>
                <w:between w:val="nil"/>
              </w:pBdr>
              <w:spacing w:before="0" w:after="0"/>
              <w:ind w:left="93"/>
              <w:rPr>
                <w:rFonts w:ascii="Calibri" w:eastAsia="Calibri" w:hAnsi="Calibri" w:cs="Calibri"/>
                <w:b/>
                <w:color w:val="000000"/>
                <w:sz w:val="16"/>
                <w:szCs w:val="16"/>
              </w:rPr>
            </w:pPr>
            <w:r>
              <w:rPr>
                <w:rFonts w:ascii="Calibri" w:eastAsia="Calibri" w:hAnsi="Calibri" w:cs="Calibri"/>
                <w:color w:val="000000"/>
                <w:sz w:val="16"/>
                <w:szCs w:val="16"/>
              </w:rPr>
              <w:t>On a regular basis – at least every six months – Vice-Chancellors should be provided with de-identified reports of this data, including any trends or identifiable concerns which arise, along with recommendations for any necessary improvements to processes.</w:t>
            </w:r>
          </w:p>
        </w:tc>
        <w:tc>
          <w:tcPr>
            <w:tcW w:w="5100" w:type="dxa"/>
            <w:shd w:val="clear" w:color="auto" w:fill="auto"/>
          </w:tcPr>
          <w:p w14:paraId="73D3E4C0" w14:textId="77777777" w:rsidR="005F646A" w:rsidRPr="005F646A" w:rsidRDefault="005F646A" w:rsidP="006B1282">
            <w:pPr>
              <w:pStyle w:val="ListParagraph"/>
              <w:numPr>
                <w:ilvl w:val="0"/>
                <w:numId w:val="22"/>
              </w:numPr>
              <w:pBdr>
                <w:top w:val="nil"/>
                <w:left w:val="nil"/>
                <w:bottom w:val="nil"/>
                <w:right w:val="nil"/>
                <w:between w:val="nil"/>
              </w:pBdr>
              <w:spacing w:before="0" w:after="0"/>
              <w:rPr>
                <w:rFonts w:ascii="Calibri" w:eastAsia="Calibri" w:hAnsi="Calibri" w:cs="Calibri"/>
                <w:b/>
                <w:color w:val="000000"/>
                <w:sz w:val="16"/>
                <w:szCs w:val="16"/>
              </w:rPr>
            </w:pPr>
            <w:r>
              <w:rPr>
                <w:rFonts w:ascii="Calibri" w:hAnsi="Calibri" w:cs="Calibri"/>
                <w:sz w:val="16"/>
                <w:szCs w:val="16"/>
              </w:rPr>
              <w:t>I</w:t>
            </w:r>
            <w:r w:rsidRPr="005F646A">
              <w:rPr>
                <w:rFonts w:ascii="Calibri" w:hAnsi="Calibri" w:cs="Calibri"/>
                <w:sz w:val="16"/>
                <w:szCs w:val="16"/>
              </w:rPr>
              <w:t xml:space="preserve">nformation about individual disclosures and reports of sexual assault and sexual harassment is collected and stored confidentially and used for process improvement. Insights and data analysis continue to inform both the development and evolution of annual action plans in service of RMIT’s broader ‘Changing the Course’ three-year framework. </w:t>
            </w:r>
          </w:p>
          <w:p w14:paraId="2ABD7924" w14:textId="6426168B" w:rsidR="00E10908" w:rsidRPr="005F646A" w:rsidRDefault="005F646A" w:rsidP="006B1282">
            <w:pPr>
              <w:pStyle w:val="ListParagraph"/>
              <w:numPr>
                <w:ilvl w:val="0"/>
                <w:numId w:val="22"/>
              </w:numPr>
              <w:pBdr>
                <w:top w:val="nil"/>
                <w:left w:val="nil"/>
                <w:bottom w:val="nil"/>
                <w:right w:val="nil"/>
                <w:between w:val="nil"/>
              </w:pBdr>
              <w:spacing w:before="0" w:after="0"/>
              <w:rPr>
                <w:rFonts w:ascii="Calibri" w:eastAsia="Calibri" w:hAnsi="Calibri" w:cs="Calibri"/>
                <w:b/>
                <w:color w:val="000000"/>
                <w:sz w:val="16"/>
                <w:szCs w:val="16"/>
              </w:rPr>
            </w:pPr>
            <w:r w:rsidRPr="005F646A">
              <w:rPr>
                <w:rFonts w:ascii="Calibri" w:hAnsi="Calibri" w:cs="Calibri"/>
                <w:sz w:val="16"/>
                <w:szCs w:val="16"/>
              </w:rPr>
              <w:t>Data is provided to the Vice-Chancellor as part of an ongoing and embedded reporting process.</w:t>
            </w:r>
          </w:p>
        </w:tc>
        <w:tc>
          <w:tcPr>
            <w:tcW w:w="5115" w:type="dxa"/>
            <w:shd w:val="clear" w:color="auto" w:fill="auto"/>
          </w:tcPr>
          <w:p w14:paraId="1C2F55CF" w14:textId="77777777" w:rsidR="00E10908" w:rsidRDefault="00C968BF" w:rsidP="00694567">
            <w:pPr>
              <w:pStyle w:val="ListParagraph"/>
              <w:numPr>
                <w:ilvl w:val="0"/>
                <w:numId w:val="27"/>
              </w:numPr>
              <w:spacing w:before="0" w:after="0"/>
              <w:rPr>
                <w:rFonts w:ascii="Calibri" w:eastAsia="Calibri" w:hAnsi="Calibri" w:cs="Calibri"/>
                <w:b/>
                <w:color w:val="000000"/>
                <w:sz w:val="16"/>
                <w:szCs w:val="16"/>
              </w:rPr>
            </w:pPr>
            <w:r w:rsidRPr="00694567">
              <w:rPr>
                <w:rFonts w:ascii="Calibri" w:eastAsia="Calibri" w:hAnsi="Calibri" w:cs="Calibri"/>
                <w:color w:val="000000"/>
                <w:sz w:val="16"/>
                <w:szCs w:val="16"/>
              </w:rPr>
              <w:t>RMIT will continue to improve the quality and completeness of data collection and reporting.</w:t>
            </w:r>
          </w:p>
          <w:p w14:paraId="41DD1A11" w14:textId="049F2505" w:rsidR="00694567" w:rsidRPr="006E600C" w:rsidRDefault="00694567" w:rsidP="006E600C">
            <w:pPr>
              <w:spacing w:before="0" w:after="0"/>
              <w:rPr>
                <w:rFonts w:ascii="Calibri" w:eastAsia="Calibri" w:hAnsi="Calibri" w:cs="Calibri"/>
                <w:b/>
                <w:color w:val="000000"/>
                <w:sz w:val="16"/>
                <w:szCs w:val="16"/>
              </w:rPr>
            </w:pPr>
          </w:p>
        </w:tc>
      </w:tr>
      <w:tr w:rsidR="00E10908" w14:paraId="547AD096" w14:textId="77777777" w:rsidTr="2A9391AA">
        <w:trPr>
          <w:trHeight w:val="260"/>
        </w:trPr>
        <w:tc>
          <w:tcPr>
            <w:tcW w:w="4815" w:type="dxa"/>
            <w:shd w:val="clear" w:color="auto" w:fill="auto"/>
          </w:tcPr>
          <w:p w14:paraId="12471B1C" w14:textId="77777777" w:rsidR="00E10908" w:rsidRDefault="00C968BF">
            <w:pPr>
              <w:pBdr>
                <w:top w:val="nil"/>
                <w:left w:val="nil"/>
                <w:bottom w:val="nil"/>
                <w:right w:val="nil"/>
                <w:between w:val="nil"/>
              </w:pBdr>
              <w:spacing w:before="0" w:after="0"/>
              <w:ind w:left="93"/>
              <w:rPr>
                <w:rFonts w:ascii="Calibri" w:eastAsia="Calibri" w:hAnsi="Calibri" w:cs="Calibri"/>
                <w:color w:val="000000"/>
                <w:sz w:val="16"/>
                <w:szCs w:val="16"/>
              </w:rPr>
            </w:pPr>
            <w:r>
              <w:rPr>
                <w:rFonts w:ascii="Calibri" w:eastAsia="Calibri" w:hAnsi="Calibri" w:cs="Calibri"/>
                <w:color w:val="000000"/>
                <w:sz w:val="16"/>
                <w:szCs w:val="16"/>
              </w:rPr>
              <w:t xml:space="preserve">Recommendation 7 </w:t>
            </w:r>
          </w:p>
          <w:p w14:paraId="4CE7C13C" w14:textId="77777777" w:rsidR="00E10908" w:rsidRDefault="00C968BF">
            <w:pPr>
              <w:pBdr>
                <w:top w:val="nil"/>
                <w:left w:val="nil"/>
                <w:bottom w:val="nil"/>
                <w:right w:val="nil"/>
                <w:between w:val="nil"/>
              </w:pBdr>
              <w:spacing w:before="0" w:after="0"/>
              <w:ind w:left="93"/>
              <w:rPr>
                <w:rFonts w:ascii="Calibri" w:eastAsia="Calibri" w:hAnsi="Calibri" w:cs="Calibri"/>
                <w:b/>
                <w:color w:val="000000"/>
                <w:sz w:val="16"/>
                <w:szCs w:val="16"/>
              </w:rPr>
            </w:pPr>
            <w:r>
              <w:rPr>
                <w:rFonts w:ascii="Calibri" w:eastAsia="Calibri" w:hAnsi="Calibri" w:cs="Calibri"/>
                <w:color w:val="000000"/>
                <w:sz w:val="16"/>
                <w:szCs w:val="16"/>
              </w:rPr>
              <w:t xml:space="preserve">Within six months of this report, but as soon as possible, universities should conduct an audit of university counselling services to assess: </w:t>
            </w:r>
          </w:p>
          <w:p w14:paraId="71ED003F" w14:textId="77777777" w:rsidR="00E10908" w:rsidRDefault="00C968BF">
            <w:pPr>
              <w:pBdr>
                <w:top w:val="nil"/>
                <w:left w:val="nil"/>
                <w:bottom w:val="nil"/>
                <w:right w:val="nil"/>
                <w:between w:val="nil"/>
              </w:pBdr>
              <w:spacing w:before="0" w:after="0"/>
              <w:ind w:left="93"/>
              <w:rPr>
                <w:rFonts w:ascii="Calibri" w:eastAsia="Calibri" w:hAnsi="Calibri" w:cs="Calibri"/>
                <w:b/>
                <w:color w:val="000000"/>
                <w:sz w:val="16"/>
                <w:szCs w:val="16"/>
              </w:rPr>
            </w:pPr>
            <w:r>
              <w:rPr>
                <w:rFonts w:ascii="Calibri" w:eastAsia="Calibri" w:hAnsi="Calibri" w:cs="Calibri"/>
                <w:color w:val="000000"/>
                <w:sz w:val="16"/>
                <w:szCs w:val="16"/>
              </w:rPr>
              <w:lastRenderedPageBreak/>
              <w:t xml:space="preserve">• the capacity of university counselling services to respond to students’ requests for counselling in an appropriately timely manner, and </w:t>
            </w:r>
          </w:p>
          <w:p w14:paraId="2C2F6ED8" w14:textId="77777777" w:rsidR="00E10908" w:rsidRDefault="00C968BF">
            <w:pPr>
              <w:pBdr>
                <w:top w:val="nil"/>
                <w:left w:val="nil"/>
                <w:bottom w:val="nil"/>
                <w:right w:val="nil"/>
                <w:between w:val="nil"/>
              </w:pBdr>
              <w:spacing w:before="0" w:after="0"/>
              <w:ind w:left="93"/>
              <w:rPr>
                <w:rFonts w:ascii="Calibri" w:eastAsia="Calibri" w:hAnsi="Calibri" w:cs="Calibri"/>
                <w:b/>
                <w:color w:val="000000"/>
                <w:sz w:val="16"/>
                <w:szCs w:val="16"/>
              </w:rPr>
            </w:pPr>
            <w:r>
              <w:rPr>
                <w:rFonts w:ascii="Calibri" w:eastAsia="Calibri" w:hAnsi="Calibri" w:cs="Calibri"/>
                <w:color w:val="000000"/>
                <w:sz w:val="16"/>
                <w:szCs w:val="16"/>
              </w:rPr>
              <w:t xml:space="preserve">• how many university counselling staff have received training in working with sexual assault survivors. </w:t>
            </w:r>
          </w:p>
          <w:p w14:paraId="32BC14FC" w14:textId="77777777" w:rsidR="00E10908" w:rsidRDefault="00C968BF">
            <w:pPr>
              <w:pBdr>
                <w:top w:val="nil"/>
                <w:left w:val="nil"/>
                <w:bottom w:val="nil"/>
                <w:right w:val="nil"/>
                <w:between w:val="nil"/>
              </w:pBdr>
              <w:spacing w:before="0" w:after="0"/>
              <w:ind w:left="93"/>
              <w:rPr>
                <w:rFonts w:ascii="Calibri" w:eastAsia="Calibri" w:hAnsi="Calibri" w:cs="Calibri"/>
                <w:b/>
                <w:color w:val="000000"/>
                <w:sz w:val="16"/>
                <w:szCs w:val="16"/>
              </w:rPr>
            </w:pPr>
            <w:r>
              <w:rPr>
                <w:rFonts w:ascii="Calibri" w:eastAsia="Calibri" w:hAnsi="Calibri" w:cs="Calibri"/>
                <w:color w:val="000000"/>
                <w:sz w:val="16"/>
                <w:szCs w:val="16"/>
              </w:rPr>
              <w:t xml:space="preserve">As part of this audit, universities should collect data on: </w:t>
            </w:r>
          </w:p>
          <w:p w14:paraId="747DCA15" w14:textId="77777777" w:rsidR="00E10908" w:rsidRDefault="00C968BF">
            <w:pPr>
              <w:pBdr>
                <w:top w:val="nil"/>
                <w:left w:val="nil"/>
                <w:bottom w:val="nil"/>
                <w:right w:val="nil"/>
                <w:between w:val="nil"/>
              </w:pBdr>
              <w:spacing w:before="0" w:after="0"/>
              <w:ind w:left="93"/>
              <w:rPr>
                <w:rFonts w:ascii="Calibri" w:eastAsia="Calibri" w:hAnsi="Calibri" w:cs="Calibri"/>
                <w:b/>
                <w:color w:val="000000"/>
                <w:sz w:val="16"/>
                <w:szCs w:val="16"/>
              </w:rPr>
            </w:pPr>
            <w:r>
              <w:rPr>
                <w:rFonts w:ascii="Calibri" w:eastAsia="Calibri" w:hAnsi="Calibri" w:cs="Calibri"/>
                <w:color w:val="000000"/>
                <w:sz w:val="16"/>
                <w:szCs w:val="16"/>
              </w:rPr>
              <w:t xml:space="preserve">• the average length of time students are required to wait to see a university counsellor, and </w:t>
            </w:r>
          </w:p>
          <w:p w14:paraId="18BE6CDC" w14:textId="77777777" w:rsidR="00E10908" w:rsidRDefault="00C968BF">
            <w:pPr>
              <w:pBdr>
                <w:top w:val="nil"/>
                <w:left w:val="nil"/>
                <w:bottom w:val="nil"/>
                <w:right w:val="nil"/>
                <w:between w:val="nil"/>
              </w:pBdr>
              <w:spacing w:before="0" w:after="0"/>
              <w:ind w:left="93"/>
              <w:rPr>
                <w:rFonts w:ascii="Calibri" w:eastAsia="Calibri" w:hAnsi="Calibri" w:cs="Calibri"/>
                <w:b/>
                <w:color w:val="000000"/>
                <w:sz w:val="16"/>
                <w:szCs w:val="16"/>
              </w:rPr>
            </w:pPr>
            <w:r>
              <w:rPr>
                <w:rFonts w:ascii="Calibri" w:eastAsia="Calibri" w:hAnsi="Calibri" w:cs="Calibri"/>
                <w:color w:val="000000"/>
                <w:sz w:val="16"/>
                <w:szCs w:val="16"/>
              </w:rPr>
              <w:t xml:space="preserve">• the number of urgent/crisis requests for counselling received. </w:t>
            </w:r>
          </w:p>
          <w:p w14:paraId="5C62F6AE" w14:textId="77777777" w:rsidR="00E10908" w:rsidRDefault="00C968BF">
            <w:pPr>
              <w:pBdr>
                <w:top w:val="nil"/>
                <w:left w:val="nil"/>
                <w:bottom w:val="nil"/>
                <w:right w:val="nil"/>
                <w:between w:val="nil"/>
              </w:pBdr>
              <w:spacing w:before="0" w:after="0"/>
              <w:ind w:left="93"/>
              <w:rPr>
                <w:rFonts w:ascii="Calibri" w:eastAsia="Calibri" w:hAnsi="Calibri" w:cs="Calibri"/>
                <w:b/>
                <w:color w:val="000000"/>
                <w:sz w:val="16"/>
                <w:szCs w:val="16"/>
              </w:rPr>
            </w:pPr>
            <w:r>
              <w:rPr>
                <w:rFonts w:ascii="Calibri" w:eastAsia="Calibri" w:hAnsi="Calibri" w:cs="Calibri"/>
                <w:color w:val="000000"/>
                <w:sz w:val="16"/>
                <w:szCs w:val="16"/>
              </w:rPr>
              <w:t>This data should be assessed to determine whether additional counselling services are required to meet the urgent needs of students who have experienced sexual assault or harassment. If additional counselling services are required, universities should ensure that these additional resources are in place as soon as practicable.</w:t>
            </w:r>
          </w:p>
        </w:tc>
        <w:tc>
          <w:tcPr>
            <w:tcW w:w="5100" w:type="dxa"/>
            <w:shd w:val="clear" w:color="auto" w:fill="auto"/>
          </w:tcPr>
          <w:p w14:paraId="615B9CE5" w14:textId="77777777" w:rsidR="00703936" w:rsidRPr="00703936" w:rsidRDefault="00C968BF" w:rsidP="00703936">
            <w:pPr>
              <w:pStyle w:val="ListParagraph"/>
              <w:numPr>
                <w:ilvl w:val="0"/>
                <w:numId w:val="29"/>
              </w:numPr>
              <w:pBdr>
                <w:top w:val="nil"/>
                <w:left w:val="nil"/>
                <w:bottom w:val="nil"/>
                <w:right w:val="nil"/>
                <w:between w:val="nil"/>
              </w:pBdr>
              <w:spacing w:before="0" w:after="0"/>
              <w:rPr>
                <w:rFonts w:ascii="Calibri" w:eastAsia="Calibri" w:hAnsi="Calibri" w:cs="Calibri"/>
                <w:b/>
                <w:color w:val="000000"/>
                <w:sz w:val="16"/>
                <w:szCs w:val="16"/>
              </w:rPr>
            </w:pPr>
            <w:r w:rsidRPr="00703936">
              <w:rPr>
                <w:rFonts w:ascii="Calibri" w:eastAsia="Calibri" w:hAnsi="Calibri" w:cs="Calibri"/>
                <w:color w:val="000000"/>
                <w:sz w:val="16"/>
                <w:szCs w:val="16"/>
              </w:rPr>
              <w:lastRenderedPageBreak/>
              <w:t xml:space="preserve">An audit of university counselling support </w:t>
            </w:r>
            <w:r w:rsidR="00834E4C" w:rsidRPr="00703936">
              <w:rPr>
                <w:rFonts w:ascii="Calibri" w:eastAsia="Calibri" w:hAnsi="Calibri" w:cs="Calibri"/>
                <w:color w:val="000000"/>
                <w:sz w:val="16"/>
                <w:szCs w:val="16"/>
              </w:rPr>
              <w:t>was</w:t>
            </w:r>
            <w:r w:rsidRPr="00703936">
              <w:rPr>
                <w:rFonts w:ascii="Calibri" w:eastAsia="Calibri" w:hAnsi="Calibri" w:cs="Calibri"/>
                <w:color w:val="000000"/>
                <w:sz w:val="16"/>
                <w:szCs w:val="16"/>
              </w:rPr>
              <w:t xml:space="preserve"> completed with</w:t>
            </w:r>
            <w:r w:rsidR="00834E4C" w:rsidRPr="00703936">
              <w:rPr>
                <w:rFonts w:ascii="Calibri" w:eastAsia="Calibri" w:hAnsi="Calibri" w:cs="Calibri"/>
                <w:color w:val="000000"/>
                <w:sz w:val="16"/>
                <w:szCs w:val="16"/>
              </w:rPr>
              <w:t>in six months of the AHRC report.</w:t>
            </w:r>
            <w:r w:rsidRPr="00703936">
              <w:rPr>
                <w:rFonts w:ascii="Calibri" w:eastAsia="Calibri" w:hAnsi="Calibri" w:cs="Calibri"/>
                <w:color w:val="000000"/>
                <w:sz w:val="16"/>
                <w:szCs w:val="16"/>
              </w:rPr>
              <w:t xml:space="preserve"> </w:t>
            </w:r>
            <w:r w:rsidR="00834E4C" w:rsidRPr="00703936">
              <w:rPr>
                <w:rFonts w:ascii="Calibri" w:eastAsia="Calibri" w:hAnsi="Calibri" w:cs="Calibri"/>
                <w:color w:val="000000"/>
                <w:sz w:val="16"/>
                <w:szCs w:val="16"/>
              </w:rPr>
              <w:t xml:space="preserve">The </w:t>
            </w:r>
            <w:r w:rsidRPr="00703936">
              <w:rPr>
                <w:rFonts w:ascii="Calibri" w:eastAsia="Calibri" w:hAnsi="Calibri" w:cs="Calibri"/>
                <w:color w:val="000000"/>
                <w:sz w:val="16"/>
                <w:szCs w:val="16"/>
              </w:rPr>
              <w:t>audit outcome</w:t>
            </w:r>
            <w:r w:rsidR="00834E4C" w:rsidRPr="00703936">
              <w:rPr>
                <w:rFonts w:ascii="Calibri" w:eastAsia="Calibri" w:hAnsi="Calibri" w:cs="Calibri"/>
                <w:color w:val="000000"/>
                <w:sz w:val="16"/>
                <w:szCs w:val="16"/>
              </w:rPr>
              <w:t xml:space="preserve"> was</w:t>
            </w:r>
            <w:r w:rsidRPr="00703936">
              <w:rPr>
                <w:rFonts w:ascii="Calibri" w:eastAsia="Calibri" w:hAnsi="Calibri" w:cs="Calibri"/>
                <w:color w:val="000000"/>
                <w:sz w:val="16"/>
                <w:szCs w:val="16"/>
              </w:rPr>
              <w:t xml:space="preserve"> reported to the Vice-Chancellor’s Advisory Group on Reducing Sexual Harm</w:t>
            </w:r>
            <w:r w:rsidR="00834E4C" w:rsidRPr="00703936">
              <w:rPr>
                <w:rFonts w:ascii="Calibri" w:eastAsia="Calibri" w:hAnsi="Calibri" w:cs="Calibri"/>
                <w:color w:val="000000"/>
                <w:sz w:val="16"/>
                <w:szCs w:val="16"/>
              </w:rPr>
              <w:t>.</w:t>
            </w:r>
          </w:p>
          <w:p w14:paraId="52897760" w14:textId="06D981F7" w:rsidR="001F27F4" w:rsidRPr="00703936" w:rsidRDefault="00E55A56" w:rsidP="00703936">
            <w:pPr>
              <w:pStyle w:val="ListParagraph"/>
              <w:numPr>
                <w:ilvl w:val="0"/>
                <w:numId w:val="29"/>
              </w:numPr>
              <w:pBdr>
                <w:top w:val="nil"/>
                <w:left w:val="nil"/>
                <w:bottom w:val="nil"/>
                <w:right w:val="nil"/>
                <w:between w:val="nil"/>
              </w:pBdr>
              <w:spacing w:before="0" w:after="0"/>
              <w:rPr>
                <w:rFonts w:ascii="Calibri" w:eastAsia="Calibri" w:hAnsi="Calibri" w:cs="Calibri"/>
                <w:b/>
                <w:color w:val="000000"/>
                <w:sz w:val="16"/>
                <w:szCs w:val="16"/>
              </w:rPr>
            </w:pPr>
            <w:r w:rsidRPr="00703936">
              <w:rPr>
                <w:rFonts w:ascii="Calibri" w:eastAsia="Calibri" w:hAnsi="Calibri" w:cs="Calibri"/>
                <w:color w:val="000000"/>
                <w:sz w:val="16"/>
                <w:szCs w:val="16"/>
              </w:rPr>
              <w:t>In addressing the points called out in Recommendation 7</w:t>
            </w:r>
            <w:r w:rsidR="00EB1DB5" w:rsidRPr="00703936">
              <w:rPr>
                <w:rFonts w:ascii="Calibri" w:eastAsia="Calibri" w:hAnsi="Calibri" w:cs="Calibri"/>
                <w:color w:val="000000"/>
                <w:sz w:val="16"/>
                <w:szCs w:val="16"/>
              </w:rPr>
              <w:t>;</w:t>
            </w:r>
          </w:p>
          <w:p w14:paraId="0AC559F6" w14:textId="0E3DD628" w:rsidR="00E10908" w:rsidRPr="00EB1DB5" w:rsidRDefault="00C968BF" w:rsidP="00A675F1">
            <w:pPr>
              <w:numPr>
                <w:ilvl w:val="0"/>
                <w:numId w:val="30"/>
              </w:numPr>
              <w:pBdr>
                <w:top w:val="nil"/>
                <w:left w:val="nil"/>
                <w:bottom w:val="nil"/>
                <w:right w:val="nil"/>
                <w:between w:val="nil"/>
              </w:pBdr>
              <w:spacing w:before="0" w:after="0"/>
              <w:rPr>
                <w:rFonts w:ascii="Calibri" w:eastAsia="Calibri" w:hAnsi="Calibri" w:cs="Calibri"/>
                <w:b/>
                <w:color w:val="000000"/>
                <w:sz w:val="16"/>
                <w:szCs w:val="16"/>
              </w:rPr>
            </w:pPr>
            <w:r w:rsidRPr="00EB1DB5">
              <w:rPr>
                <w:rFonts w:ascii="Calibri" w:eastAsia="Calibri" w:hAnsi="Calibri" w:cs="Calibri"/>
                <w:color w:val="000000"/>
                <w:sz w:val="16"/>
                <w:szCs w:val="16"/>
              </w:rPr>
              <w:lastRenderedPageBreak/>
              <w:t>Students who have experienced sexual harm are prioritized for appointments with RMIT counsellors</w:t>
            </w:r>
          </w:p>
          <w:p w14:paraId="5018E23F" w14:textId="77777777" w:rsidR="00E10908" w:rsidRDefault="00C968BF" w:rsidP="00A675F1">
            <w:pPr>
              <w:numPr>
                <w:ilvl w:val="0"/>
                <w:numId w:val="30"/>
              </w:numPr>
              <w:spacing w:before="0" w:after="0"/>
              <w:rPr>
                <w:rFonts w:ascii="Calibri" w:eastAsia="Calibri" w:hAnsi="Calibri" w:cs="Calibri"/>
                <w:b/>
                <w:color w:val="000000"/>
                <w:sz w:val="16"/>
                <w:szCs w:val="16"/>
              </w:rPr>
            </w:pPr>
            <w:r>
              <w:rPr>
                <w:rFonts w:ascii="Calibri" w:eastAsia="Calibri" w:hAnsi="Calibri" w:cs="Calibri"/>
                <w:color w:val="000000"/>
                <w:sz w:val="16"/>
                <w:szCs w:val="16"/>
              </w:rPr>
              <w:t>Specialist professional development for student counsellors has been delivered by CASA House.</w:t>
            </w:r>
          </w:p>
          <w:p w14:paraId="65AC6759" w14:textId="77777777" w:rsidR="00E10908" w:rsidRDefault="00C968BF" w:rsidP="00A675F1">
            <w:pPr>
              <w:numPr>
                <w:ilvl w:val="0"/>
                <w:numId w:val="30"/>
              </w:numPr>
              <w:pBdr>
                <w:top w:val="nil"/>
                <w:left w:val="nil"/>
                <w:bottom w:val="nil"/>
                <w:right w:val="nil"/>
                <w:between w:val="nil"/>
              </w:pBdr>
              <w:spacing w:before="0" w:after="0"/>
              <w:rPr>
                <w:rFonts w:ascii="Calibri" w:eastAsia="Calibri" w:hAnsi="Calibri" w:cs="Calibri"/>
                <w:b/>
                <w:color w:val="000000"/>
                <w:sz w:val="16"/>
                <w:szCs w:val="16"/>
              </w:rPr>
            </w:pPr>
            <w:bookmarkStart w:id="0" w:name="_mytzv1xn3v2n" w:colFirst="0" w:colLast="0"/>
            <w:bookmarkEnd w:id="0"/>
            <w:r>
              <w:rPr>
                <w:rFonts w:ascii="Calibri" w:eastAsia="Calibri" w:hAnsi="Calibri" w:cs="Calibri"/>
                <w:color w:val="000000"/>
                <w:sz w:val="16"/>
                <w:szCs w:val="16"/>
              </w:rPr>
              <w:t xml:space="preserve">Audit results indicated appropriate and timely counselling service levels </w:t>
            </w:r>
          </w:p>
          <w:p w14:paraId="31F97A55" w14:textId="4A7373BC" w:rsidR="00E10908" w:rsidRPr="00EB1DB5" w:rsidRDefault="00C968BF" w:rsidP="00A675F1">
            <w:pPr>
              <w:numPr>
                <w:ilvl w:val="0"/>
                <w:numId w:val="30"/>
              </w:numPr>
              <w:spacing w:before="0"/>
              <w:rPr>
                <w:rFonts w:ascii="Calibri" w:eastAsia="Calibri" w:hAnsi="Calibri" w:cs="Calibri"/>
                <w:b/>
                <w:color w:val="000000"/>
                <w:sz w:val="16"/>
                <w:szCs w:val="16"/>
              </w:rPr>
            </w:pPr>
            <w:r>
              <w:rPr>
                <w:rFonts w:ascii="Calibri" w:eastAsia="Calibri" w:hAnsi="Calibri" w:cs="Calibri"/>
                <w:color w:val="000000"/>
                <w:sz w:val="16"/>
                <w:szCs w:val="16"/>
              </w:rPr>
              <w:t xml:space="preserve">In 2017 the University funded an </w:t>
            </w:r>
            <w:r w:rsidR="00EB1DB5">
              <w:rPr>
                <w:rFonts w:ascii="Calibri" w:eastAsia="Calibri" w:hAnsi="Calibri" w:cs="Calibri"/>
                <w:color w:val="000000"/>
                <w:sz w:val="16"/>
                <w:szCs w:val="16"/>
              </w:rPr>
              <w:t>on-campus</w:t>
            </w:r>
            <w:r>
              <w:rPr>
                <w:rFonts w:ascii="Calibri" w:eastAsia="Calibri" w:hAnsi="Calibri" w:cs="Calibri"/>
                <w:color w:val="000000"/>
                <w:sz w:val="16"/>
                <w:szCs w:val="16"/>
              </w:rPr>
              <w:t xml:space="preserve"> CASA worker to support students.</w:t>
            </w:r>
          </w:p>
        </w:tc>
        <w:tc>
          <w:tcPr>
            <w:tcW w:w="5115" w:type="dxa"/>
            <w:shd w:val="clear" w:color="auto" w:fill="auto"/>
          </w:tcPr>
          <w:p w14:paraId="2E54F2ED" w14:textId="19DF207F" w:rsidR="00E10908" w:rsidRDefault="00C968BF">
            <w:pPr>
              <w:spacing w:before="0" w:after="0"/>
              <w:rPr>
                <w:rFonts w:ascii="Calibri" w:eastAsia="Calibri" w:hAnsi="Calibri" w:cs="Calibri"/>
                <w:color w:val="000000"/>
                <w:sz w:val="16"/>
                <w:szCs w:val="16"/>
              </w:rPr>
            </w:pPr>
            <w:r>
              <w:rPr>
                <w:rFonts w:ascii="Calibri" w:eastAsia="Calibri" w:hAnsi="Calibri" w:cs="Calibri"/>
                <w:color w:val="000000"/>
                <w:sz w:val="16"/>
                <w:szCs w:val="16"/>
              </w:rPr>
              <w:lastRenderedPageBreak/>
              <w:t xml:space="preserve">RMIT will continue to monitor availability of counselling to ensure that resources and expertise are sufficient to ensure a timely response to need for counselling. </w:t>
            </w:r>
          </w:p>
          <w:p w14:paraId="0BF843D2" w14:textId="77777777" w:rsidR="00E10908" w:rsidRDefault="00E10908">
            <w:pPr>
              <w:spacing w:before="0" w:after="0"/>
              <w:rPr>
                <w:rFonts w:ascii="Calibri" w:eastAsia="Calibri" w:hAnsi="Calibri" w:cs="Calibri"/>
                <w:color w:val="000000"/>
                <w:sz w:val="16"/>
                <w:szCs w:val="16"/>
              </w:rPr>
            </w:pPr>
          </w:p>
          <w:p w14:paraId="4E4E7AF9" w14:textId="77777777" w:rsidR="00E10908" w:rsidRDefault="00E10908">
            <w:pPr>
              <w:spacing w:before="0" w:after="0"/>
              <w:rPr>
                <w:rFonts w:ascii="Calibri" w:eastAsia="Calibri" w:hAnsi="Calibri" w:cs="Calibri"/>
                <w:color w:val="000000"/>
                <w:sz w:val="16"/>
                <w:szCs w:val="16"/>
              </w:rPr>
            </w:pPr>
          </w:p>
          <w:p w14:paraId="33D07853" w14:textId="77777777" w:rsidR="00E10908" w:rsidRDefault="00E10908">
            <w:pPr>
              <w:spacing w:before="0" w:after="0"/>
              <w:rPr>
                <w:rFonts w:ascii="Calibri" w:eastAsia="Calibri" w:hAnsi="Calibri" w:cs="Calibri"/>
                <w:color w:val="000000"/>
                <w:sz w:val="16"/>
                <w:szCs w:val="16"/>
              </w:rPr>
            </w:pPr>
          </w:p>
          <w:p w14:paraId="5FA4E822" w14:textId="77777777" w:rsidR="00E10908" w:rsidRDefault="00E10908">
            <w:pPr>
              <w:spacing w:before="0" w:after="0"/>
              <w:rPr>
                <w:rFonts w:ascii="Calibri" w:eastAsia="Calibri" w:hAnsi="Calibri" w:cs="Calibri"/>
                <w:color w:val="000000"/>
                <w:sz w:val="16"/>
                <w:szCs w:val="16"/>
              </w:rPr>
            </w:pPr>
          </w:p>
          <w:p w14:paraId="546A5457" w14:textId="77777777" w:rsidR="00E10908" w:rsidRDefault="00E10908">
            <w:pPr>
              <w:spacing w:before="0" w:after="0"/>
              <w:rPr>
                <w:rFonts w:ascii="Calibri" w:eastAsia="Calibri" w:hAnsi="Calibri" w:cs="Calibri"/>
                <w:color w:val="000000"/>
                <w:sz w:val="16"/>
                <w:szCs w:val="16"/>
              </w:rPr>
            </w:pPr>
          </w:p>
          <w:p w14:paraId="0E326E57" w14:textId="77777777" w:rsidR="00E10908" w:rsidRDefault="00E10908">
            <w:pPr>
              <w:spacing w:before="0" w:after="0"/>
              <w:rPr>
                <w:rFonts w:ascii="Calibri" w:eastAsia="Calibri" w:hAnsi="Calibri" w:cs="Calibri"/>
                <w:color w:val="000000"/>
                <w:sz w:val="16"/>
                <w:szCs w:val="16"/>
              </w:rPr>
            </w:pPr>
          </w:p>
          <w:p w14:paraId="3FBFC630" w14:textId="77777777" w:rsidR="00E10908" w:rsidRDefault="00E10908">
            <w:pPr>
              <w:spacing w:before="0" w:after="0"/>
              <w:rPr>
                <w:rFonts w:ascii="Calibri" w:eastAsia="Calibri" w:hAnsi="Calibri" w:cs="Calibri"/>
                <w:color w:val="000000"/>
                <w:sz w:val="16"/>
                <w:szCs w:val="16"/>
              </w:rPr>
            </w:pPr>
          </w:p>
          <w:p w14:paraId="3B22FD53" w14:textId="77777777" w:rsidR="00E10908" w:rsidRDefault="00E10908">
            <w:pPr>
              <w:spacing w:before="0" w:after="0"/>
              <w:rPr>
                <w:rFonts w:ascii="Calibri" w:eastAsia="Calibri" w:hAnsi="Calibri" w:cs="Calibri"/>
                <w:color w:val="000000"/>
                <w:sz w:val="16"/>
                <w:szCs w:val="16"/>
              </w:rPr>
            </w:pPr>
          </w:p>
          <w:p w14:paraId="485D237B" w14:textId="77777777" w:rsidR="00E10908" w:rsidRDefault="00E10908">
            <w:pPr>
              <w:spacing w:before="0" w:after="0"/>
              <w:rPr>
                <w:rFonts w:ascii="Calibri" w:eastAsia="Calibri" w:hAnsi="Calibri" w:cs="Calibri"/>
                <w:color w:val="000000"/>
                <w:sz w:val="16"/>
                <w:szCs w:val="16"/>
              </w:rPr>
            </w:pPr>
          </w:p>
          <w:p w14:paraId="382706B7" w14:textId="77777777" w:rsidR="00E10908" w:rsidRDefault="00E10908">
            <w:pPr>
              <w:spacing w:before="0" w:after="0"/>
              <w:rPr>
                <w:rFonts w:ascii="Calibri" w:eastAsia="Calibri" w:hAnsi="Calibri" w:cs="Calibri"/>
                <w:color w:val="000000"/>
                <w:sz w:val="16"/>
                <w:szCs w:val="16"/>
              </w:rPr>
            </w:pPr>
          </w:p>
          <w:p w14:paraId="4C397CF0" w14:textId="77777777" w:rsidR="00E10908" w:rsidRDefault="00E10908">
            <w:pPr>
              <w:spacing w:before="0" w:after="0"/>
              <w:rPr>
                <w:rFonts w:ascii="Calibri" w:eastAsia="Calibri" w:hAnsi="Calibri" w:cs="Calibri"/>
                <w:color w:val="000000"/>
                <w:sz w:val="16"/>
                <w:szCs w:val="16"/>
              </w:rPr>
            </w:pPr>
          </w:p>
        </w:tc>
      </w:tr>
      <w:tr w:rsidR="00E10908" w14:paraId="5896B44A" w14:textId="77777777" w:rsidTr="2A9391AA">
        <w:trPr>
          <w:trHeight w:val="260"/>
        </w:trPr>
        <w:tc>
          <w:tcPr>
            <w:tcW w:w="4815" w:type="dxa"/>
            <w:shd w:val="clear" w:color="auto" w:fill="auto"/>
          </w:tcPr>
          <w:p w14:paraId="06A0FCB0" w14:textId="77777777" w:rsidR="00E10908" w:rsidRDefault="00C968BF">
            <w:pPr>
              <w:pBdr>
                <w:top w:val="nil"/>
                <w:left w:val="nil"/>
                <w:bottom w:val="nil"/>
                <w:right w:val="nil"/>
                <w:between w:val="nil"/>
              </w:pBdr>
              <w:spacing w:before="0" w:after="0"/>
              <w:ind w:left="93"/>
              <w:rPr>
                <w:rFonts w:ascii="Calibri" w:eastAsia="Calibri" w:hAnsi="Calibri" w:cs="Calibri"/>
                <w:color w:val="000000"/>
                <w:sz w:val="16"/>
                <w:szCs w:val="16"/>
              </w:rPr>
            </w:pPr>
            <w:r>
              <w:rPr>
                <w:rFonts w:ascii="Calibri" w:eastAsia="Calibri" w:hAnsi="Calibri" w:cs="Calibri"/>
                <w:color w:val="000000"/>
                <w:sz w:val="16"/>
                <w:szCs w:val="16"/>
              </w:rPr>
              <w:lastRenderedPageBreak/>
              <w:t xml:space="preserve">Recommendation 8 </w:t>
            </w:r>
          </w:p>
          <w:p w14:paraId="690A9885" w14:textId="77777777" w:rsidR="00E10908" w:rsidRDefault="00C968BF">
            <w:pPr>
              <w:pBdr>
                <w:top w:val="nil"/>
                <w:left w:val="nil"/>
                <w:bottom w:val="nil"/>
                <w:right w:val="nil"/>
                <w:between w:val="nil"/>
              </w:pBdr>
              <w:spacing w:before="0" w:after="0"/>
              <w:ind w:left="93"/>
              <w:rPr>
                <w:rFonts w:ascii="Calibri" w:eastAsia="Calibri" w:hAnsi="Calibri" w:cs="Calibri"/>
                <w:b/>
                <w:color w:val="000000"/>
                <w:sz w:val="16"/>
                <w:szCs w:val="16"/>
              </w:rPr>
            </w:pPr>
            <w:r>
              <w:rPr>
                <w:rFonts w:ascii="Calibri" w:eastAsia="Calibri" w:hAnsi="Calibri" w:cs="Calibri"/>
                <w:color w:val="000000"/>
                <w:sz w:val="16"/>
                <w:szCs w:val="16"/>
              </w:rPr>
              <w:t>Universities should engage an independent body to conduct the National university student survey of sexual assault and sexual harassment at three yearly intervals to track progress in reducing the prevalence of these incidents at a sector wide level.</w:t>
            </w:r>
          </w:p>
        </w:tc>
        <w:tc>
          <w:tcPr>
            <w:tcW w:w="5100" w:type="dxa"/>
            <w:shd w:val="clear" w:color="auto" w:fill="auto"/>
          </w:tcPr>
          <w:p w14:paraId="07A4EB2A" w14:textId="72492535" w:rsidR="00E10908" w:rsidRPr="008F1C9E" w:rsidRDefault="00C968BF" w:rsidP="008F1C9E">
            <w:pPr>
              <w:pBdr>
                <w:top w:val="nil"/>
                <w:left w:val="nil"/>
                <w:bottom w:val="nil"/>
                <w:right w:val="nil"/>
                <w:between w:val="nil"/>
              </w:pBdr>
              <w:spacing w:before="0" w:after="0"/>
              <w:rPr>
                <w:rFonts w:ascii="Calibri" w:eastAsia="Calibri" w:hAnsi="Calibri" w:cs="Calibri"/>
                <w:b/>
                <w:color w:val="000000"/>
                <w:sz w:val="16"/>
                <w:szCs w:val="16"/>
              </w:rPr>
            </w:pPr>
            <w:r w:rsidRPr="008F1C9E">
              <w:rPr>
                <w:rFonts w:ascii="Calibri" w:eastAsia="Calibri" w:hAnsi="Calibri" w:cs="Calibri"/>
                <w:color w:val="000000"/>
                <w:sz w:val="16"/>
                <w:szCs w:val="16"/>
              </w:rPr>
              <w:t xml:space="preserve">Universities Australia </w:t>
            </w:r>
            <w:r w:rsidR="004C4513" w:rsidRPr="008F1C9E">
              <w:rPr>
                <w:rFonts w:ascii="Calibri" w:eastAsia="Calibri" w:hAnsi="Calibri" w:cs="Calibri"/>
                <w:color w:val="000000"/>
                <w:sz w:val="16"/>
                <w:szCs w:val="16"/>
              </w:rPr>
              <w:t>has</w:t>
            </w:r>
            <w:r w:rsidRPr="008F1C9E">
              <w:rPr>
                <w:rFonts w:ascii="Calibri" w:eastAsia="Calibri" w:hAnsi="Calibri" w:cs="Calibri"/>
                <w:color w:val="000000"/>
                <w:sz w:val="16"/>
                <w:szCs w:val="16"/>
              </w:rPr>
              <w:t xml:space="preserve"> commission</w:t>
            </w:r>
            <w:r w:rsidR="009C18AF" w:rsidRPr="008F1C9E">
              <w:rPr>
                <w:rFonts w:ascii="Calibri" w:eastAsia="Calibri" w:hAnsi="Calibri" w:cs="Calibri"/>
                <w:color w:val="000000"/>
                <w:sz w:val="16"/>
                <w:szCs w:val="16"/>
              </w:rPr>
              <w:t>ed</w:t>
            </w:r>
            <w:r w:rsidRPr="008F1C9E">
              <w:rPr>
                <w:rFonts w:ascii="Calibri" w:eastAsia="Calibri" w:hAnsi="Calibri" w:cs="Calibri"/>
                <w:color w:val="000000"/>
                <w:sz w:val="16"/>
                <w:szCs w:val="16"/>
              </w:rPr>
              <w:t xml:space="preserve"> </w:t>
            </w:r>
            <w:r w:rsidR="009C18AF" w:rsidRPr="008F1C9E">
              <w:rPr>
                <w:rFonts w:ascii="Calibri" w:eastAsia="Calibri" w:hAnsi="Calibri" w:cs="Calibri"/>
                <w:color w:val="000000"/>
                <w:sz w:val="16"/>
                <w:szCs w:val="16"/>
              </w:rPr>
              <w:t>the</w:t>
            </w:r>
            <w:r w:rsidRPr="008F1C9E">
              <w:rPr>
                <w:rFonts w:ascii="Calibri" w:eastAsia="Calibri" w:hAnsi="Calibri" w:cs="Calibri"/>
                <w:color w:val="000000"/>
                <w:sz w:val="16"/>
                <w:szCs w:val="16"/>
              </w:rPr>
              <w:t xml:space="preserve"> survey on behalf of all Australian universities</w:t>
            </w:r>
            <w:r w:rsidR="009C18AF" w:rsidRPr="008F1C9E">
              <w:rPr>
                <w:rFonts w:ascii="Calibri" w:eastAsia="Calibri" w:hAnsi="Calibri" w:cs="Calibri"/>
                <w:color w:val="000000"/>
                <w:sz w:val="16"/>
                <w:szCs w:val="16"/>
              </w:rPr>
              <w:t>.</w:t>
            </w:r>
          </w:p>
        </w:tc>
        <w:tc>
          <w:tcPr>
            <w:tcW w:w="5115" w:type="dxa"/>
            <w:shd w:val="clear" w:color="auto" w:fill="auto"/>
          </w:tcPr>
          <w:p w14:paraId="5CDE5604" w14:textId="3FBC863A" w:rsidR="00E10908" w:rsidRPr="008F1C9E" w:rsidRDefault="008F1C9E">
            <w:pPr>
              <w:spacing w:before="0" w:after="0"/>
              <w:rPr>
                <w:rFonts w:ascii="Calibri" w:eastAsia="Calibri" w:hAnsi="Calibri" w:cs="Calibri"/>
                <w:b/>
                <w:color w:val="000000"/>
                <w:sz w:val="16"/>
                <w:szCs w:val="16"/>
              </w:rPr>
            </w:pPr>
            <w:r w:rsidRPr="008F1C9E">
              <w:rPr>
                <w:rFonts w:ascii="Calibri" w:eastAsia="Calibri" w:hAnsi="Calibri" w:cs="Calibri"/>
                <w:color w:val="000000"/>
                <w:sz w:val="16"/>
                <w:szCs w:val="16"/>
              </w:rPr>
              <w:t>N/A</w:t>
            </w:r>
          </w:p>
        </w:tc>
      </w:tr>
      <w:tr w:rsidR="00E10908" w14:paraId="778FFA20" w14:textId="77777777" w:rsidTr="2A9391AA">
        <w:trPr>
          <w:trHeight w:val="260"/>
        </w:trPr>
        <w:tc>
          <w:tcPr>
            <w:tcW w:w="4815" w:type="dxa"/>
            <w:shd w:val="clear" w:color="auto" w:fill="auto"/>
          </w:tcPr>
          <w:p w14:paraId="288F56BF" w14:textId="77777777" w:rsidR="00E10908" w:rsidRDefault="00C968BF">
            <w:pPr>
              <w:pBdr>
                <w:top w:val="nil"/>
                <w:left w:val="nil"/>
                <w:bottom w:val="nil"/>
                <w:right w:val="nil"/>
                <w:between w:val="nil"/>
              </w:pBdr>
              <w:spacing w:before="0" w:after="0"/>
              <w:ind w:left="93"/>
              <w:rPr>
                <w:rFonts w:ascii="Calibri" w:eastAsia="Calibri" w:hAnsi="Calibri" w:cs="Calibri"/>
                <w:color w:val="000000"/>
                <w:sz w:val="16"/>
                <w:szCs w:val="16"/>
              </w:rPr>
            </w:pPr>
            <w:r>
              <w:rPr>
                <w:rFonts w:ascii="Calibri" w:eastAsia="Calibri" w:hAnsi="Calibri" w:cs="Calibri"/>
                <w:color w:val="000000"/>
                <w:sz w:val="16"/>
                <w:szCs w:val="16"/>
              </w:rPr>
              <w:t xml:space="preserve">Recommendation 9 </w:t>
            </w:r>
          </w:p>
          <w:p w14:paraId="1DFFAB64" w14:textId="77777777" w:rsidR="00E10908" w:rsidRDefault="00C968BF">
            <w:pPr>
              <w:pBdr>
                <w:top w:val="nil"/>
                <w:left w:val="nil"/>
                <w:bottom w:val="nil"/>
                <w:right w:val="nil"/>
                <w:between w:val="nil"/>
              </w:pBdr>
              <w:spacing w:before="0" w:after="0"/>
              <w:ind w:left="93"/>
              <w:rPr>
                <w:rFonts w:ascii="Calibri" w:eastAsia="Calibri" w:hAnsi="Calibri" w:cs="Calibri"/>
                <w:b/>
                <w:color w:val="000000"/>
                <w:sz w:val="16"/>
                <w:szCs w:val="16"/>
              </w:rPr>
            </w:pPr>
            <w:r>
              <w:rPr>
                <w:rFonts w:ascii="Calibri" w:eastAsia="Calibri" w:hAnsi="Calibri" w:cs="Calibri"/>
                <w:color w:val="000000"/>
                <w:sz w:val="16"/>
                <w:szCs w:val="16"/>
              </w:rPr>
              <w:t xml:space="preserve">In addition to considering the implementation of the university recommendations made in this report, residential colleges and university residences should commission an independent, expert-led review of the factors which contribute to sexual assault and sexual harassment in their settings. This review should consider: </w:t>
            </w:r>
          </w:p>
          <w:p w14:paraId="745ED22C" w14:textId="77777777" w:rsidR="00E10908" w:rsidRDefault="00C968BF">
            <w:pPr>
              <w:pBdr>
                <w:top w:val="nil"/>
                <w:left w:val="nil"/>
                <w:bottom w:val="nil"/>
                <w:right w:val="nil"/>
                <w:between w:val="nil"/>
              </w:pBdr>
              <w:spacing w:before="0" w:after="0"/>
              <w:ind w:left="93"/>
              <w:rPr>
                <w:rFonts w:ascii="Calibri" w:eastAsia="Calibri" w:hAnsi="Calibri" w:cs="Calibri"/>
                <w:b/>
                <w:color w:val="000000"/>
                <w:sz w:val="16"/>
                <w:szCs w:val="16"/>
              </w:rPr>
            </w:pPr>
            <w:r>
              <w:rPr>
                <w:rFonts w:ascii="Calibri" w:eastAsia="Calibri" w:hAnsi="Calibri" w:cs="Calibri"/>
                <w:color w:val="000000"/>
                <w:sz w:val="16"/>
                <w:szCs w:val="16"/>
              </w:rPr>
              <w:t xml:space="preserve">• appropriate responses by a college or university residence to reports of sexual assault and sexual harassment </w:t>
            </w:r>
          </w:p>
          <w:p w14:paraId="74B1E0AF" w14:textId="77777777" w:rsidR="00E10908" w:rsidRDefault="00C968BF">
            <w:pPr>
              <w:pBdr>
                <w:top w:val="nil"/>
                <w:left w:val="nil"/>
                <w:bottom w:val="nil"/>
                <w:right w:val="nil"/>
                <w:between w:val="nil"/>
              </w:pBdr>
              <w:spacing w:before="0" w:after="0"/>
              <w:ind w:left="93"/>
              <w:rPr>
                <w:rFonts w:ascii="Calibri" w:eastAsia="Calibri" w:hAnsi="Calibri" w:cs="Calibri"/>
                <w:b/>
                <w:color w:val="000000"/>
                <w:sz w:val="16"/>
                <w:szCs w:val="16"/>
              </w:rPr>
            </w:pPr>
            <w:r>
              <w:rPr>
                <w:rFonts w:ascii="Calibri" w:eastAsia="Calibri" w:hAnsi="Calibri" w:cs="Calibri"/>
                <w:color w:val="000000"/>
                <w:sz w:val="16"/>
                <w:szCs w:val="16"/>
              </w:rPr>
              <w:t xml:space="preserve">• a trauma-informed and rights-based approach in a situation in which an allegation of sexual assault has been made </w:t>
            </w:r>
          </w:p>
          <w:p w14:paraId="67059FC5" w14:textId="77777777" w:rsidR="00E10908" w:rsidRDefault="00C968BF">
            <w:pPr>
              <w:pBdr>
                <w:top w:val="nil"/>
                <w:left w:val="nil"/>
                <w:bottom w:val="nil"/>
                <w:right w:val="nil"/>
                <w:between w:val="nil"/>
              </w:pBdr>
              <w:spacing w:before="0" w:after="0"/>
              <w:ind w:left="93"/>
              <w:rPr>
                <w:rFonts w:ascii="Calibri" w:eastAsia="Calibri" w:hAnsi="Calibri" w:cs="Calibri"/>
                <w:b/>
                <w:color w:val="000000"/>
                <w:sz w:val="16"/>
                <w:szCs w:val="16"/>
              </w:rPr>
            </w:pPr>
            <w:r>
              <w:rPr>
                <w:rFonts w:ascii="Calibri" w:eastAsia="Calibri" w:hAnsi="Calibri" w:cs="Calibri"/>
                <w:color w:val="000000"/>
                <w:sz w:val="16"/>
                <w:szCs w:val="16"/>
              </w:rPr>
              <w:t xml:space="preserve">• the ways that hazing practices and college ‘traditions’ facilitate a culture which may increase the likelihood of sexual violence </w:t>
            </w:r>
          </w:p>
          <w:p w14:paraId="5DCF2EB1" w14:textId="77777777" w:rsidR="00E10908" w:rsidRDefault="00C968BF">
            <w:pPr>
              <w:pBdr>
                <w:top w:val="nil"/>
                <w:left w:val="nil"/>
                <w:bottom w:val="nil"/>
                <w:right w:val="nil"/>
                <w:between w:val="nil"/>
              </w:pBdr>
              <w:spacing w:before="0" w:after="0"/>
              <w:ind w:left="93"/>
              <w:rPr>
                <w:rFonts w:ascii="Calibri" w:eastAsia="Calibri" w:hAnsi="Calibri" w:cs="Calibri"/>
                <w:b/>
                <w:color w:val="000000"/>
                <w:sz w:val="16"/>
                <w:szCs w:val="16"/>
              </w:rPr>
            </w:pPr>
            <w:r>
              <w:rPr>
                <w:rFonts w:ascii="Calibri" w:eastAsia="Calibri" w:hAnsi="Calibri" w:cs="Calibri"/>
                <w:color w:val="000000"/>
                <w:sz w:val="16"/>
                <w:szCs w:val="16"/>
              </w:rPr>
              <w:t xml:space="preserve">• the role of alcohol in facilitating a culture which may increase the likelihood of sexual violence </w:t>
            </w:r>
          </w:p>
          <w:p w14:paraId="703F2C3E" w14:textId="77777777" w:rsidR="00E10908" w:rsidRDefault="00C968BF">
            <w:pPr>
              <w:pBdr>
                <w:top w:val="nil"/>
                <w:left w:val="nil"/>
                <w:bottom w:val="nil"/>
                <w:right w:val="nil"/>
                <w:between w:val="nil"/>
              </w:pBdr>
              <w:spacing w:before="0" w:after="0"/>
              <w:ind w:left="93"/>
              <w:rPr>
                <w:rFonts w:ascii="Calibri" w:eastAsia="Calibri" w:hAnsi="Calibri" w:cs="Calibri"/>
                <w:b/>
                <w:color w:val="000000"/>
                <w:sz w:val="16"/>
                <w:szCs w:val="16"/>
              </w:rPr>
            </w:pPr>
            <w:r>
              <w:rPr>
                <w:rFonts w:ascii="Calibri" w:eastAsia="Calibri" w:hAnsi="Calibri" w:cs="Calibri"/>
                <w:color w:val="000000"/>
                <w:sz w:val="16"/>
                <w:szCs w:val="16"/>
              </w:rPr>
              <w:t xml:space="preserve">• the level and nature of supervision in a twenty-four hour residential setting in which large numbers of young people are living away from home, and </w:t>
            </w:r>
          </w:p>
          <w:p w14:paraId="42912E99" w14:textId="77777777" w:rsidR="00E10908" w:rsidRDefault="00C968BF">
            <w:pPr>
              <w:pBdr>
                <w:top w:val="nil"/>
                <w:left w:val="nil"/>
                <w:bottom w:val="nil"/>
                <w:right w:val="nil"/>
                <w:between w:val="nil"/>
              </w:pBdr>
              <w:spacing w:before="0" w:after="0"/>
              <w:ind w:left="93"/>
              <w:rPr>
                <w:rFonts w:ascii="Calibri" w:eastAsia="Calibri" w:hAnsi="Calibri" w:cs="Calibri"/>
                <w:b/>
                <w:color w:val="000000"/>
                <w:sz w:val="16"/>
                <w:szCs w:val="16"/>
              </w:rPr>
            </w:pPr>
            <w:r>
              <w:rPr>
                <w:rFonts w:ascii="Calibri" w:eastAsia="Calibri" w:hAnsi="Calibri" w:cs="Calibri"/>
                <w:color w:val="000000"/>
                <w:sz w:val="16"/>
                <w:szCs w:val="16"/>
              </w:rPr>
              <w:t>• the level and adequacy of training required to equip residential advisors to serve as first responders or in response to matters of sexual assault and harassment.</w:t>
            </w:r>
          </w:p>
        </w:tc>
        <w:tc>
          <w:tcPr>
            <w:tcW w:w="5100" w:type="dxa"/>
            <w:shd w:val="clear" w:color="auto" w:fill="auto"/>
          </w:tcPr>
          <w:p w14:paraId="6652C256" w14:textId="77777777" w:rsidR="000D2A56" w:rsidRPr="000D2A56" w:rsidRDefault="00C968BF" w:rsidP="000D2A56">
            <w:pPr>
              <w:pStyle w:val="ListParagraph"/>
              <w:numPr>
                <w:ilvl w:val="0"/>
                <w:numId w:val="17"/>
              </w:numPr>
              <w:pBdr>
                <w:top w:val="nil"/>
                <w:left w:val="nil"/>
                <w:bottom w:val="nil"/>
                <w:right w:val="nil"/>
                <w:between w:val="nil"/>
              </w:pBdr>
              <w:spacing w:before="0" w:after="0"/>
              <w:rPr>
                <w:rFonts w:ascii="Calibri" w:eastAsia="Calibri" w:hAnsi="Calibri" w:cs="Calibri"/>
                <w:b/>
                <w:color w:val="000000"/>
                <w:sz w:val="16"/>
                <w:szCs w:val="16"/>
              </w:rPr>
            </w:pPr>
            <w:r w:rsidRPr="008D78B8">
              <w:rPr>
                <w:rFonts w:ascii="Calibri" w:eastAsia="Calibri" w:hAnsi="Calibri" w:cs="Calibri"/>
                <w:color w:val="000000"/>
                <w:sz w:val="16"/>
                <w:szCs w:val="16"/>
              </w:rPr>
              <w:t xml:space="preserve">An independent review </w:t>
            </w:r>
            <w:r w:rsidR="008B5CCE" w:rsidRPr="008D78B8">
              <w:rPr>
                <w:rFonts w:ascii="Calibri" w:eastAsia="Calibri" w:hAnsi="Calibri" w:cs="Calibri"/>
                <w:color w:val="000000"/>
                <w:sz w:val="16"/>
                <w:szCs w:val="16"/>
              </w:rPr>
              <w:t>was completed in 2018 around</w:t>
            </w:r>
            <w:r w:rsidRPr="008D78B8">
              <w:rPr>
                <w:rFonts w:ascii="Calibri" w:eastAsia="Calibri" w:hAnsi="Calibri" w:cs="Calibri"/>
                <w:color w:val="000000"/>
                <w:sz w:val="16"/>
                <w:szCs w:val="16"/>
              </w:rPr>
              <w:t xml:space="preserve"> the 368 bed </w:t>
            </w:r>
            <w:proofErr w:type="spellStart"/>
            <w:r w:rsidRPr="008D78B8">
              <w:rPr>
                <w:rFonts w:ascii="Calibri" w:eastAsia="Calibri" w:hAnsi="Calibri" w:cs="Calibri"/>
                <w:color w:val="000000"/>
                <w:sz w:val="16"/>
                <w:szCs w:val="16"/>
              </w:rPr>
              <w:t>Walert</w:t>
            </w:r>
            <w:proofErr w:type="spellEnd"/>
            <w:r w:rsidRPr="008D78B8">
              <w:rPr>
                <w:rFonts w:ascii="Calibri" w:eastAsia="Calibri" w:hAnsi="Calibri" w:cs="Calibri"/>
                <w:color w:val="000000"/>
                <w:sz w:val="16"/>
                <w:szCs w:val="16"/>
              </w:rPr>
              <w:t xml:space="preserve"> House university residence on the RMIT Bundoora campus</w:t>
            </w:r>
            <w:r w:rsidR="008B5CCE" w:rsidRPr="008D78B8">
              <w:rPr>
                <w:rFonts w:ascii="Calibri" w:eastAsia="Calibri" w:hAnsi="Calibri" w:cs="Calibri"/>
                <w:color w:val="000000"/>
                <w:sz w:val="16"/>
                <w:szCs w:val="16"/>
              </w:rPr>
              <w:t>.</w:t>
            </w:r>
            <w:r w:rsidRPr="008D78B8">
              <w:rPr>
                <w:rFonts w:ascii="Calibri" w:eastAsia="Calibri" w:hAnsi="Calibri" w:cs="Calibri"/>
                <w:color w:val="000000"/>
                <w:sz w:val="16"/>
                <w:szCs w:val="16"/>
              </w:rPr>
              <w:t xml:space="preserve"> </w:t>
            </w:r>
            <w:r w:rsidR="000D2A56" w:rsidRPr="0084100D">
              <w:rPr>
                <w:rFonts w:ascii="Calibri" w:eastAsia="Calibri" w:hAnsi="Calibri" w:cs="Calibri"/>
                <w:color w:val="000000"/>
                <w:sz w:val="16"/>
                <w:szCs w:val="16"/>
              </w:rPr>
              <w:t>RMIT is not associated with any student residential colleges in Victoria.</w:t>
            </w:r>
          </w:p>
          <w:p w14:paraId="6A3EFF95" w14:textId="5CA3C669" w:rsidR="00EA5AC4" w:rsidRDefault="004E1B84" w:rsidP="008D78B8">
            <w:pPr>
              <w:pStyle w:val="ListParagraph"/>
              <w:numPr>
                <w:ilvl w:val="0"/>
                <w:numId w:val="17"/>
              </w:numPr>
              <w:pBdr>
                <w:top w:val="nil"/>
                <w:left w:val="nil"/>
                <w:bottom w:val="nil"/>
                <w:right w:val="nil"/>
                <w:between w:val="nil"/>
              </w:pBdr>
              <w:spacing w:before="0" w:after="0"/>
              <w:rPr>
                <w:rFonts w:ascii="Calibri" w:eastAsia="Calibri" w:hAnsi="Calibri" w:cs="Calibri"/>
                <w:b/>
                <w:color w:val="000000"/>
                <w:sz w:val="16"/>
                <w:szCs w:val="16"/>
              </w:rPr>
            </w:pPr>
            <w:r w:rsidRPr="004E1B84">
              <w:rPr>
                <w:rFonts w:asciiTheme="majorHAnsi" w:hAnsiTheme="majorHAnsi" w:cstheme="majorHAnsi"/>
                <w:sz w:val="16"/>
                <w:szCs w:val="16"/>
              </w:rPr>
              <w:t xml:space="preserve">RMIT was commended on the respectful culture of </w:t>
            </w:r>
            <w:proofErr w:type="spellStart"/>
            <w:r w:rsidRPr="004E1B84">
              <w:rPr>
                <w:rFonts w:asciiTheme="majorHAnsi" w:hAnsiTheme="majorHAnsi" w:cstheme="majorHAnsi"/>
                <w:sz w:val="16"/>
                <w:szCs w:val="16"/>
              </w:rPr>
              <w:t>Walert</w:t>
            </w:r>
            <w:proofErr w:type="spellEnd"/>
            <w:r w:rsidRPr="004E1B84">
              <w:rPr>
                <w:rFonts w:asciiTheme="majorHAnsi" w:hAnsiTheme="majorHAnsi" w:cstheme="majorHAnsi"/>
                <w:sz w:val="16"/>
                <w:szCs w:val="16"/>
              </w:rPr>
              <w:t xml:space="preserve"> House and the work to ensure training was in place for staff on responding to disclosure and student residents were aware of how to seek support and report.</w:t>
            </w:r>
          </w:p>
          <w:p w14:paraId="5D360588" w14:textId="77777777" w:rsidR="000D2A56" w:rsidRDefault="000D2A56" w:rsidP="008D78B8">
            <w:pPr>
              <w:pStyle w:val="ListParagraph"/>
              <w:numPr>
                <w:ilvl w:val="0"/>
                <w:numId w:val="17"/>
              </w:numPr>
              <w:pBdr>
                <w:top w:val="nil"/>
                <w:left w:val="nil"/>
                <w:bottom w:val="nil"/>
                <w:right w:val="nil"/>
                <w:between w:val="nil"/>
              </w:pBdr>
              <w:spacing w:before="0" w:after="0"/>
              <w:rPr>
                <w:rFonts w:ascii="Calibri" w:eastAsia="Calibri" w:hAnsi="Calibri" w:cs="Calibri"/>
                <w:b/>
                <w:color w:val="000000"/>
                <w:sz w:val="16"/>
                <w:szCs w:val="16"/>
              </w:rPr>
            </w:pPr>
            <w:r w:rsidRPr="0084100D">
              <w:rPr>
                <w:rFonts w:ascii="Calibri" w:eastAsia="Calibri" w:hAnsi="Calibri" w:cs="Calibri"/>
                <w:color w:val="000000"/>
                <w:sz w:val="16"/>
                <w:szCs w:val="16"/>
              </w:rPr>
              <w:t xml:space="preserve">An RMIT Alcohol policy </w:t>
            </w:r>
            <w:r>
              <w:rPr>
                <w:rFonts w:ascii="Calibri" w:eastAsia="Calibri" w:hAnsi="Calibri" w:cs="Calibri"/>
                <w:color w:val="000000"/>
                <w:sz w:val="16"/>
                <w:szCs w:val="16"/>
              </w:rPr>
              <w:t>was</w:t>
            </w:r>
            <w:r w:rsidRPr="0084100D">
              <w:rPr>
                <w:rFonts w:ascii="Calibri" w:eastAsia="Calibri" w:hAnsi="Calibri" w:cs="Calibri"/>
                <w:color w:val="000000"/>
                <w:sz w:val="16"/>
                <w:szCs w:val="16"/>
              </w:rPr>
              <w:t xml:space="preserve"> finalised with scope that includes RMIT’s 368 bed student residence</w:t>
            </w:r>
            <w:r>
              <w:rPr>
                <w:rFonts w:ascii="Calibri" w:eastAsia="Calibri" w:hAnsi="Calibri" w:cs="Calibri"/>
                <w:color w:val="000000"/>
                <w:sz w:val="16"/>
                <w:szCs w:val="16"/>
              </w:rPr>
              <w:t xml:space="preserve">, </w:t>
            </w:r>
            <w:proofErr w:type="spellStart"/>
            <w:r>
              <w:rPr>
                <w:rFonts w:ascii="Calibri" w:eastAsia="Calibri" w:hAnsi="Calibri" w:cs="Calibri"/>
                <w:color w:val="000000"/>
                <w:sz w:val="16"/>
                <w:szCs w:val="16"/>
              </w:rPr>
              <w:t>Walert</w:t>
            </w:r>
            <w:proofErr w:type="spellEnd"/>
            <w:r>
              <w:rPr>
                <w:rFonts w:ascii="Calibri" w:eastAsia="Calibri" w:hAnsi="Calibri" w:cs="Calibri"/>
                <w:color w:val="000000"/>
                <w:sz w:val="16"/>
                <w:szCs w:val="16"/>
              </w:rPr>
              <w:t xml:space="preserve"> House</w:t>
            </w:r>
            <w:r w:rsidRPr="0084100D">
              <w:rPr>
                <w:rFonts w:ascii="Calibri" w:eastAsia="Calibri" w:hAnsi="Calibri" w:cs="Calibri"/>
                <w:color w:val="000000"/>
                <w:sz w:val="16"/>
                <w:szCs w:val="16"/>
              </w:rPr>
              <w:t>.</w:t>
            </w:r>
          </w:p>
          <w:p w14:paraId="3DA14DF0" w14:textId="77777777" w:rsidR="00E10908" w:rsidRDefault="00E10908">
            <w:pPr>
              <w:pBdr>
                <w:top w:val="nil"/>
                <w:left w:val="nil"/>
                <w:bottom w:val="nil"/>
                <w:right w:val="nil"/>
                <w:between w:val="nil"/>
              </w:pBdr>
              <w:spacing w:before="0" w:after="0"/>
              <w:ind w:left="93"/>
              <w:rPr>
                <w:rFonts w:ascii="Calibri" w:eastAsia="Calibri" w:hAnsi="Calibri" w:cs="Calibri"/>
                <w:b/>
                <w:color w:val="000000"/>
                <w:sz w:val="16"/>
                <w:szCs w:val="16"/>
              </w:rPr>
            </w:pPr>
          </w:p>
          <w:p w14:paraId="7037B6D8" w14:textId="77777777" w:rsidR="00E10908" w:rsidRDefault="00E10908">
            <w:pPr>
              <w:pBdr>
                <w:top w:val="nil"/>
                <w:left w:val="nil"/>
                <w:bottom w:val="nil"/>
                <w:right w:val="nil"/>
                <w:between w:val="nil"/>
              </w:pBdr>
              <w:spacing w:before="0" w:after="0"/>
              <w:ind w:left="93"/>
              <w:rPr>
                <w:rFonts w:ascii="Calibri" w:eastAsia="Calibri" w:hAnsi="Calibri" w:cs="Calibri"/>
                <w:b/>
                <w:color w:val="000000"/>
                <w:sz w:val="16"/>
                <w:szCs w:val="16"/>
              </w:rPr>
            </w:pPr>
          </w:p>
          <w:p w14:paraId="246E6153" w14:textId="4B3D9474" w:rsidR="00E10908" w:rsidRDefault="00E10908">
            <w:pPr>
              <w:spacing w:before="0" w:after="0"/>
              <w:rPr>
                <w:rFonts w:ascii="Calibri" w:eastAsia="Calibri" w:hAnsi="Calibri" w:cs="Calibri"/>
                <w:b/>
                <w:color w:val="000000"/>
                <w:sz w:val="16"/>
                <w:szCs w:val="16"/>
              </w:rPr>
            </w:pPr>
          </w:p>
        </w:tc>
        <w:tc>
          <w:tcPr>
            <w:tcW w:w="5115" w:type="dxa"/>
            <w:shd w:val="clear" w:color="auto" w:fill="auto"/>
          </w:tcPr>
          <w:p w14:paraId="7176D9D7" w14:textId="4DA211E2" w:rsidR="00E10908" w:rsidRPr="000D2A56" w:rsidRDefault="009E65E0" w:rsidP="000D2A56">
            <w:pPr>
              <w:pStyle w:val="ListParagraph"/>
              <w:numPr>
                <w:ilvl w:val="0"/>
                <w:numId w:val="18"/>
              </w:numPr>
              <w:spacing w:before="0" w:after="0"/>
              <w:rPr>
                <w:rFonts w:ascii="Calibri" w:eastAsia="Calibri" w:hAnsi="Calibri" w:cs="Calibri"/>
                <w:b/>
                <w:color w:val="000000"/>
                <w:sz w:val="16"/>
                <w:szCs w:val="16"/>
              </w:rPr>
            </w:pPr>
            <w:r>
              <w:rPr>
                <w:rFonts w:ascii="Calibri" w:eastAsia="Calibri" w:hAnsi="Calibri" w:cs="Calibri"/>
                <w:color w:val="000000"/>
                <w:sz w:val="16"/>
                <w:szCs w:val="16"/>
              </w:rPr>
              <w:t xml:space="preserve">RMIT will continue to work closely with </w:t>
            </w:r>
            <w:proofErr w:type="spellStart"/>
            <w:r>
              <w:rPr>
                <w:rFonts w:ascii="Calibri" w:eastAsia="Calibri" w:hAnsi="Calibri" w:cs="Calibri"/>
                <w:color w:val="000000"/>
                <w:sz w:val="16"/>
                <w:szCs w:val="16"/>
              </w:rPr>
              <w:t>Walert</w:t>
            </w:r>
            <w:proofErr w:type="spellEnd"/>
            <w:r>
              <w:rPr>
                <w:rFonts w:ascii="Calibri" w:eastAsia="Calibri" w:hAnsi="Calibri" w:cs="Calibri"/>
                <w:color w:val="000000"/>
                <w:sz w:val="16"/>
                <w:szCs w:val="16"/>
              </w:rPr>
              <w:t xml:space="preserve"> House to </w:t>
            </w:r>
            <w:r w:rsidR="00481C21">
              <w:rPr>
                <w:rFonts w:ascii="Calibri" w:eastAsia="Calibri" w:hAnsi="Calibri" w:cs="Calibri"/>
                <w:color w:val="000000"/>
                <w:sz w:val="16"/>
                <w:szCs w:val="16"/>
              </w:rPr>
              <w:t xml:space="preserve">encourage help seeking behaviour, robust and trauma informed responses to disclosures and </w:t>
            </w:r>
            <w:r w:rsidR="00C249CE">
              <w:rPr>
                <w:rFonts w:ascii="Calibri" w:eastAsia="Calibri" w:hAnsi="Calibri" w:cs="Calibri"/>
                <w:color w:val="000000"/>
                <w:sz w:val="16"/>
                <w:szCs w:val="16"/>
              </w:rPr>
              <w:t xml:space="preserve">an ongoing </w:t>
            </w:r>
            <w:r>
              <w:rPr>
                <w:rFonts w:ascii="Calibri" w:eastAsia="Calibri" w:hAnsi="Calibri" w:cs="Calibri"/>
                <w:color w:val="000000"/>
                <w:sz w:val="16"/>
                <w:szCs w:val="16"/>
              </w:rPr>
              <w:t>culture of respect</w:t>
            </w:r>
            <w:r w:rsidR="00F11ABA">
              <w:rPr>
                <w:rFonts w:ascii="Calibri" w:eastAsia="Calibri" w:hAnsi="Calibri" w:cs="Calibri"/>
                <w:color w:val="000000"/>
                <w:sz w:val="16"/>
                <w:szCs w:val="16"/>
              </w:rPr>
              <w:t xml:space="preserve">. </w:t>
            </w:r>
          </w:p>
        </w:tc>
      </w:tr>
    </w:tbl>
    <w:p w14:paraId="697B828D" w14:textId="77777777" w:rsidR="00E10908" w:rsidRDefault="00E10908">
      <w:pPr>
        <w:spacing w:before="0" w:after="0"/>
        <w:jc w:val="center"/>
        <w:rPr>
          <w:b/>
        </w:rPr>
      </w:pPr>
    </w:p>
    <w:sectPr w:rsidR="00E10908">
      <w:headerReference w:type="default" r:id="rId13"/>
      <w:footerReference w:type="default" r:id="rId14"/>
      <w:headerReference w:type="first" r:id="rId15"/>
      <w:pgSz w:w="16838" w:h="11906"/>
      <w:pgMar w:top="1418" w:right="1134" w:bottom="1418"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7BCB0" w14:textId="77777777" w:rsidR="0082661A" w:rsidRDefault="0082661A">
      <w:pPr>
        <w:spacing w:before="0" w:after="0"/>
      </w:pPr>
      <w:r>
        <w:separator/>
      </w:r>
    </w:p>
  </w:endnote>
  <w:endnote w:type="continuationSeparator" w:id="0">
    <w:p w14:paraId="20ADFC36" w14:textId="77777777" w:rsidR="0082661A" w:rsidRDefault="0082661A">
      <w:pPr>
        <w:spacing w:before="0" w:after="0"/>
      </w:pPr>
      <w:r>
        <w:continuationSeparator/>
      </w:r>
    </w:p>
  </w:endnote>
  <w:endnote w:type="continuationNotice" w:id="1">
    <w:p w14:paraId="277284E0" w14:textId="77777777" w:rsidR="0082661A" w:rsidRDefault="0082661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5799E" w14:textId="77777777" w:rsidR="00E10908" w:rsidRDefault="00C968BF">
    <w:pPr>
      <w:pBdr>
        <w:top w:val="nil"/>
        <w:left w:val="nil"/>
        <w:bottom w:val="nil"/>
        <w:right w:val="nil"/>
        <w:between w:val="nil"/>
      </w:pBdr>
      <w:tabs>
        <w:tab w:val="center" w:pos="4513"/>
        <w:tab w:val="right" w:pos="9026"/>
      </w:tabs>
      <w:spacing w:before="0" w:after="0"/>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D82511">
      <w:rPr>
        <w:noProof/>
        <w:color w:val="000000"/>
        <w:sz w:val="22"/>
        <w:szCs w:val="22"/>
      </w:rPr>
      <w:t>2</w:t>
    </w:r>
    <w:r>
      <w:rPr>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E2434" w14:textId="77777777" w:rsidR="0082661A" w:rsidRDefault="0082661A">
      <w:pPr>
        <w:spacing w:before="0" w:after="0"/>
      </w:pPr>
      <w:r>
        <w:separator/>
      </w:r>
    </w:p>
  </w:footnote>
  <w:footnote w:type="continuationSeparator" w:id="0">
    <w:p w14:paraId="27ED7062" w14:textId="77777777" w:rsidR="0082661A" w:rsidRDefault="0082661A">
      <w:pPr>
        <w:spacing w:before="0" w:after="0"/>
      </w:pPr>
      <w:r>
        <w:continuationSeparator/>
      </w:r>
    </w:p>
  </w:footnote>
  <w:footnote w:type="continuationNotice" w:id="1">
    <w:p w14:paraId="3D750E09" w14:textId="77777777" w:rsidR="0082661A" w:rsidRDefault="0082661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92170" w14:textId="7F6BA694" w:rsidR="00E10908" w:rsidRDefault="006548F3">
    <w:pPr>
      <w:pBdr>
        <w:top w:val="nil"/>
        <w:left w:val="nil"/>
        <w:bottom w:val="nil"/>
        <w:right w:val="nil"/>
        <w:between w:val="nil"/>
      </w:pBdr>
      <w:tabs>
        <w:tab w:val="center" w:pos="4513"/>
        <w:tab w:val="right" w:pos="9026"/>
      </w:tabs>
      <w:spacing w:before="0" w:after="0"/>
      <w:jc w:val="right"/>
      <w:rPr>
        <w:color w:val="000000"/>
        <w:sz w:val="22"/>
        <w:szCs w:val="22"/>
      </w:rPr>
    </w:pPr>
    <w:r>
      <w:rPr>
        <w:b/>
        <w:noProof/>
        <w:color w:val="000000"/>
        <w:sz w:val="32"/>
        <w:szCs w:val="32"/>
      </w:rPr>
      <mc:AlternateContent>
        <mc:Choice Requires="wps">
          <w:drawing>
            <wp:anchor distT="0" distB="0" distL="114300" distR="114300" simplePos="0" relativeHeight="251658241" behindDoc="0" locked="0" layoutInCell="0" allowOverlap="1" wp14:anchorId="16B5599C" wp14:editId="50C3ADC0">
              <wp:simplePos x="0" y="0"/>
              <wp:positionH relativeFrom="page">
                <wp:posOffset>0</wp:posOffset>
              </wp:positionH>
              <wp:positionV relativeFrom="page">
                <wp:posOffset>190500</wp:posOffset>
              </wp:positionV>
              <wp:extent cx="10692130" cy="273050"/>
              <wp:effectExtent l="0" t="0" r="0" b="12700"/>
              <wp:wrapNone/>
              <wp:docPr id="3" name="MSIPCMb6c54b12bf22285a75209a23" descr="{&quot;HashCode&quot;:1610746136,&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85F22D" w14:textId="0807739B" w:rsidR="006548F3" w:rsidRPr="006548F3" w:rsidRDefault="006548F3" w:rsidP="006548F3">
                          <w:pPr>
                            <w:spacing w:before="0" w:after="0"/>
                            <w:jc w:val="center"/>
                            <w:rPr>
                              <w:rFonts w:ascii="Calibri" w:hAnsi="Calibri" w:cs="Calibri"/>
                              <w:color w:val="EEDC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6B5599C" id="_x0000_t202" coordsize="21600,21600" o:spt="202" path="m,l,21600r21600,l21600,xe">
              <v:stroke joinstyle="miter"/>
              <v:path gradientshapeok="t" o:connecttype="rect"/>
            </v:shapetype>
            <v:shape id="MSIPCMb6c54b12bf22285a75209a23" o:spid="_x0000_s1026" type="#_x0000_t202" alt="{&quot;HashCode&quot;:1610746136,&quot;Height&quot;:595.0,&quot;Width&quot;:841.0,&quot;Placement&quot;:&quot;Header&quot;,&quot;Index&quot;:&quot;Primary&quot;,&quot;Section&quot;:1,&quot;Top&quot;:0.0,&quot;Left&quot;:0.0}" style="position:absolute;left:0;text-align:left;margin-left:0;margin-top:15pt;width:841.9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" o:allowincell="f" filled="f" stroked="f" strokeweight=".5pt">
              <v:textbox inset=",0,,0">
                <w:txbxContent>
                  <w:p w14:paraId="1685F22D" w14:textId="0807739B" w:rsidR="006548F3" w:rsidRPr="006548F3" w:rsidRDefault="006548F3" w:rsidP="006548F3">
                    <w:pPr>
                      <w:spacing w:before="0" w:after="0"/>
                      <w:jc w:val="center"/>
                      <w:rPr>
                        <w:rFonts w:ascii="Calibri" w:hAnsi="Calibri" w:cs="Calibri"/>
                        <w:color w:val="EEDC00"/>
                      </w:rPr>
                    </w:pPr>
                  </w:p>
                </w:txbxContent>
              </v:textbox>
              <w10:wrap anchorx="page" anchory="page"/>
            </v:shape>
          </w:pict>
        </mc:Fallback>
      </mc:AlternateContent>
    </w:r>
    <w:r w:rsidR="00C968BF">
      <w:rPr>
        <w:b/>
        <w:noProof/>
        <w:color w:val="000000"/>
        <w:sz w:val="32"/>
        <w:szCs w:val="32"/>
      </w:rPr>
      <w:drawing>
        <wp:inline distT="0" distB="0" distL="0" distR="0" wp14:anchorId="2CC41A63" wp14:editId="7A351164">
          <wp:extent cx="2208530" cy="754380"/>
          <wp:effectExtent l="0" t="0" r="0" b="0"/>
          <wp:docPr id="2" name="image1.png" descr="AHRC-l"/>
          <wp:cNvGraphicFramePr/>
          <a:graphic xmlns:a="http://schemas.openxmlformats.org/drawingml/2006/main">
            <a:graphicData uri="http://schemas.openxmlformats.org/drawingml/2006/picture">
              <pic:pic xmlns:pic="http://schemas.openxmlformats.org/drawingml/2006/picture">
                <pic:nvPicPr>
                  <pic:cNvPr id="0" name="image1.png" descr="AHRC-l"/>
                  <pic:cNvPicPr preferRelativeResize="0"/>
                </pic:nvPicPr>
                <pic:blipFill>
                  <a:blip r:embed="rId1"/>
                  <a:srcRect/>
                  <a:stretch>
                    <a:fillRect/>
                  </a:stretch>
                </pic:blipFill>
                <pic:spPr>
                  <a:xfrm>
                    <a:off x="0" y="0"/>
                    <a:ext cx="2208530" cy="75438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54F8A" w14:textId="17D6E537" w:rsidR="00E10908" w:rsidRDefault="006548F3">
    <w:pPr>
      <w:pBdr>
        <w:top w:val="nil"/>
        <w:left w:val="nil"/>
        <w:bottom w:val="nil"/>
        <w:right w:val="nil"/>
        <w:between w:val="nil"/>
      </w:pBdr>
      <w:tabs>
        <w:tab w:val="center" w:pos="4513"/>
        <w:tab w:val="right" w:pos="9026"/>
      </w:tabs>
      <w:spacing w:before="0" w:after="0"/>
      <w:jc w:val="right"/>
      <w:rPr>
        <w:color w:val="000000"/>
        <w:sz w:val="22"/>
        <w:szCs w:val="22"/>
      </w:rPr>
    </w:pPr>
    <w:r>
      <w:rPr>
        <w:noProof/>
      </w:rPr>
      <mc:AlternateContent>
        <mc:Choice Requires="wps">
          <w:drawing>
            <wp:anchor distT="0" distB="0" distL="114300" distR="114300" simplePos="0" relativeHeight="251658242" behindDoc="0" locked="0" layoutInCell="0" allowOverlap="1" wp14:anchorId="2E569975" wp14:editId="7E87981B">
              <wp:simplePos x="0" y="0"/>
              <wp:positionH relativeFrom="page">
                <wp:posOffset>0</wp:posOffset>
              </wp:positionH>
              <wp:positionV relativeFrom="page">
                <wp:posOffset>190500</wp:posOffset>
              </wp:positionV>
              <wp:extent cx="10692130" cy="273050"/>
              <wp:effectExtent l="0" t="0" r="0" b="12700"/>
              <wp:wrapNone/>
              <wp:docPr id="4" name="MSIPCM35ce49bd90308fe2b6164d4a" descr="{&quot;HashCode&quot;:1610746136,&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C74A80" w14:textId="6BA0D717" w:rsidR="006548F3" w:rsidRPr="006548F3" w:rsidRDefault="006548F3" w:rsidP="006548F3">
                          <w:pPr>
                            <w:spacing w:before="0" w:after="0"/>
                            <w:jc w:val="center"/>
                            <w:rPr>
                              <w:rFonts w:ascii="Calibri" w:hAnsi="Calibri" w:cs="Calibri"/>
                              <w:color w:val="EEDC0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E569975" id="_x0000_t202" coordsize="21600,21600" o:spt="202" path="m,l,21600r21600,l21600,xe">
              <v:stroke joinstyle="miter"/>
              <v:path gradientshapeok="t" o:connecttype="rect"/>
            </v:shapetype>
            <v:shape id="MSIPCM35ce49bd90308fe2b6164d4a" o:spid="_x0000_s1027" type="#_x0000_t202" alt="{&quot;HashCode&quot;:1610746136,&quot;Height&quot;:595.0,&quot;Width&quot;:841.0,&quot;Placement&quot;:&quot;Header&quot;,&quot;Index&quot;:&quot;FirstPage&quot;,&quot;Section&quot;:1,&quot;Top&quot;:0.0,&quot;Left&quot;:0.0}" style="position:absolute;left:0;text-align:left;margin-left:0;margin-top:15pt;width:841.9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" o:allowincell="f" filled="f" stroked="f" strokeweight=".5pt">
              <v:textbox inset=",0,,0">
                <w:txbxContent>
                  <w:p w14:paraId="51C74A80" w14:textId="6BA0D717" w:rsidR="006548F3" w:rsidRPr="006548F3" w:rsidRDefault="006548F3" w:rsidP="006548F3">
                    <w:pPr>
                      <w:spacing w:before="0" w:after="0"/>
                      <w:jc w:val="center"/>
                      <w:rPr>
                        <w:rFonts w:ascii="Calibri" w:hAnsi="Calibri" w:cs="Calibri"/>
                        <w:color w:val="EEDC00"/>
                      </w:rPr>
                    </w:pPr>
                  </w:p>
                </w:txbxContent>
              </v:textbox>
              <w10:wrap anchorx="page" anchory="page"/>
            </v:shape>
          </w:pict>
        </mc:Fallback>
      </mc:AlternateContent>
    </w:r>
    <w:r w:rsidR="00C968BF">
      <w:rPr>
        <w:noProof/>
      </w:rPr>
      <w:drawing>
        <wp:anchor distT="0" distB="0" distL="114300" distR="114300" simplePos="0" relativeHeight="251658240" behindDoc="0" locked="0" layoutInCell="1" hidden="0" allowOverlap="1" wp14:anchorId="60E929D4" wp14:editId="6BF697A2">
          <wp:simplePos x="0" y="0"/>
          <wp:positionH relativeFrom="column">
            <wp:posOffset>-263052</wp:posOffset>
          </wp:positionH>
          <wp:positionV relativeFrom="paragraph">
            <wp:posOffset>-152030</wp:posOffset>
          </wp:positionV>
          <wp:extent cx="2208530" cy="754380"/>
          <wp:effectExtent l="0" t="0" r="0" b="0"/>
          <wp:wrapSquare wrapText="bothSides" distT="0" distB="0" distL="114300" distR="114300"/>
          <wp:docPr id="1" name="image2.png" descr="AHRC-l"/>
          <wp:cNvGraphicFramePr/>
          <a:graphic xmlns:a="http://schemas.openxmlformats.org/drawingml/2006/main">
            <a:graphicData uri="http://schemas.openxmlformats.org/drawingml/2006/picture">
              <pic:pic xmlns:pic="http://schemas.openxmlformats.org/drawingml/2006/picture">
                <pic:nvPicPr>
                  <pic:cNvPr id="0" name="image2.png" descr="AHRC-l"/>
                  <pic:cNvPicPr preferRelativeResize="0"/>
                </pic:nvPicPr>
                <pic:blipFill>
                  <a:blip r:embed="rId1"/>
                  <a:srcRect/>
                  <a:stretch>
                    <a:fillRect/>
                  </a:stretch>
                </pic:blipFill>
                <pic:spPr>
                  <a:xfrm>
                    <a:off x="0" y="0"/>
                    <a:ext cx="2208530" cy="7543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4212F"/>
    <w:multiLevelType w:val="multilevel"/>
    <w:tmpl w:val="71B6B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103099"/>
    <w:multiLevelType w:val="hybridMultilevel"/>
    <w:tmpl w:val="F53ECEDC"/>
    <w:lvl w:ilvl="0" w:tplc="18F00826">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ED2D6C"/>
    <w:multiLevelType w:val="multilevel"/>
    <w:tmpl w:val="7E727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7971BD"/>
    <w:multiLevelType w:val="hybridMultilevel"/>
    <w:tmpl w:val="5894A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905C2"/>
    <w:multiLevelType w:val="hybridMultilevel"/>
    <w:tmpl w:val="3A74CEA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EF5767B"/>
    <w:multiLevelType w:val="hybridMultilevel"/>
    <w:tmpl w:val="463E417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FE91CC2"/>
    <w:multiLevelType w:val="hybridMultilevel"/>
    <w:tmpl w:val="11042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7B634F"/>
    <w:multiLevelType w:val="hybridMultilevel"/>
    <w:tmpl w:val="AB288D8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85A7245"/>
    <w:multiLevelType w:val="hybridMultilevel"/>
    <w:tmpl w:val="73EED68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5CC2E8F"/>
    <w:multiLevelType w:val="hybridMultilevel"/>
    <w:tmpl w:val="A4C250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DE73BC4"/>
    <w:multiLevelType w:val="hybridMultilevel"/>
    <w:tmpl w:val="3B826B32"/>
    <w:lvl w:ilvl="0" w:tplc="6FF0AE46">
      <w:start w:val="1"/>
      <w:numFmt w:val="bullet"/>
      <w:lvlText w:val=""/>
      <w:lvlJc w:val="left"/>
      <w:pPr>
        <w:ind w:left="720" w:hanging="360"/>
      </w:pPr>
      <w:rPr>
        <w:rFonts w:ascii="Symbol" w:hAnsi="Symbol" w:hint="default"/>
        <w:u w:val="none"/>
      </w:rPr>
    </w:lvl>
    <w:lvl w:ilvl="1" w:tplc="667AC38E">
      <w:start w:val="1"/>
      <w:numFmt w:val="bullet"/>
      <w:lvlText w:val="○"/>
      <w:lvlJc w:val="left"/>
      <w:pPr>
        <w:ind w:left="1440" w:hanging="360"/>
      </w:pPr>
      <w:rPr>
        <w:u w:val="none"/>
      </w:rPr>
    </w:lvl>
    <w:lvl w:ilvl="2" w:tplc="907C580A">
      <w:start w:val="1"/>
      <w:numFmt w:val="bullet"/>
      <w:lvlText w:val="■"/>
      <w:lvlJc w:val="left"/>
      <w:pPr>
        <w:ind w:left="2160" w:hanging="360"/>
      </w:pPr>
      <w:rPr>
        <w:u w:val="none"/>
      </w:rPr>
    </w:lvl>
    <w:lvl w:ilvl="3" w:tplc="D22A18E8">
      <w:start w:val="1"/>
      <w:numFmt w:val="bullet"/>
      <w:lvlText w:val="●"/>
      <w:lvlJc w:val="left"/>
      <w:pPr>
        <w:ind w:left="2880" w:hanging="360"/>
      </w:pPr>
      <w:rPr>
        <w:u w:val="none"/>
      </w:rPr>
    </w:lvl>
    <w:lvl w:ilvl="4" w:tplc="C9902E4C">
      <w:start w:val="1"/>
      <w:numFmt w:val="bullet"/>
      <w:lvlText w:val="○"/>
      <w:lvlJc w:val="left"/>
      <w:pPr>
        <w:ind w:left="3600" w:hanging="360"/>
      </w:pPr>
      <w:rPr>
        <w:u w:val="none"/>
      </w:rPr>
    </w:lvl>
    <w:lvl w:ilvl="5" w:tplc="989C12A8">
      <w:start w:val="1"/>
      <w:numFmt w:val="bullet"/>
      <w:lvlText w:val="■"/>
      <w:lvlJc w:val="left"/>
      <w:pPr>
        <w:ind w:left="4320" w:hanging="360"/>
      </w:pPr>
      <w:rPr>
        <w:u w:val="none"/>
      </w:rPr>
    </w:lvl>
    <w:lvl w:ilvl="6" w:tplc="F2C4DA6C">
      <w:start w:val="1"/>
      <w:numFmt w:val="bullet"/>
      <w:lvlText w:val="●"/>
      <w:lvlJc w:val="left"/>
      <w:pPr>
        <w:ind w:left="5040" w:hanging="360"/>
      </w:pPr>
      <w:rPr>
        <w:u w:val="none"/>
      </w:rPr>
    </w:lvl>
    <w:lvl w:ilvl="7" w:tplc="ED4AB458">
      <w:start w:val="1"/>
      <w:numFmt w:val="bullet"/>
      <w:lvlText w:val="○"/>
      <w:lvlJc w:val="left"/>
      <w:pPr>
        <w:ind w:left="5760" w:hanging="360"/>
      </w:pPr>
      <w:rPr>
        <w:u w:val="none"/>
      </w:rPr>
    </w:lvl>
    <w:lvl w:ilvl="8" w:tplc="12F2167C">
      <w:start w:val="1"/>
      <w:numFmt w:val="bullet"/>
      <w:lvlText w:val="■"/>
      <w:lvlJc w:val="left"/>
      <w:pPr>
        <w:ind w:left="6480" w:hanging="360"/>
      </w:pPr>
      <w:rPr>
        <w:u w:val="none"/>
      </w:rPr>
    </w:lvl>
  </w:abstractNum>
  <w:abstractNum w:abstractNumId="11" w15:restartNumberingAfterBreak="0">
    <w:nsid w:val="33B56E66"/>
    <w:multiLevelType w:val="hybridMultilevel"/>
    <w:tmpl w:val="6CF0CF74"/>
    <w:lvl w:ilvl="0" w:tplc="218A0434">
      <w:start w:val="1"/>
      <w:numFmt w:val="decimal"/>
      <w:lvlText w:val="%1."/>
      <w:lvlJc w:val="left"/>
      <w:pPr>
        <w:ind w:left="360" w:hanging="360"/>
      </w:pPr>
      <w:rPr>
        <w:rFonts w:ascii="Calibri" w:eastAsia="Calibri" w:hAnsi="Calibri" w:cs="Calibr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8DA3808"/>
    <w:multiLevelType w:val="hybridMultilevel"/>
    <w:tmpl w:val="1C5AE7B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D8D02B9"/>
    <w:multiLevelType w:val="hybridMultilevel"/>
    <w:tmpl w:val="10A838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F63621"/>
    <w:multiLevelType w:val="hybridMultilevel"/>
    <w:tmpl w:val="1662F6E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15A4C35"/>
    <w:multiLevelType w:val="hybridMultilevel"/>
    <w:tmpl w:val="5DA29B8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4CB5495"/>
    <w:multiLevelType w:val="hybridMultilevel"/>
    <w:tmpl w:val="5A0CEB54"/>
    <w:lvl w:ilvl="0" w:tplc="81AE6176">
      <w:start w:val="1"/>
      <w:numFmt w:val="bullet"/>
      <w:lvlText w:val="●"/>
      <w:lvlJc w:val="left"/>
      <w:pPr>
        <w:ind w:left="720" w:hanging="360"/>
      </w:pPr>
      <w:rPr>
        <w:rFonts w:ascii="Noto Sans Symbols" w:eastAsia="Noto Sans Symbols" w:hAnsi="Noto Sans Symbols" w:cs="Noto Sans Symbols"/>
      </w:rPr>
    </w:lvl>
    <w:lvl w:ilvl="1" w:tplc="6F348328">
      <w:start w:val="1"/>
      <w:numFmt w:val="bullet"/>
      <w:lvlText w:val="o"/>
      <w:lvlJc w:val="left"/>
      <w:pPr>
        <w:ind w:left="1440" w:hanging="360"/>
      </w:pPr>
      <w:rPr>
        <w:rFonts w:ascii="Courier New" w:eastAsia="Courier New" w:hAnsi="Courier New" w:cs="Courier New"/>
      </w:rPr>
    </w:lvl>
    <w:lvl w:ilvl="2" w:tplc="2A8A57A6">
      <w:start w:val="1"/>
      <w:numFmt w:val="bullet"/>
      <w:lvlText w:val="▪"/>
      <w:lvlJc w:val="left"/>
      <w:pPr>
        <w:ind w:left="2160" w:hanging="360"/>
      </w:pPr>
      <w:rPr>
        <w:rFonts w:ascii="Noto Sans Symbols" w:eastAsia="Noto Sans Symbols" w:hAnsi="Noto Sans Symbols" w:cs="Noto Sans Symbols"/>
      </w:rPr>
    </w:lvl>
    <w:lvl w:ilvl="3" w:tplc="E9CCC742">
      <w:start w:val="1"/>
      <w:numFmt w:val="bullet"/>
      <w:lvlText w:val="●"/>
      <w:lvlJc w:val="left"/>
      <w:pPr>
        <w:ind w:left="2880" w:hanging="360"/>
      </w:pPr>
      <w:rPr>
        <w:rFonts w:ascii="Noto Sans Symbols" w:eastAsia="Noto Sans Symbols" w:hAnsi="Noto Sans Symbols" w:cs="Noto Sans Symbols"/>
      </w:rPr>
    </w:lvl>
    <w:lvl w:ilvl="4" w:tplc="E9A28662">
      <w:start w:val="1"/>
      <w:numFmt w:val="bullet"/>
      <w:lvlText w:val="o"/>
      <w:lvlJc w:val="left"/>
      <w:pPr>
        <w:ind w:left="3600" w:hanging="360"/>
      </w:pPr>
      <w:rPr>
        <w:rFonts w:ascii="Courier New" w:eastAsia="Courier New" w:hAnsi="Courier New" w:cs="Courier New"/>
      </w:rPr>
    </w:lvl>
    <w:lvl w:ilvl="5" w:tplc="FE6AB838">
      <w:start w:val="1"/>
      <w:numFmt w:val="bullet"/>
      <w:lvlText w:val="▪"/>
      <w:lvlJc w:val="left"/>
      <w:pPr>
        <w:ind w:left="4320" w:hanging="360"/>
      </w:pPr>
      <w:rPr>
        <w:rFonts w:ascii="Noto Sans Symbols" w:eastAsia="Noto Sans Symbols" w:hAnsi="Noto Sans Symbols" w:cs="Noto Sans Symbols"/>
      </w:rPr>
    </w:lvl>
    <w:lvl w:ilvl="6" w:tplc="AA3674CC">
      <w:start w:val="1"/>
      <w:numFmt w:val="bullet"/>
      <w:lvlText w:val="●"/>
      <w:lvlJc w:val="left"/>
      <w:pPr>
        <w:ind w:left="5040" w:hanging="360"/>
      </w:pPr>
      <w:rPr>
        <w:rFonts w:ascii="Noto Sans Symbols" w:eastAsia="Noto Sans Symbols" w:hAnsi="Noto Sans Symbols" w:cs="Noto Sans Symbols"/>
      </w:rPr>
    </w:lvl>
    <w:lvl w:ilvl="7" w:tplc="471214CC">
      <w:start w:val="1"/>
      <w:numFmt w:val="bullet"/>
      <w:lvlText w:val="o"/>
      <w:lvlJc w:val="left"/>
      <w:pPr>
        <w:ind w:left="5760" w:hanging="360"/>
      </w:pPr>
      <w:rPr>
        <w:rFonts w:ascii="Courier New" w:eastAsia="Courier New" w:hAnsi="Courier New" w:cs="Courier New"/>
      </w:rPr>
    </w:lvl>
    <w:lvl w:ilvl="8" w:tplc="4D8C79C4">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5C14122"/>
    <w:multiLevelType w:val="hybridMultilevel"/>
    <w:tmpl w:val="E3C6A7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ABE2F91"/>
    <w:multiLevelType w:val="hybridMultilevel"/>
    <w:tmpl w:val="23EA3B0E"/>
    <w:lvl w:ilvl="0" w:tplc="8B72355A">
      <w:start w:val="1"/>
      <w:numFmt w:val="decimal"/>
      <w:lvlText w:val="%1."/>
      <w:lvlJc w:val="left"/>
      <w:pPr>
        <w:ind w:left="453" w:hanging="360"/>
      </w:pPr>
      <w:rPr>
        <w:rFonts w:hint="default"/>
      </w:rPr>
    </w:lvl>
    <w:lvl w:ilvl="1" w:tplc="0C090019" w:tentative="1">
      <w:start w:val="1"/>
      <w:numFmt w:val="lowerLetter"/>
      <w:lvlText w:val="%2."/>
      <w:lvlJc w:val="left"/>
      <w:pPr>
        <w:ind w:left="1173" w:hanging="360"/>
      </w:pPr>
    </w:lvl>
    <w:lvl w:ilvl="2" w:tplc="0C09001B" w:tentative="1">
      <w:start w:val="1"/>
      <w:numFmt w:val="lowerRoman"/>
      <w:lvlText w:val="%3."/>
      <w:lvlJc w:val="right"/>
      <w:pPr>
        <w:ind w:left="1893" w:hanging="180"/>
      </w:pPr>
    </w:lvl>
    <w:lvl w:ilvl="3" w:tplc="0C09000F" w:tentative="1">
      <w:start w:val="1"/>
      <w:numFmt w:val="decimal"/>
      <w:lvlText w:val="%4."/>
      <w:lvlJc w:val="left"/>
      <w:pPr>
        <w:ind w:left="2613" w:hanging="360"/>
      </w:pPr>
    </w:lvl>
    <w:lvl w:ilvl="4" w:tplc="0C090019" w:tentative="1">
      <w:start w:val="1"/>
      <w:numFmt w:val="lowerLetter"/>
      <w:lvlText w:val="%5."/>
      <w:lvlJc w:val="left"/>
      <w:pPr>
        <w:ind w:left="3333" w:hanging="360"/>
      </w:pPr>
    </w:lvl>
    <w:lvl w:ilvl="5" w:tplc="0C09001B" w:tentative="1">
      <w:start w:val="1"/>
      <w:numFmt w:val="lowerRoman"/>
      <w:lvlText w:val="%6."/>
      <w:lvlJc w:val="right"/>
      <w:pPr>
        <w:ind w:left="4053" w:hanging="180"/>
      </w:pPr>
    </w:lvl>
    <w:lvl w:ilvl="6" w:tplc="0C09000F" w:tentative="1">
      <w:start w:val="1"/>
      <w:numFmt w:val="decimal"/>
      <w:lvlText w:val="%7."/>
      <w:lvlJc w:val="left"/>
      <w:pPr>
        <w:ind w:left="4773" w:hanging="360"/>
      </w:pPr>
    </w:lvl>
    <w:lvl w:ilvl="7" w:tplc="0C090019" w:tentative="1">
      <w:start w:val="1"/>
      <w:numFmt w:val="lowerLetter"/>
      <w:lvlText w:val="%8."/>
      <w:lvlJc w:val="left"/>
      <w:pPr>
        <w:ind w:left="5493" w:hanging="360"/>
      </w:pPr>
    </w:lvl>
    <w:lvl w:ilvl="8" w:tplc="0C09001B" w:tentative="1">
      <w:start w:val="1"/>
      <w:numFmt w:val="lowerRoman"/>
      <w:lvlText w:val="%9."/>
      <w:lvlJc w:val="right"/>
      <w:pPr>
        <w:ind w:left="6213" w:hanging="180"/>
      </w:pPr>
    </w:lvl>
  </w:abstractNum>
  <w:abstractNum w:abstractNumId="19" w15:restartNumberingAfterBreak="0">
    <w:nsid w:val="4DFF778E"/>
    <w:multiLevelType w:val="hybridMultilevel"/>
    <w:tmpl w:val="9B5CA836"/>
    <w:lvl w:ilvl="0" w:tplc="BCBCF682">
      <w:start w:val="1"/>
      <w:numFmt w:val="bullet"/>
      <w:lvlText w:val="●"/>
      <w:lvlJc w:val="left"/>
      <w:pPr>
        <w:ind w:left="720" w:hanging="360"/>
      </w:pPr>
      <w:rPr>
        <w:u w:val="none"/>
      </w:rPr>
    </w:lvl>
    <w:lvl w:ilvl="1" w:tplc="63CAD45E">
      <w:start w:val="1"/>
      <w:numFmt w:val="bullet"/>
      <w:lvlText w:val="○"/>
      <w:lvlJc w:val="left"/>
      <w:pPr>
        <w:ind w:left="1440" w:hanging="360"/>
      </w:pPr>
      <w:rPr>
        <w:u w:val="none"/>
      </w:rPr>
    </w:lvl>
    <w:lvl w:ilvl="2" w:tplc="DA6ABE66">
      <w:start w:val="1"/>
      <w:numFmt w:val="bullet"/>
      <w:lvlText w:val="■"/>
      <w:lvlJc w:val="left"/>
      <w:pPr>
        <w:ind w:left="2160" w:hanging="360"/>
      </w:pPr>
      <w:rPr>
        <w:u w:val="none"/>
      </w:rPr>
    </w:lvl>
    <w:lvl w:ilvl="3" w:tplc="F1025980">
      <w:start w:val="1"/>
      <w:numFmt w:val="bullet"/>
      <w:lvlText w:val="●"/>
      <w:lvlJc w:val="left"/>
      <w:pPr>
        <w:ind w:left="2880" w:hanging="360"/>
      </w:pPr>
      <w:rPr>
        <w:u w:val="none"/>
      </w:rPr>
    </w:lvl>
    <w:lvl w:ilvl="4" w:tplc="FA0C6664">
      <w:start w:val="1"/>
      <w:numFmt w:val="bullet"/>
      <w:lvlText w:val="○"/>
      <w:lvlJc w:val="left"/>
      <w:pPr>
        <w:ind w:left="3600" w:hanging="360"/>
      </w:pPr>
      <w:rPr>
        <w:u w:val="none"/>
      </w:rPr>
    </w:lvl>
    <w:lvl w:ilvl="5" w:tplc="6E0C5FB2">
      <w:start w:val="1"/>
      <w:numFmt w:val="bullet"/>
      <w:lvlText w:val="■"/>
      <w:lvlJc w:val="left"/>
      <w:pPr>
        <w:ind w:left="4320" w:hanging="360"/>
      </w:pPr>
      <w:rPr>
        <w:u w:val="none"/>
      </w:rPr>
    </w:lvl>
    <w:lvl w:ilvl="6" w:tplc="9BC2F540">
      <w:start w:val="1"/>
      <w:numFmt w:val="bullet"/>
      <w:lvlText w:val="●"/>
      <w:lvlJc w:val="left"/>
      <w:pPr>
        <w:ind w:left="5040" w:hanging="360"/>
      </w:pPr>
      <w:rPr>
        <w:u w:val="none"/>
      </w:rPr>
    </w:lvl>
    <w:lvl w:ilvl="7" w:tplc="39E8CCE0">
      <w:start w:val="1"/>
      <w:numFmt w:val="bullet"/>
      <w:lvlText w:val="○"/>
      <w:lvlJc w:val="left"/>
      <w:pPr>
        <w:ind w:left="5760" w:hanging="360"/>
      </w:pPr>
      <w:rPr>
        <w:u w:val="none"/>
      </w:rPr>
    </w:lvl>
    <w:lvl w:ilvl="8" w:tplc="3D66CB42">
      <w:start w:val="1"/>
      <w:numFmt w:val="bullet"/>
      <w:lvlText w:val="■"/>
      <w:lvlJc w:val="left"/>
      <w:pPr>
        <w:ind w:left="6480" w:hanging="360"/>
      </w:pPr>
      <w:rPr>
        <w:u w:val="none"/>
      </w:rPr>
    </w:lvl>
  </w:abstractNum>
  <w:abstractNum w:abstractNumId="20" w15:restartNumberingAfterBreak="0">
    <w:nsid w:val="53D904F8"/>
    <w:multiLevelType w:val="hybridMultilevel"/>
    <w:tmpl w:val="78D4C44A"/>
    <w:lvl w:ilvl="0" w:tplc="FA7860F0">
      <w:start w:val="1"/>
      <w:numFmt w:val="decimal"/>
      <w:lvlText w:val="%1."/>
      <w:lvlJc w:val="left"/>
      <w:pPr>
        <w:ind w:left="360" w:hanging="360"/>
      </w:pPr>
      <w:rPr>
        <w:rFonts w:ascii="Calibri" w:eastAsia="Calibri" w:hAnsi="Calibri" w:cs="Calibr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6F3690F"/>
    <w:multiLevelType w:val="hybridMultilevel"/>
    <w:tmpl w:val="C4A819CE"/>
    <w:lvl w:ilvl="0" w:tplc="BE041C0E">
      <w:start w:val="1"/>
      <w:numFmt w:val="decimal"/>
      <w:lvlText w:val="%1."/>
      <w:lvlJc w:val="left"/>
      <w:pPr>
        <w:ind w:left="453" w:hanging="360"/>
      </w:pPr>
      <w:rPr>
        <w:rFonts w:hint="default"/>
      </w:rPr>
    </w:lvl>
    <w:lvl w:ilvl="1" w:tplc="0C090019" w:tentative="1">
      <w:start w:val="1"/>
      <w:numFmt w:val="lowerLetter"/>
      <w:lvlText w:val="%2."/>
      <w:lvlJc w:val="left"/>
      <w:pPr>
        <w:ind w:left="1173" w:hanging="360"/>
      </w:pPr>
    </w:lvl>
    <w:lvl w:ilvl="2" w:tplc="0C09001B" w:tentative="1">
      <w:start w:val="1"/>
      <w:numFmt w:val="lowerRoman"/>
      <w:lvlText w:val="%3."/>
      <w:lvlJc w:val="right"/>
      <w:pPr>
        <w:ind w:left="1893" w:hanging="180"/>
      </w:pPr>
    </w:lvl>
    <w:lvl w:ilvl="3" w:tplc="0C09000F" w:tentative="1">
      <w:start w:val="1"/>
      <w:numFmt w:val="decimal"/>
      <w:lvlText w:val="%4."/>
      <w:lvlJc w:val="left"/>
      <w:pPr>
        <w:ind w:left="2613" w:hanging="360"/>
      </w:pPr>
    </w:lvl>
    <w:lvl w:ilvl="4" w:tplc="0C090019" w:tentative="1">
      <w:start w:val="1"/>
      <w:numFmt w:val="lowerLetter"/>
      <w:lvlText w:val="%5."/>
      <w:lvlJc w:val="left"/>
      <w:pPr>
        <w:ind w:left="3333" w:hanging="360"/>
      </w:pPr>
    </w:lvl>
    <w:lvl w:ilvl="5" w:tplc="0C09001B" w:tentative="1">
      <w:start w:val="1"/>
      <w:numFmt w:val="lowerRoman"/>
      <w:lvlText w:val="%6."/>
      <w:lvlJc w:val="right"/>
      <w:pPr>
        <w:ind w:left="4053" w:hanging="180"/>
      </w:pPr>
    </w:lvl>
    <w:lvl w:ilvl="6" w:tplc="0C09000F" w:tentative="1">
      <w:start w:val="1"/>
      <w:numFmt w:val="decimal"/>
      <w:lvlText w:val="%7."/>
      <w:lvlJc w:val="left"/>
      <w:pPr>
        <w:ind w:left="4773" w:hanging="360"/>
      </w:pPr>
    </w:lvl>
    <w:lvl w:ilvl="7" w:tplc="0C090019" w:tentative="1">
      <w:start w:val="1"/>
      <w:numFmt w:val="lowerLetter"/>
      <w:lvlText w:val="%8."/>
      <w:lvlJc w:val="left"/>
      <w:pPr>
        <w:ind w:left="5493" w:hanging="360"/>
      </w:pPr>
    </w:lvl>
    <w:lvl w:ilvl="8" w:tplc="0C09001B" w:tentative="1">
      <w:start w:val="1"/>
      <w:numFmt w:val="lowerRoman"/>
      <w:lvlText w:val="%9."/>
      <w:lvlJc w:val="right"/>
      <w:pPr>
        <w:ind w:left="6213" w:hanging="180"/>
      </w:pPr>
    </w:lvl>
  </w:abstractNum>
  <w:abstractNum w:abstractNumId="22" w15:restartNumberingAfterBreak="0">
    <w:nsid w:val="5DB647FC"/>
    <w:multiLevelType w:val="hybridMultilevel"/>
    <w:tmpl w:val="1F320DD8"/>
    <w:lvl w:ilvl="0" w:tplc="748480D0">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6464654"/>
    <w:multiLevelType w:val="hybridMultilevel"/>
    <w:tmpl w:val="73EED68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70907B6"/>
    <w:multiLevelType w:val="hybridMultilevel"/>
    <w:tmpl w:val="95A433A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865304E"/>
    <w:multiLevelType w:val="hybridMultilevel"/>
    <w:tmpl w:val="F8F0BE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95C319A"/>
    <w:multiLevelType w:val="hybridMultilevel"/>
    <w:tmpl w:val="3012AD1A"/>
    <w:lvl w:ilvl="0" w:tplc="57109996">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D302C43"/>
    <w:multiLevelType w:val="hybridMultilevel"/>
    <w:tmpl w:val="6E7851A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5AE68F0"/>
    <w:multiLevelType w:val="multilevel"/>
    <w:tmpl w:val="1F1CDCA2"/>
    <w:lvl w:ilvl="0">
      <w:start w:val="1"/>
      <w:numFmt w:val="bullet"/>
      <w:lvlText w:val="-"/>
      <w:lvlJc w:val="left"/>
      <w:pPr>
        <w:ind w:left="720" w:hanging="360"/>
      </w:pPr>
      <w:rPr>
        <w:rFonts w:ascii="Calibri" w:eastAsiaTheme="minorHAnsi" w:hAnsi="Calibri" w:cs="Calibr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B6113CC"/>
    <w:multiLevelType w:val="hybridMultilevel"/>
    <w:tmpl w:val="86364CF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0"/>
  </w:num>
  <w:num w:numId="3">
    <w:abstractNumId w:val="16"/>
  </w:num>
  <w:num w:numId="4">
    <w:abstractNumId w:val="19"/>
  </w:num>
  <w:num w:numId="5">
    <w:abstractNumId w:val="25"/>
  </w:num>
  <w:num w:numId="6">
    <w:abstractNumId w:val="6"/>
  </w:num>
  <w:num w:numId="7">
    <w:abstractNumId w:val="3"/>
  </w:num>
  <w:num w:numId="8">
    <w:abstractNumId w:val="22"/>
  </w:num>
  <w:num w:numId="9">
    <w:abstractNumId w:val="17"/>
  </w:num>
  <w:num w:numId="10">
    <w:abstractNumId w:val="23"/>
  </w:num>
  <w:num w:numId="11">
    <w:abstractNumId w:val="8"/>
  </w:num>
  <w:num w:numId="12">
    <w:abstractNumId w:val="14"/>
  </w:num>
  <w:num w:numId="13">
    <w:abstractNumId w:val="27"/>
  </w:num>
  <w:num w:numId="14">
    <w:abstractNumId w:val="20"/>
  </w:num>
  <w:num w:numId="15">
    <w:abstractNumId w:val="11"/>
  </w:num>
  <w:num w:numId="16">
    <w:abstractNumId w:val="4"/>
  </w:num>
  <w:num w:numId="17">
    <w:abstractNumId w:val="15"/>
  </w:num>
  <w:num w:numId="18">
    <w:abstractNumId w:val="7"/>
  </w:num>
  <w:num w:numId="19">
    <w:abstractNumId w:val="1"/>
  </w:num>
  <w:num w:numId="20">
    <w:abstractNumId w:val="18"/>
  </w:num>
  <w:num w:numId="21">
    <w:abstractNumId w:val="12"/>
  </w:num>
  <w:num w:numId="22">
    <w:abstractNumId w:val="24"/>
  </w:num>
  <w:num w:numId="23">
    <w:abstractNumId w:val="13"/>
  </w:num>
  <w:num w:numId="24">
    <w:abstractNumId w:val="9"/>
  </w:num>
  <w:num w:numId="25">
    <w:abstractNumId w:val="29"/>
  </w:num>
  <w:num w:numId="26">
    <w:abstractNumId w:val="26"/>
  </w:num>
  <w:num w:numId="27">
    <w:abstractNumId w:val="5"/>
  </w:num>
  <w:num w:numId="28">
    <w:abstractNumId w:val="28"/>
  </w:num>
  <w:num w:numId="29">
    <w:abstractNumId w:val="2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908"/>
    <w:rsid w:val="00000728"/>
    <w:rsid w:val="00000AD6"/>
    <w:rsid w:val="000031BB"/>
    <w:rsid w:val="00005323"/>
    <w:rsid w:val="00005743"/>
    <w:rsid w:val="00011437"/>
    <w:rsid w:val="000230B7"/>
    <w:rsid w:val="0003532E"/>
    <w:rsid w:val="0004752F"/>
    <w:rsid w:val="0005764D"/>
    <w:rsid w:val="00072AF4"/>
    <w:rsid w:val="000866BC"/>
    <w:rsid w:val="000A5313"/>
    <w:rsid w:val="000B412E"/>
    <w:rsid w:val="000C0D53"/>
    <w:rsid w:val="000C109F"/>
    <w:rsid w:val="000C40EF"/>
    <w:rsid w:val="000D2A56"/>
    <w:rsid w:val="000F07EE"/>
    <w:rsid w:val="000F194A"/>
    <w:rsid w:val="000F3904"/>
    <w:rsid w:val="00101417"/>
    <w:rsid w:val="00110FC2"/>
    <w:rsid w:val="001178DB"/>
    <w:rsid w:val="001226D3"/>
    <w:rsid w:val="00126950"/>
    <w:rsid w:val="00127632"/>
    <w:rsid w:val="00147CB9"/>
    <w:rsid w:val="00152762"/>
    <w:rsid w:val="00157A07"/>
    <w:rsid w:val="00160332"/>
    <w:rsid w:val="00182309"/>
    <w:rsid w:val="001827D3"/>
    <w:rsid w:val="00183D12"/>
    <w:rsid w:val="00185ED5"/>
    <w:rsid w:val="00186AA6"/>
    <w:rsid w:val="001A06BF"/>
    <w:rsid w:val="001A1C52"/>
    <w:rsid w:val="001A6324"/>
    <w:rsid w:val="001C4F43"/>
    <w:rsid w:val="001D25A3"/>
    <w:rsid w:val="001E682E"/>
    <w:rsid w:val="001F0598"/>
    <w:rsid w:val="001F27F4"/>
    <w:rsid w:val="001F7FF6"/>
    <w:rsid w:val="002054CF"/>
    <w:rsid w:val="0020609D"/>
    <w:rsid w:val="00231CD4"/>
    <w:rsid w:val="00236D66"/>
    <w:rsid w:val="00236EBE"/>
    <w:rsid w:val="00243A92"/>
    <w:rsid w:val="002637A6"/>
    <w:rsid w:val="002711E2"/>
    <w:rsid w:val="002961F8"/>
    <w:rsid w:val="00296DB5"/>
    <w:rsid w:val="002B387B"/>
    <w:rsid w:val="002B55EF"/>
    <w:rsid w:val="002C26AC"/>
    <w:rsid w:val="002C50FE"/>
    <w:rsid w:val="002C6BFC"/>
    <w:rsid w:val="002D2226"/>
    <w:rsid w:val="002D5461"/>
    <w:rsid w:val="002E00DA"/>
    <w:rsid w:val="002E0940"/>
    <w:rsid w:val="002F070D"/>
    <w:rsid w:val="002F1E8B"/>
    <w:rsid w:val="002F44D7"/>
    <w:rsid w:val="002F597A"/>
    <w:rsid w:val="002F63ED"/>
    <w:rsid w:val="0030245B"/>
    <w:rsid w:val="003110F3"/>
    <w:rsid w:val="003124E8"/>
    <w:rsid w:val="003153F8"/>
    <w:rsid w:val="00321B9A"/>
    <w:rsid w:val="00322D6A"/>
    <w:rsid w:val="00323A40"/>
    <w:rsid w:val="0032599C"/>
    <w:rsid w:val="00334437"/>
    <w:rsid w:val="0034206D"/>
    <w:rsid w:val="00351697"/>
    <w:rsid w:val="00351E9C"/>
    <w:rsid w:val="00370C6C"/>
    <w:rsid w:val="00377988"/>
    <w:rsid w:val="003A19F2"/>
    <w:rsid w:val="003E25C4"/>
    <w:rsid w:val="003E26F9"/>
    <w:rsid w:val="003E6790"/>
    <w:rsid w:val="003F0064"/>
    <w:rsid w:val="003F6E7C"/>
    <w:rsid w:val="003F75F3"/>
    <w:rsid w:val="0042570C"/>
    <w:rsid w:val="00427DAA"/>
    <w:rsid w:val="004415F3"/>
    <w:rsid w:val="004441A5"/>
    <w:rsid w:val="00451274"/>
    <w:rsid w:val="00453B86"/>
    <w:rsid w:val="004624E6"/>
    <w:rsid w:val="0046663C"/>
    <w:rsid w:val="004812BE"/>
    <w:rsid w:val="00481C21"/>
    <w:rsid w:val="00491C8D"/>
    <w:rsid w:val="00492BB8"/>
    <w:rsid w:val="004A0B03"/>
    <w:rsid w:val="004A3691"/>
    <w:rsid w:val="004A52DA"/>
    <w:rsid w:val="004C4513"/>
    <w:rsid w:val="004D320E"/>
    <w:rsid w:val="004E173C"/>
    <w:rsid w:val="004E1B84"/>
    <w:rsid w:val="004E7B14"/>
    <w:rsid w:val="004F2CDE"/>
    <w:rsid w:val="004F483A"/>
    <w:rsid w:val="004F6941"/>
    <w:rsid w:val="00500A74"/>
    <w:rsid w:val="00506389"/>
    <w:rsid w:val="00511D7C"/>
    <w:rsid w:val="00511FA6"/>
    <w:rsid w:val="00515869"/>
    <w:rsid w:val="0052170F"/>
    <w:rsid w:val="00531CB9"/>
    <w:rsid w:val="00533E49"/>
    <w:rsid w:val="005464D9"/>
    <w:rsid w:val="00564DCA"/>
    <w:rsid w:val="00582B70"/>
    <w:rsid w:val="005B33B2"/>
    <w:rsid w:val="005B55C4"/>
    <w:rsid w:val="005C05FD"/>
    <w:rsid w:val="005C4535"/>
    <w:rsid w:val="005C6ABD"/>
    <w:rsid w:val="005F646A"/>
    <w:rsid w:val="00606527"/>
    <w:rsid w:val="00606A49"/>
    <w:rsid w:val="00610C40"/>
    <w:rsid w:val="006114BF"/>
    <w:rsid w:val="00633665"/>
    <w:rsid w:val="00637B16"/>
    <w:rsid w:val="00641673"/>
    <w:rsid w:val="006469EC"/>
    <w:rsid w:val="00647486"/>
    <w:rsid w:val="00650089"/>
    <w:rsid w:val="00652352"/>
    <w:rsid w:val="006548F3"/>
    <w:rsid w:val="00662063"/>
    <w:rsid w:val="00673B12"/>
    <w:rsid w:val="00673B1D"/>
    <w:rsid w:val="006750D0"/>
    <w:rsid w:val="006760CD"/>
    <w:rsid w:val="0067679D"/>
    <w:rsid w:val="00686E80"/>
    <w:rsid w:val="00687506"/>
    <w:rsid w:val="0069418B"/>
    <w:rsid w:val="00694567"/>
    <w:rsid w:val="006A57F1"/>
    <w:rsid w:val="006A5D89"/>
    <w:rsid w:val="006B1282"/>
    <w:rsid w:val="006C02BE"/>
    <w:rsid w:val="006C6B0C"/>
    <w:rsid w:val="006C7B72"/>
    <w:rsid w:val="006D225C"/>
    <w:rsid w:val="006D24A2"/>
    <w:rsid w:val="006E1A9B"/>
    <w:rsid w:val="006E600C"/>
    <w:rsid w:val="0070056F"/>
    <w:rsid w:val="00703936"/>
    <w:rsid w:val="00707531"/>
    <w:rsid w:val="007126AC"/>
    <w:rsid w:val="00716C58"/>
    <w:rsid w:val="00727711"/>
    <w:rsid w:val="007301F1"/>
    <w:rsid w:val="007314BB"/>
    <w:rsid w:val="00734C93"/>
    <w:rsid w:val="00736380"/>
    <w:rsid w:val="00737E60"/>
    <w:rsid w:val="0074100A"/>
    <w:rsid w:val="00744E41"/>
    <w:rsid w:val="00756DC1"/>
    <w:rsid w:val="00756E18"/>
    <w:rsid w:val="0076149E"/>
    <w:rsid w:val="00777810"/>
    <w:rsid w:val="007779F2"/>
    <w:rsid w:val="00783F15"/>
    <w:rsid w:val="007A0472"/>
    <w:rsid w:val="007A7BB7"/>
    <w:rsid w:val="007C607C"/>
    <w:rsid w:val="007D74B4"/>
    <w:rsid w:val="007E3DE8"/>
    <w:rsid w:val="007F1579"/>
    <w:rsid w:val="007F3B63"/>
    <w:rsid w:val="008001D2"/>
    <w:rsid w:val="0080793C"/>
    <w:rsid w:val="00812563"/>
    <w:rsid w:val="0082661A"/>
    <w:rsid w:val="008266F1"/>
    <w:rsid w:val="00834E4C"/>
    <w:rsid w:val="0084100D"/>
    <w:rsid w:val="008429C0"/>
    <w:rsid w:val="00842E80"/>
    <w:rsid w:val="008448AD"/>
    <w:rsid w:val="00854240"/>
    <w:rsid w:val="008626D5"/>
    <w:rsid w:val="008639F8"/>
    <w:rsid w:val="00865C25"/>
    <w:rsid w:val="00867AFC"/>
    <w:rsid w:val="00893E9E"/>
    <w:rsid w:val="008A1C2B"/>
    <w:rsid w:val="008A7D2F"/>
    <w:rsid w:val="008B0DEF"/>
    <w:rsid w:val="008B5CCE"/>
    <w:rsid w:val="008B6FFD"/>
    <w:rsid w:val="008C3493"/>
    <w:rsid w:val="008D52C6"/>
    <w:rsid w:val="008D78B8"/>
    <w:rsid w:val="008E1C5A"/>
    <w:rsid w:val="008E2A95"/>
    <w:rsid w:val="008F01A7"/>
    <w:rsid w:val="008F1C9E"/>
    <w:rsid w:val="008F5FEC"/>
    <w:rsid w:val="00915D59"/>
    <w:rsid w:val="009169D1"/>
    <w:rsid w:val="0092640E"/>
    <w:rsid w:val="009270C5"/>
    <w:rsid w:val="0093663C"/>
    <w:rsid w:val="0094638D"/>
    <w:rsid w:val="00947F1F"/>
    <w:rsid w:val="00955A7B"/>
    <w:rsid w:val="00957465"/>
    <w:rsid w:val="0097005A"/>
    <w:rsid w:val="00984F0A"/>
    <w:rsid w:val="00994520"/>
    <w:rsid w:val="0099474B"/>
    <w:rsid w:val="00997308"/>
    <w:rsid w:val="009A4FC2"/>
    <w:rsid w:val="009B47D3"/>
    <w:rsid w:val="009B759E"/>
    <w:rsid w:val="009B7C15"/>
    <w:rsid w:val="009C18AF"/>
    <w:rsid w:val="009E1E1A"/>
    <w:rsid w:val="009E65E0"/>
    <w:rsid w:val="009F383A"/>
    <w:rsid w:val="00A02B75"/>
    <w:rsid w:val="00A038E6"/>
    <w:rsid w:val="00A05C81"/>
    <w:rsid w:val="00A079E7"/>
    <w:rsid w:val="00A11AFE"/>
    <w:rsid w:val="00A121D0"/>
    <w:rsid w:val="00A179A2"/>
    <w:rsid w:val="00A35493"/>
    <w:rsid w:val="00A3747A"/>
    <w:rsid w:val="00A4627C"/>
    <w:rsid w:val="00A631D2"/>
    <w:rsid w:val="00A675F1"/>
    <w:rsid w:val="00A73C88"/>
    <w:rsid w:val="00A76E3F"/>
    <w:rsid w:val="00A7754B"/>
    <w:rsid w:val="00A7795B"/>
    <w:rsid w:val="00A80F80"/>
    <w:rsid w:val="00A82D7A"/>
    <w:rsid w:val="00A9016B"/>
    <w:rsid w:val="00AA40F2"/>
    <w:rsid w:val="00AE081E"/>
    <w:rsid w:val="00AE6524"/>
    <w:rsid w:val="00B05601"/>
    <w:rsid w:val="00B0646B"/>
    <w:rsid w:val="00B07C00"/>
    <w:rsid w:val="00B1137B"/>
    <w:rsid w:val="00B12F8C"/>
    <w:rsid w:val="00B34A01"/>
    <w:rsid w:val="00B44F36"/>
    <w:rsid w:val="00B56C07"/>
    <w:rsid w:val="00B663CD"/>
    <w:rsid w:val="00B80B0D"/>
    <w:rsid w:val="00B95F48"/>
    <w:rsid w:val="00BA0AE4"/>
    <w:rsid w:val="00BA716C"/>
    <w:rsid w:val="00BB1A26"/>
    <w:rsid w:val="00BC216D"/>
    <w:rsid w:val="00BC75A3"/>
    <w:rsid w:val="00BD4CB2"/>
    <w:rsid w:val="00BE3183"/>
    <w:rsid w:val="00BE4456"/>
    <w:rsid w:val="00BF24F8"/>
    <w:rsid w:val="00BF33D1"/>
    <w:rsid w:val="00BF6ABB"/>
    <w:rsid w:val="00C21BE1"/>
    <w:rsid w:val="00C249CE"/>
    <w:rsid w:val="00C31141"/>
    <w:rsid w:val="00C32967"/>
    <w:rsid w:val="00C40BF4"/>
    <w:rsid w:val="00C41594"/>
    <w:rsid w:val="00C46989"/>
    <w:rsid w:val="00C50289"/>
    <w:rsid w:val="00C73432"/>
    <w:rsid w:val="00C83C92"/>
    <w:rsid w:val="00C93A0C"/>
    <w:rsid w:val="00C959AB"/>
    <w:rsid w:val="00C968BF"/>
    <w:rsid w:val="00CB114B"/>
    <w:rsid w:val="00CB2956"/>
    <w:rsid w:val="00CB50DB"/>
    <w:rsid w:val="00CB7EE0"/>
    <w:rsid w:val="00CC3F08"/>
    <w:rsid w:val="00CC4511"/>
    <w:rsid w:val="00CC5156"/>
    <w:rsid w:val="00CE53A4"/>
    <w:rsid w:val="00CE74F0"/>
    <w:rsid w:val="00D03BD4"/>
    <w:rsid w:val="00D132AB"/>
    <w:rsid w:val="00D13C53"/>
    <w:rsid w:val="00D14A2A"/>
    <w:rsid w:val="00D17570"/>
    <w:rsid w:val="00D20599"/>
    <w:rsid w:val="00D25EE3"/>
    <w:rsid w:val="00D36FEB"/>
    <w:rsid w:val="00D51B48"/>
    <w:rsid w:val="00D53D2D"/>
    <w:rsid w:val="00D5791E"/>
    <w:rsid w:val="00D61E71"/>
    <w:rsid w:val="00D810A4"/>
    <w:rsid w:val="00D82511"/>
    <w:rsid w:val="00D9113D"/>
    <w:rsid w:val="00D91B5F"/>
    <w:rsid w:val="00D93358"/>
    <w:rsid w:val="00D9464B"/>
    <w:rsid w:val="00DB3B0E"/>
    <w:rsid w:val="00DC2613"/>
    <w:rsid w:val="00DD60E3"/>
    <w:rsid w:val="00DF7F27"/>
    <w:rsid w:val="00E00302"/>
    <w:rsid w:val="00E016F5"/>
    <w:rsid w:val="00E04A9B"/>
    <w:rsid w:val="00E10908"/>
    <w:rsid w:val="00E1352A"/>
    <w:rsid w:val="00E24552"/>
    <w:rsid w:val="00E32FC4"/>
    <w:rsid w:val="00E41038"/>
    <w:rsid w:val="00E4712F"/>
    <w:rsid w:val="00E5068E"/>
    <w:rsid w:val="00E55A56"/>
    <w:rsid w:val="00E570C6"/>
    <w:rsid w:val="00E60274"/>
    <w:rsid w:val="00E67423"/>
    <w:rsid w:val="00E71BA0"/>
    <w:rsid w:val="00E768E1"/>
    <w:rsid w:val="00E80696"/>
    <w:rsid w:val="00E8292A"/>
    <w:rsid w:val="00E949D6"/>
    <w:rsid w:val="00E977DF"/>
    <w:rsid w:val="00EA3928"/>
    <w:rsid w:val="00EA5AC4"/>
    <w:rsid w:val="00EB1DB5"/>
    <w:rsid w:val="00EB5897"/>
    <w:rsid w:val="00EC5F01"/>
    <w:rsid w:val="00EC770E"/>
    <w:rsid w:val="00ED596B"/>
    <w:rsid w:val="00EE64BC"/>
    <w:rsid w:val="00F0332B"/>
    <w:rsid w:val="00F11ABA"/>
    <w:rsid w:val="00F224BA"/>
    <w:rsid w:val="00F32A9B"/>
    <w:rsid w:val="00F36259"/>
    <w:rsid w:val="00F373AB"/>
    <w:rsid w:val="00F40ABD"/>
    <w:rsid w:val="00F43947"/>
    <w:rsid w:val="00F452DE"/>
    <w:rsid w:val="00F5302B"/>
    <w:rsid w:val="00F54DCD"/>
    <w:rsid w:val="00F60488"/>
    <w:rsid w:val="00F65536"/>
    <w:rsid w:val="00F86B21"/>
    <w:rsid w:val="00FC4574"/>
    <w:rsid w:val="00FD4620"/>
    <w:rsid w:val="00FD6E77"/>
    <w:rsid w:val="00FE0EDD"/>
    <w:rsid w:val="00FE1183"/>
    <w:rsid w:val="00FF51AF"/>
    <w:rsid w:val="0213DCEE"/>
    <w:rsid w:val="09988789"/>
    <w:rsid w:val="0A9BDCCE"/>
    <w:rsid w:val="12748C09"/>
    <w:rsid w:val="12ED987A"/>
    <w:rsid w:val="1EE41122"/>
    <w:rsid w:val="2017EEE4"/>
    <w:rsid w:val="2428D225"/>
    <w:rsid w:val="2631D99B"/>
    <w:rsid w:val="2A9391AA"/>
    <w:rsid w:val="317A3A74"/>
    <w:rsid w:val="33C90466"/>
    <w:rsid w:val="361DF316"/>
    <w:rsid w:val="3DAD8EE0"/>
    <w:rsid w:val="407921B9"/>
    <w:rsid w:val="407A7063"/>
    <w:rsid w:val="4156E741"/>
    <w:rsid w:val="481257B5"/>
    <w:rsid w:val="49E52719"/>
    <w:rsid w:val="4C2A7387"/>
    <w:rsid w:val="5EA5C7BD"/>
    <w:rsid w:val="6C04F701"/>
    <w:rsid w:val="71DD7C6F"/>
    <w:rsid w:val="796FA4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BCF61B"/>
  <w15:docId w15:val="{640ACA5C-E233-4CBE-92B4-5A9B2482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en-AU" w:eastAsia="en-AU"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ind w:left="851" w:hanging="851"/>
      <w:outlineLvl w:val="0"/>
    </w:pPr>
    <w:rPr>
      <w:b/>
      <w:sz w:val="28"/>
      <w:szCs w:val="28"/>
    </w:rPr>
  </w:style>
  <w:style w:type="paragraph" w:styleId="Heading2">
    <w:name w:val="heading 2"/>
    <w:basedOn w:val="Normal"/>
    <w:next w:val="Normal"/>
    <w:uiPriority w:val="9"/>
    <w:semiHidden/>
    <w:unhideWhenUsed/>
    <w:qFormat/>
    <w:pPr>
      <w:keepNext/>
      <w:keepLines/>
      <w:spacing w:before="360"/>
      <w:ind w:left="851" w:hanging="851"/>
      <w:outlineLvl w:val="1"/>
    </w:pPr>
    <w:rPr>
      <w:b/>
      <w:i/>
      <w:color w:val="000000"/>
      <w:sz w:val="28"/>
      <w:szCs w:val="28"/>
    </w:rPr>
  </w:style>
  <w:style w:type="paragraph" w:styleId="Heading3">
    <w:name w:val="heading 3"/>
    <w:basedOn w:val="Normal"/>
    <w:next w:val="Normal"/>
    <w:uiPriority w:val="9"/>
    <w:semiHidden/>
    <w:unhideWhenUsed/>
    <w:qFormat/>
    <w:pPr>
      <w:keepNext/>
      <w:keepLines/>
      <w:spacing w:before="360"/>
      <w:ind w:left="851" w:hanging="851"/>
      <w:outlineLvl w:val="2"/>
    </w:pPr>
    <w:rPr>
      <w:i/>
      <w:color w:val="000000"/>
    </w:rPr>
  </w:style>
  <w:style w:type="paragraph" w:styleId="Heading4">
    <w:name w:val="heading 4"/>
    <w:basedOn w:val="Normal"/>
    <w:next w:val="Normal"/>
    <w:uiPriority w:val="9"/>
    <w:semiHidden/>
    <w:unhideWhenUsed/>
    <w:qFormat/>
    <w:pPr>
      <w:keepNext/>
      <w:keepLines/>
      <w:spacing w:before="360"/>
      <w:ind w:left="851" w:hanging="851"/>
      <w:outlineLvl w:val="3"/>
    </w:pPr>
    <w:rPr>
      <w:color w:val="000000"/>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243F60"/>
    </w:rPr>
  </w:style>
  <w:style w:type="paragraph" w:styleId="Heading6">
    <w:name w:val="heading 6"/>
    <w:basedOn w:val="Normal"/>
    <w:next w:val="Normal"/>
    <w:uiPriority w:val="9"/>
    <w:semiHidden/>
    <w:unhideWhenUsed/>
    <w:qFormat/>
    <w:pPr>
      <w:keepNext/>
      <w:keepLines/>
      <w:spacing w:before="200"/>
      <w:outlineLvl w:val="5"/>
    </w:pPr>
    <w:rPr>
      <w:rFonts w:ascii="Cambria" w:eastAsia="Cambria" w:hAnsi="Cambria" w:cs="Cambria"/>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60"/>
      <w:jc w:val="center"/>
    </w:pPr>
    <w:rPr>
      <w:b/>
      <w:sz w:val="32"/>
      <w:szCs w:val="32"/>
    </w:rPr>
  </w:style>
  <w:style w:type="paragraph" w:styleId="Subtitle">
    <w:name w:val="Subtitle"/>
    <w:basedOn w:val="Normal"/>
    <w:next w:val="Normal"/>
    <w:uiPriority w:val="11"/>
    <w:qFormat/>
    <w:pPr>
      <w:spacing w:after="60"/>
      <w:jc w:val="center"/>
    </w:pPr>
  </w:style>
  <w:style w:type="table" w:customStyle="1" w:styleId="a">
    <w:basedOn w:val="TableNormal"/>
    <w:rPr>
      <w:b/>
      <w:color w:val="FFFFFF"/>
    </w:rPr>
    <w:tblPr>
      <w:tblStyleRowBandSize w:val="1"/>
      <w:tblStyleColBandSize w:val="1"/>
      <w:tblCellMar>
        <w:left w:w="115" w:type="dxa"/>
        <w:right w:w="115" w:type="dxa"/>
      </w:tblCellMar>
    </w:tblPr>
    <w:tcPr>
      <w:shd w:val="clear" w:color="auto" w:fill="auto"/>
    </w:tcPr>
  </w:style>
  <w:style w:type="paragraph" w:styleId="BalloonText">
    <w:name w:val="Balloon Text"/>
    <w:basedOn w:val="Normal"/>
    <w:link w:val="BalloonTextChar"/>
    <w:uiPriority w:val="99"/>
    <w:semiHidden/>
    <w:unhideWhenUsed/>
    <w:rsid w:val="00D8251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511"/>
    <w:rPr>
      <w:rFonts w:ascii="Segoe UI" w:hAnsi="Segoe UI" w:cs="Segoe UI"/>
      <w:sz w:val="18"/>
      <w:szCs w:val="18"/>
    </w:rPr>
  </w:style>
  <w:style w:type="character" w:styleId="CommentReference">
    <w:name w:val="annotation reference"/>
    <w:basedOn w:val="DefaultParagraphFont"/>
    <w:uiPriority w:val="99"/>
    <w:semiHidden/>
    <w:unhideWhenUsed/>
    <w:rsid w:val="00CE53A4"/>
    <w:rPr>
      <w:sz w:val="16"/>
      <w:szCs w:val="16"/>
    </w:rPr>
  </w:style>
  <w:style w:type="paragraph" w:styleId="CommentText">
    <w:name w:val="annotation text"/>
    <w:basedOn w:val="Normal"/>
    <w:link w:val="CommentTextChar"/>
    <w:uiPriority w:val="99"/>
    <w:semiHidden/>
    <w:unhideWhenUsed/>
    <w:rsid w:val="00CE53A4"/>
    <w:rPr>
      <w:sz w:val="20"/>
      <w:szCs w:val="20"/>
    </w:rPr>
  </w:style>
  <w:style w:type="character" w:customStyle="1" w:styleId="CommentTextChar">
    <w:name w:val="Comment Text Char"/>
    <w:basedOn w:val="DefaultParagraphFont"/>
    <w:link w:val="CommentText"/>
    <w:uiPriority w:val="99"/>
    <w:semiHidden/>
    <w:rsid w:val="00CE53A4"/>
    <w:rPr>
      <w:sz w:val="20"/>
      <w:szCs w:val="20"/>
    </w:rPr>
  </w:style>
  <w:style w:type="paragraph" w:styleId="CommentSubject">
    <w:name w:val="annotation subject"/>
    <w:basedOn w:val="CommentText"/>
    <w:next w:val="CommentText"/>
    <w:link w:val="CommentSubjectChar"/>
    <w:uiPriority w:val="99"/>
    <w:semiHidden/>
    <w:unhideWhenUsed/>
    <w:rsid w:val="00CE53A4"/>
    <w:rPr>
      <w:b/>
      <w:bCs/>
    </w:rPr>
  </w:style>
  <w:style w:type="character" w:customStyle="1" w:styleId="CommentSubjectChar">
    <w:name w:val="Comment Subject Char"/>
    <w:basedOn w:val="CommentTextChar"/>
    <w:link w:val="CommentSubject"/>
    <w:uiPriority w:val="99"/>
    <w:semiHidden/>
    <w:rsid w:val="00CE53A4"/>
    <w:rPr>
      <w:b/>
      <w:bCs/>
      <w:sz w:val="20"/>
      <w:szCs w:val="20"/>
    </w:rPr>
  </w:style>
  <w:style w:type="paragraph" w:styleId="ListParagraph">
    <w:name w:val="List Paragraph"/>
    <w:basedOn w:val="Normal"/>
    <w:uiPriority w:val="34"/>
    <w:qFormat/>
    <w:rsid w:val="008429C0"/>
    <w:pPr>
      <w:ind w:left="720"/>
      <w:contextualSpacing/>
    </w:pPr>
  </w:style>
  <w:style w:type="paragraph" w:styleId="Header">
    <w:name w:val="header"/>
    <w:basedOn w:val="Normal"/>
    <w:link w:val="HeaderChar"/>
    <w:uiPriority w:val="99"/>
    <w:unhideWhenUsed/>
    <w:rsid w:val="00D93358"/>
    <w:pPr>
      <w:tabs>
        <w:tab w:val="center" w:pos="4680"/>
        <w:tab w:val="right" w:pos="9360"/>
      </w:tabs>
      <w:spacing w:before="0" w:after="0"/>
    </w:pPr>
  </w:style>
  <w:style w:type="character" w:customStyle="1" w:styleId="HeaderChar">
    <w:name w:val="Header Char"/>
    <w:basedOn w:val="DefaultParagraphFont"/>
    <w:link w:val="Header"/>
    <w:uiPriority w:val="99"/>
    <w:rsid w:val="00A179A2"/>
  </w:style>
  <w:style w:type="paragraph" w:styleId="Footer">
    <w:name w:val="footer"/>
    <w:basedOn w:val="Normal"/>
    <w:link w:val="FooterChar"/>
    <w:uiPriority w:val="99"/>
    <w:unhideWhenUsed/>
    <w:rsid w:val="00D93358"/>
    <w:pPr>
      <w:tabs>
        <w:tab w:val="center" w:pos="4680"/>
        <w:tab w:val="right" w:pos="9360"/>
      </w:tabs>
      <w:spacing w:before="0" w:after="0"/>
    </w:pPr>
  </w:style>
  <w:style w:type="character" w:customStyle="1" w:styleId="FooterChar">
    <w:name w:val="Footer Char"/>
    <w:basedOn w:val="DefaultParagraphFont"/>
    <w:link w:val="Footer"/>
    <w:uiPriority w:val="99"/>
    <w:rsid w:val="00A179A2"/>
  </w:style>
  <w:style w:type="character" w:styleId="UnresolvedMention">
    <w:name w:val="Unresolved Mention"/>
    <w:basedOn w:val="DefaultParagraphFont"/>
    <w:uiPriority w:val="99"/>
    <w:unhideWhenUsed/>
    <w:rsid w:val="0099474B"/>
    <w:rPr>
      <w:color w:val="605E5C"/>
      <w:shd w:val="clear" w:color="auto" w:fill="E1DFDD"/>
    </w:rPr>
  </w:style>
  <w:style w:type="character" w:styleId="Mention">
    <w:name w:val="Mention"/>
    <w:basedOn w:val="DefaultParagraphFont"/>
    <w:uiPriority w:val="99"/>
    <w:unhideWhenUsed/>
    <w:rsid w:val="0099474B"/>
    <w:rPr>
      <w:color w:val="2B579A"/>
      <w:shd w:val="clear" w:color="auto" w:fill="E1DFDD"/>
    </w:rPr>
  </w:style>
  <w:style w:type="paragraph" w:styleId="Revision">
    <w:name w:val="Revision"/>
    <w:hidden/>
    <w:uiPriority w:val="99"/>
    <w:semiHidden/>
    <w:rsid w:val="00B56C07"/>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mit.edu.au/staff/our-rmit/values/be-the-chan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mit.edu.au/staff/our-rmit/values/be-the-chang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rmit.edu.au/content/dam/rmit/rmit-images/marketing-only/about/our-strategy/values/ChangingtheCoursePresentationFinal.pdf" TargetMode="External"/><Relationship Id="rId19" Type="http://schemas.openxmlformats.org/officeDocument/2006/relationships/customXml" Target="../customXml/item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7792CC1DC3D94CBDB55CEEB82941D3" ma:contentTypeVersion="1720" ma:contentTypeDescription="Create a new document." ma:contentTypeScope="" ma:versionID="5874f6e6a5cb2be09a2f6909a3aa5bd4">
  <xsd:schema xmlns:xsd="http://www.w3.org/2001/XMLSchema" xmlns:xs="http://www.w3.org/2001/XMLSchema" xmlns:p="http://schemas.microsoft.com/office/2006/metadata/properties" xmlns:ns2="f38bc97f-71db-45c8-93e4-332747d752e1" xmlns:ns3="6500fe01-343b-4fb9-a1b0-68ac19d62e01" xmlns:ns4="d2bd038f-5576-498f-bf94-405f79c06fb0" targetNamespace="http://schemas.microsoft.com/office/2006/metadata/properties" ma:root="true" ma:fieldsID="ab5f0a559eff42d28d577883c05570ae" ns2:_="" ns3:_="" ns4:_="">
    <xsd:import namespace="f38bc97f-71db-45c8-93e4-332747d752e1"/>
    <xsd:import namespace="6500fe01-343b-4fb9-a1b0-68ac19d62e01"/>
    <xsd:import namespace="d2bd038f-5576-498f-bf94-405f79c06fb0"/>
    <xsd:element name="properties">
      <xsd:complexType>
        <xsd:sequence>
          <xsd:element name="documentManagement">
            <xsd:complexType>
              <xsd:all>
                <xsd:element ref="ns3:Divider" minOccurs="0"/>
                <xsd:element ref="ns2:Subdivider"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2:fbe8333e833142b1aa4e528d7d71931d" minOccurs="0"/>
                <xsd:element ref="ns2:From1" minOccurs="0"/>
                <xsd:element ref="ns2:Has_x0020_Attachments" minOccurs="0"/>
                <xsd:element ref="ns2:Received_x002f_Sent" minOccurs="0"/>
                <xsd:element ref="ns2:To" minOccurs="0"/>
                <xsd:element ref="ns2:Download" minOccurs="0"/>
                <xsd:element ref="ns2:Open_x0020_in_x0020_Outlook" minOccurs="0"/>
                <xsd:element ref="ns4:MediaServiceMetadata" minOccurs="0"/>
                <xsd:element ref="ns4:MediaServiceFastMetadata" minOccurs="0"/>
                <xsd:element ref="ns4:MediaServiceDateTaken" minOccurs="0"/>
                <xsd:element ref="ns4:MediaServiceLocation" minOccurs="0"/>
                <xsd:element ref="ns4:MediaServiceAutoKeyPoints" minOccurs="0"/>
                <xsd:element ref="ns4: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8bc97f-71db-45c8-93e4-332747d752e1" elementFormDefault="qualified">
    <xsd:import namespace="http://schemas.microsoft.com/office/2006/documentManagement/types"/>
    <xsd:import namespace="http://schemas.microsoft.com/office/infopath/2007/PartnerControls"/>
    <xsd:element name="Subdivider" ma:index="3" nillable="true" ma:displayName="Subdivider" ma:indexed="true" ma:internalName="Subdivider">
      <xsd:simpleType>
        <xsd:restriction base="dms:Text">
          <xsd:maxLength value="255"/>
        </xsd:restriction>
      </xsd:simpleType>
    </xsd:element>
    <xsd:element name="fbe8333e833142b1aa4e528d7d71931d" ma:index="19" nillable="true" ma:taxonomy="true" ma:internalName="fbe8333e833142b1aa4e528d7d71931d" ma:taxonomyFieldName="Document_x0020_Type" ma:displayName="Document Type" ma:indexed="true" ma:default="" ma:fieldId="{fbe8333e-8331-42b1-aa4e-528d7d71931d}" ma:sspId="975c5ac6-a0cc-43ed-b850-4a2ae59237b6" ma:termSetId="06f72989-bf1e-40b3-b4de-fd0ca0e5cdad" ma:anchorId="00000000-0000-0000-0000-000000000000" ma:open="false" ma:isKeyword="false">
      <xsd:complexType>
        <xsd:sequence>
          <xsd:element ref="pc:Terms" minOccurs="0" maxOccurs="1"/>
        </xsd:sequence>
      </xsd:complexType>
    </xsd:element>
    <xsd:element name="From1" ma:index="20" nillable="true" ma:displayName="From" ma:hidden="true" ma:indexed="true" ma:internalName="From1" ma:readOnly="false">
      <xsd:simpleType>
        <xsd:restriction base="dms:Text">
          <xsd:maxLength value="255"/>
        </xsd:restriction>
      </xsd:simpleType>
    </xsd:element>
    <xsd:element name="Has_x0020_Attachments" ma:index="21" nillable="true" ma:displayName="Has Attachments" ma:hidden="true" ma:indexed="true" ma:internalName="Has_x0020_Attachments" ma:readOnly="false">
      <xsd:simpleType>
        <xsd:restriction base="dms:Text">
          <xsd:maxLength value="255"/>
        </xsd:restriction>
      </xsd:simpleType>
    </xsd:element>
    <xsd:element name="Received_x002f_Sent" ma:index="22" nillable="true" ma:displayName="Received/Sent" ma:format="DateOnly" ma:hidden="true" ma:indexed="true" ma:internalName="Received_x002F_Sent" ma:readOnly="false">
      <xsd:simpleType>
        <xsd:restriction base="dms:DateTime"/>
      </xsd:simpleType>
    </xsd:element>
    <xsd:element name="To" ma:index="23" nillable="true" ma:displayName="To" ma:hidden="true" ma:indexed="true" ma:internalName="To" ma:readOnly="false">
      <xsd:simpleType>
        <xsd:restriction base="dms:Text">
          <xsd:maxLength value="255"/>
        </xsd:restriction>
      </xsd:simpleType>
    </xsd:element>
    <xsd:element name="Download" ma:index="24" nillable="true" ma:displayName="Download" ma:hidden="true" ma:internalName="Download" ma:readOnly="false">
      <xsd:simpleType>
        <xsd:restriction base="dms:Text">
          <xsd:maxLength value="255"/>
        </xsd:restriction>
      </xsd:simpleType>
    </xsd:element>
    <xsd:element name="Open_x0020_in_x0020_Outlook" ma:index="25" nillable="true" ma:displayName="Open in Outlook" ma:hidden="true" ma:internalName="Open_x0020_in_x0020_Outlook" ma:readOnly="false">
      <xsd:simpleType>
        <xsd:restriction base="dms:Text">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indexed="true" ma:internalName="Divider">
      <xsd:simpleType>
        <xsd:restriction base="dms:Text">
          <xsd:maxLength value="255"/>
        </xsd:restriction>
      </xsd:simpleType>
    </xsd:element>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4abab14b-d755-459c-8f5c-ac356589ffea}" ma:internalName="TaxCatchAll" ma:showField="CatchAllData"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abab14b-d755-459c-8f5c-ac356589ffea}" ma:internalName="TaxCatchAllLabel" ma:readOnly="true" ma:showField="CatchAllDataLabel" ma:web="f38bc97f-71db-45c8-93e4-332747d752e1">
      <xsd:complexType>
        <xsd:complexContent>
          <xsd:extension base="dms:MultiChoiceLookup">
            <xsd:sequence>
              <xsd:element name="Value" type="dms:Lookup" maxOccurs="unbounded" minOccurs="0" nillable="true"/>
            </xsd:sequence>
          </xsd:extension>
        </xsd:complexContent>
      </xsd:complex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bd038f-5576-498f-bf94-405f79c06fb0"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38bc97f-71db-45c8-93e4-332747d752e1">
      <UserInfo>
        <DisplayName>Denise Cuthbert</DisplayName>
        <AccountId>21</AccountId>
        <AccountType/>
      </UserInfo>
      <UserInfo>
        <DisplayName>Fiona Ellis</DisplayName>
        <AccountId>22</AccountId>
        <AccountType/>
      </UserInfo>
      <UserInfo>
        <DisplayName>Mish Eastman</DisplayName>
        <AccountId>140</AccountId>
        <AccountType/>
      </UserInfo>
      <UserInfo>
        <DisplayName>Robbie Van Dijk</DisplayName>
        <AccountId>141</AccountId>
        <AccountType/>
      </UserInfo>
      <UserInfo>
        <DisplayName>Emma Blee</DisplayName>
        <AccountId>56</AccountId>
        <AccountType/>
      </UserInfo>
      <UserInfo>
        <DisplayName>Lisa Negri</DisplayName>
        <AccountId>14</AccountId>
        <AccountType/>
      </UserInfo>
      <UserInfo>
        <DisplayName>Kelly Rafferty</DisplayName>
        <AccountId>121</AccountId>
        <AccountType/>
      </UserInfo>
      <UserInfo>
        <DisplayName>Allison Shevlin</DisplayName>
        <AccountId>142</AccountId>
        <AccountType/>
      </UserInfo>
      <UserInfo>
        <DisplayName>Karen Phelan</DisplayName>
        <AccountId>40</AccountId>
        <AccountType/>
      </UserInfo>
      <UserInfo>
        <DisplayName>Helen Varnavas</DisplayName>
        <AccountId>146</AccountId>
        <AccountType/>
      </UserInfo>
      <UserInfo>
        <DisplayName>DVC Ed</DisplayName>
        <AccountId>147</AccountId>
        <AccountType/>
      </UserInfo>
      <UserInfo>
        <DisplayName>Executive Assistant Deputy Vice Chancellor Education</DisplayName>
        <AccountId>148</AccountId>
        <AccountType/>
      </UserInfo>
      <UserInfo>
        <DisplayName>Belinda Tynan</DisplayName>
        <AccountId>149</AccountId>
        <AccountType/>
      </UserInfo>
    </SharedWithUsers>
    <fbe8333e833142b1aa4e528d7d71931d xmlns="f38bc97f-71db-45c8-93e4-332747d752e1">
      <Terms xmlns="http://schemas.microsoft.com/office/infopath/2007/PartnerControls"/>
    </fbe8333e833142b1aa4e528d7d71931d>
    <To xmlns="f38bc97f-71db-45c8-93e4-332747d752e1" xsi:nil="true"/>
    <Divider xmlns="6500fe01-343b-4fb9-a1b0-68ac19d62e01">Uni responses August 2020</Divider>
    <TaxCatchAll xmlns="6500fe01-343b-4fb9-a1b0-68ac19d62e01"/>
    <Has_x0020_Attachments xmlns="f38bc97f-71db-45c8-93e4-332747d752e1" xsi:nil="true"/>
    <Subdivider xmlns="f38bc97f-71db-45c8-93e4-332747d752e1" xsi:nil="true"/>
    <TaxKeywordTaxHTField xmlns="6500fe01-343b-4fb9-a1b0-68ac19d62e01">
      <Terms xmlns="http://schemas.microsoft.com/office/infopath/2007/PartnerControls"/>
    </TaxKeywordTaxHTField>
    <Download xmlns="f38bc97f-71db-45c8-93e4-332747d752e1" xsi:nil="true"/>
    <Received_x002f_Sent xmlns="f38bc97f-71db-45c8-93e4-332747d752e1" xsi:nil="true"/>
    <Open_x0020_in_x0020_Outlook xmlns="f38bc97f-71db-45c8-93e4-332747d752e1" xsi:nil="true"/>
    <From1 xmlns="f38bc97f-71db-45c8-93e4-332747d752e1" xsi:nil="true"/>
    <_dlc_DocId xmlns="6500fe01-343b-4fb9-a1b0-68ac19d62e01">RUUPY3S2X5Q7-655621570-4247</_dlc_DocId>
    <_dlc_DocIdUrl xmlns="6500fe01-343b-4fb9-a1b0-68ac19d62e01">
      <Url>https://australianhrc.sharepoint.com/sites/PolicyExternalProjects/_layouts/15/DocIdRedir.aspx?ID=RUUPY3S2X5Q7-655621570-4247</Url>
      <Description>RUUPY3S2X5Q7-655621570-4247</Description>
    </_dlc_DocIdUrl>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975c5ac6-a0cc-43ed-b850-4a2ae59237b6"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2D09521-50F0-4A4E-ACC3-F66AF2DE971F}"/>
</file>

<file path=customXml/itemProps2.xml><?xml version="1.0" encoding="utf-8"?>
<ds:datastoreItem xmlns:ds="http://schemas.openxmlformats.org/officeDocument/2006/customXml" ds:itemID="{05EF1DAF-1423-451C-84D7-802852B81CD5}">
  <ds:schemaRefs>
    <ds:schemaRef ds:uri="http://schemas.microsoft.com/sharepoint/v3/contenttype/forms"/>
  </ds:schemaRefs>
</ds:datastoreItem>
</file>

<file path=customXml/itemProps3.xml><?xml version="1.0" encoding="utf-8"?>
<ds:datastoreItem xmlns:ds="http://schemas.openxmlformats.org/officeDocument/2006/customXml" ds:itemID="{A3778D6E-C32A-439F-958F-C3E30ADC560F}">
  <ds:schemaRefs>
    <ds:schemaRef ds:uri="http://schemas.microsoft.com/office/2006/metadata/properties"/>
    <ds:schemaRef ds:uri="http://schemas.microsoft.com/office/infopath/2007/PartnerControls"/>
    <ds:schemaRef ds:uri="ebe58ef0-ed21-410a-8cd1-53386475c0b3"/>
  </ds:schemaRefs>
</ds:datastoreItem>
</file>

<file path=customXml/itemProps4.xml><?xml version="1.0" encoding="utf-8"?>
<ds:datastoreItem xmlns:ds="http://schemas.openxmlformats.org/officeDocument/2006/customXml" ds:itemID="{041B2B94-C6AF-4091-BBF3-4D81BF1B1A0A}"/>
</file>

<file path=customXml/itemProps5.xml><?xml version="1.0" encoding="utf-8"?>
<ds:datastoreItem xmlns:ds="http://schemas.openxmlformats.org/officeDocument/2006/customXml" ds:itemID="{5321C290-7897-4CCE-BD8F-4965E468AA70}"/>
</file>

<file path=customXml/itemProps6.xml><?xml version="1.0" encoding="utf-8"?>
<ds:datastoreItem xmlns:ds="http://schemas.openxmlformats.org/officeDocument/2006/customXml" ds:itemID="{451B7D6A-95AD-4296-9767-C5E6B7E6B05E}"/>
</file>

<file path=docProps/app.xml><?xml version="1.0" encoding="utf-8"?>
<Properties xmlns="http://schemas.openxmlformats.org/officeDocument/2006/extended-properties" xmlns:vt="http://schemas.openxmlformats.org/officeDocument/2006/docPropsVTypes">
  <Template>Normal.dotm</Template>
  <TotalTime>1</TotalTime>
  <Pages>5</Pages>
  <Words>3260</Words>
  <Characters>18586</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Blee</dc:creator>
  <cp:keywords/>
  <cp:lastModifiedBy>Amy Lamont</cp:lastModifiedBy>
  <cp:revision>2</cp:revision>
  <dcterms:created xsi:type="dcterms:W3CDTF">2020-10-06T23:15:00Z</dcterms:created>
  <dcterms:modified xsi:type="dcterms:W3CDTF">2020-10-06T23:15:00Z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0x010100267792CC1DC3D94CBDB55CEEB82941D3</vt:lpwstr>
  </property>
  <property fmtid="{D5CDD505-2E9C-101B-9397-08002B2CF9AE}" pid="3" name="MSIP_Label_8c3d088b-6243-4963-a2e2-8b321ab7f8fc_Enabled">
    <vt:lpwstr>true</vt:lpwstr>
  </property>
  <property fmtid="{D5CDD505-2E9C-101B-9397-08002B2CF9AE}" pid="4" name="MSIP_Label_8c3d088b-6243-4963-a2e2-8b321ab7f8fc_SetDate">
    <vt:lpwstr>2020-09-23T04:50:56Z</vt:lpwstr>
  </property>
  <property fmtid="{D5CDD505-2E9C-101B-9397-08002B2CF9AE}" pid="5" name="MSIP_Label_8c3d088b-6243-4963-a2e2-8b321ab7f8fc_Method">
    <vt:lpwstr>Standard</vt:lpwstr>
  </property>
  <property fmtid="{D5CDD505-2E9C-101B-9397-08002B2CF9AE}" pid="6" name="MSIP_Label_8c3d088b-6243-4963-a2e2-8b321ab7f8fc_Name">
    <vt:lpwstr>Trusted</vt:lpwstr>
  </property>
  <property fmtid="{D5CDD505-2E9C-101B-9397-08002B2CF9AE}" pid="7" name="MSIP_Label_8c3d088b-6243-4963-a2e2-8b321ab7f8fc_SiteId">
    <vt:lpwstr>d1323671-cdbe-4417-b4d4-bdb24b51316b</vt:lpwstr>
  </property>
  <property fmtid="{D5CDD505-2E9C-101B-9397-08002B2CF9AE}" pid="8" name="MSIP_Label_8c3d088b-6243-4963-a2e2-8b321ab7f8fc_ActionId">
    <vt:lpwstr>5b12d51a-2a17-4b01-9cc9-00005f5a3677</vt:lpwstr>
  </property>
  <property fmtid="{D5CDD505-2E9C-101B-9397-08002B2CF9AE}" pid="9" name="MSIP_Label_8c3d088b-6243-4963-a2e2-8b321ab7f8fc_ContentBits">
    <vt:lpwstr>1</vt:lpwstr>
  </property>
  <property fmtid="{D5CDD505-2E9C-101B-9397-08002B2CF9AE}" pid="10" name="_dlc_DocIdItemGuid">
    <vt:lpwstr>b080e8fe-e828-4ae4-be6a-2462851109aa</vt:lpwstr>
  </property>
  <property fmtid="{D5CDD505-2E9C-101B-9397-08002B2CF9AE}" pid="11" name="TaxKeyword">
    <vt:lpwstr/>
  </property>
  <property fmtid="{D5CDD505-2E9C-101B-9397-08002B2CF9AE}" pid="12" name="Document Type">
    <vt:lpwstr/>
  </property>
</Properties>
</file>