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11A98" w14:textId="7E0C8B48" w:rsidR="003C3E5B" w:rsidRDefault="00810266" w:rsidP="003C3E5B">
      <w:pPr>
        <w:ind w:hanging="1418"/>
      </w:pPr>
      <w:r>
        <w:rPr>
          <w:noProof/>
        </w:rPr>
        <w:drawing>
          <wp:anchor distT="0" distB="0" distL="114300" distR="114300" simplePos="0" relativeHeight="251658242" behindDoc="0" locked="0" layoutInCell="1" allowOverlap="1" wp14:anchorId="66040BBE" wp14:editId="47A3086A">
            <wp:simplePos x="0" y="0"/>
            <wp:positionH relativeFrom="page">
              <wp:posOffset>-28575</wp:posOffset>
            </wp:positionH>
            <wp:positionV relativeFrom="paragraph">
              <wp:posOffset>-195580</wp:posOffset>
            </wp:positionV>
            <wp:extent cx="7734300" cy="1974026"/>
            <wp:effectExtent l="0" t="0" r="0" b="762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789909" cy="1988219"/>
                    </a:xfrm>
                    <a:prstGeom prst="rect">
                      <a:avLst/>
                    </a:prstGeom>
                  </pic:spPr>
                </pic:pic>
              </a:graphicData>
            </a:graphic>
            <wp14:sizeRelH relativeFrom="margin">
              <wp14:pctWidth>0</wp14:pctWidth>
            </wp14:sizeRelH>
            <wp14:sizeRelV relativeFrom="margin">
              <wp14:pctHeight>0</wp14:pctHeight>
            </wp14:sizeRelV>
          </wp:anchor>
        </w:drawing>
      </w:r>
    </w:p>
    <w:p w14:paraId="080D3DCC" w14:textId="424856B2" w:rsidR="00111CAB" w:rsidRDefault="00A4099A">
      <w:pPr>
        <w:sectPr w:rsidR="00111CAB" w:rsidSect="006811A6">
          <w:headerReference w:type="even" r:id="rId15"/>
          <w:headerReference w:type="default" r:id="rId16"/>
          <w:footerReference w:type="even" r:id="rId17"/>
          <w:footerReference w:type="default" r:id="rId18"/>
          <w:headerReference w:type="first" r:id="rId19"/>
          <w:footerReference w:type="first" r:id="rId20"/>
          <w:pgSz w:w="11906" w:h="16838"/>
          <w:pgMar w:top="0" w:right="1440" w:bottom="1440" w:left="1440" w:header="0" w:footer="708" w:gutter="0"/>
          <w:pgNumType w:start="0"/>
          <w:cols w:space="708"/>
          <w:titlePg/>
          <w:docGrid w:linePitch="360"/>
        </w:sectPr>
      </w:pPr>
      <w:r>
        <w:rPr>
          <w:noProof/>
        </w:rPr>
        <w:drawing>
          <wp:anchor distT="0" distB="0" distL="114300" distR="114300" simplePos="0" relativeHeight="251658240" behindDoc="1" locked="0" layoutInCell="1" allowOverlap="1" wp14:anchorId="670AC66A" wp14:editId="0672DBBE">
            <wp:simplePos x="0" y="0"/>
            <wp:positionH relativeFrom="page">
              <wp:align>left</wp:align>
            </wp:positionH>
            <wp:positionV relativeFrom="paragraph">
              <wp:posOffset>4338320</wp:posOffset>
            </wp:positionV>
            <wp:extent cx="7493000" cy="4616450"/>
            <wp:effectExtent l="0" t="0" r="0" b="0"/>
            <wp:wrapNone/>
            <wp:docPr id="3" name="Picture 3" descr="A group of diverse, smiling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diverse, smiling young peopl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93000" cy="4616450"/>
                    </a:xfrm>
                    <a:prstGeom prst="rect">
                      <a:avLst/>
                    </a:prstGeom>
                  </pic:spPr>
                </pic:pic>
              </a:graphicData>
            </a:graphic>
            <wp14:sizeRelH relativeFrom="margin">
              <wp14:pctWidth>0</wp14:pctWidth>
            </wp14:sizeRelH>
            <wp14:sizeRelV relativeFrom="margin">
              <wp14:pctHeight>0</wp14:pctHeight>
            </wp14:sizeRelV>
          </wp:anchor>
        </w:drawing>
      </w:r>
      <w:r w:rsidR="008B0FEC">
        <w:rPr>
          <w:noProof/>
        </w:rPr>
        <mc:AlternateContent>
          <mc:Choice Requires="wps">
            <w:drawing>
              <wp:anchor distT="0" distB="0" distL="114300" distR="114300" simplePos="0" relativeHeight="251658241" behindDoc="0" locked="0" layoutInCell="1" allowOverlap="1" wp14:anchorId="33F6403C" wp14:editId="7B99C4D5">
                <wp:simplePos x="0" y="0"/>
                <wp:positionH relativeFrom="margin">
                  <wp:posOffset>-1162050</wp:posOffset>
                </wp:positionH>
                <wp:positionV relativeFrom="paragraph">
                  <wp:posOffset>1033145</wp:posOffset>
                </wp:positionV>
                <wp:extent cx="8032750" cy="3429000"/>
                <wp:effectExtent l="0" t="0" r="6350" b="0"/>
                <wp:wrapNone/>
                <wp:docPr id="18" name="Text Box 18"/>
                <wp:cNvGraphicFramePr/>
                <a:graphic xmlns:a="http://schemas.openxmlformats.org/drawingml/2006/main">
                  <a:graphicData uri="http://schemas.microsoft.com/office/word/2010/wordprocessingShape">
                    <wps:wsp>
                      <wps:cNvSpPr txBox="1"/>
                      <wps:spPr>
                        <a:xfrm>
                          <a:off x="0" y="0"/>
                          <a:ext cx="8032750" cy="3429000"/>
                        </a:xfrm>
                        <a:prstGeom prst="rect">
                          <a:avLst/>
                        </a:prstGeom>
                        <a:solidFill>
                          <a:srgbClr val="FFFFFF"/>
                        </a:solidFill>
                        <a:ln>
                          <a:noFill/>
                        </a:ln>
                      </wps:spPr>
                      <wps:style>
                        <a:lnRef idx="0">
                          <a:scrgbClr r="0" g="0" b="0"/>
                        </a:lnRef>
                        <a:fillRef idx="0">
                          <a:scrgbClr r="0" g="0" b="0"/>
                        </a:fillRef>
                        <a:effectRef idx="0">
                          <a:scrgbClr r="0" g="0" b="0"/>
                        </a:effectRef>
                        <a:fontRef idx="minor">
                          <a:schemeClr val="dk1"/>
                        </a:fontRef>
                      </wps:style>
                      <wps:txbx>
                        <w:txbxContent>
                          <w:p w14:paraId="70B6557C" w14:textId="50C8B588" w:rsidR="00807502" w:rsidRDefault="00807502" w:rsidP="0033402E">
                            <w:pPr>
                              <w:pStyle w:val="Title"/>
                              <w:shd w:val="clear" w:color="auto" w:fill="FFFFFF" w:themeFill="background1"/>
                              <w:spacing w:after="0" w:line="240" w:lineRule="auto"/>
                              <w:rPr>
                                <w:rFonts w:ascii="Open Sans" w:hAnsi="Open Sans" w:cs="Open Sans"/>
                                <w:sz w:val="48"/>
                                <w:szCs w:val="48"/>
                              </w:rPr>
                            </w:pPr>
                            <w:bookmarkStart w:id="0" w:name="_Toc66719691"/>
                          </w:p>
                          <w:p w14:paraId="1DFA7235"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2BFC0DFB" w14:textId="77777777"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1" w:name="_Toc89950744"/>
                            <w:r w:rsidRPr="00090CEB">
                              <w:rPr>
                                <w:rFonts w:ascii="Open Sans" w:hAnsi="Open Sans" w:cs="Open Sans"/>
                                <w:sz w:val="52"/>
                                <w:szCs w:val="52"/>
                              </w:rPr>
                              <w:t>National Anti-Racism Framework</w:t>
                            </w:r>
                            <w:bookmarkEnd w:id="1"/>
                            <w:r w:rsidRPr="00090CEB">
                              <w:rPr>
                                <w:rFonts w:ascii="Open Sans" w:hAnsi="Open Sans" w:cs="Open Sans"/>
                                <w:sz w:val="52"/>
                                <w:szCs w:val="52"/>
                              </w:rPr>
                              <w:t xml:space="preserve"> </w:t>
                            </w:r>
                          </w:p>
                          <w:p w14:paraId="7FB12EE5" w14:textId="77777777" w:rsidR="009B6137" w:rsidRDefault="00514176"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Conversation and Consultation Guide</w:t>
                            </w:r>
                          </w:p>
                          <w:p w14:paraId="4B6109CB" w14:textId="77777777" w:rsidR="00514176" w:rsidRPr="00090CEB" w:rsidRDefault="00514176"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December 2021</w:t>
                            </w:r>
                          </w:p>
                          <w:p w14:paraId="64C17B4C" w14:textId="77777777" w:rsidR="009B6137" w:rsidRDefault="009B6137" w:rsidP="00FC5335">
                            <w:pPr>
                              <w:shd w:val="clear" w:color="auto" w:fill="D5DCE4" w:themeFill="text2" w:themeFillTint="33"/>
                            </w:pPr>
                          </w:p>
                          <w:p w14:paraId="6DA4088B" w14:textId="77777777" w:rsidR="00BF1296" w:rsidRDefault="00BF1296"/>
                          <w:p w14:paraId="48E8B8F4" w14:textId="77777777" w:rsidR="00807502" w:rsidRDefault="00807502" w:rsidP="0033402E">
                            <w:pPr>
                              <w:pStyle w:val="Title"/>
                              <w:shd w:val="clear" w:color="auto" w:fill="FFFFFF" w:themeFill="background1"/>
                              <w:spacing w:after="0" w:line="240" w:lineRule="auto"/>
                              <w:rPr>
                                <w:rFonts w:ascii="Open Sans" w:hAnsi="Open Sans" w:cs="Open Sans"/>
                                <w:sz w:val="48"/>
                                <w:szCs w:val="48"/>
                              </w:rPr>
                            </w:pPr>
                          </w:p>
                          <w:p w14:paraId="306975CA" w14:textId="41B82E79"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p>
                          <w:p w14:paraId="58D88463" w14:textId="77777777" w:rsidR="009B6137" w:rsidRPr="00090CEB" w:rsidRDefault="009B6137" w:rsidP="00FC5335">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p w14:paraId="05B406A3" w14:textId="77777777" w:rsidR="009B6137" w:rsidRDefault="009B6137" w:rsidP="00FC5335">
                            <w:pPr>
                              <w:shd w:val="clear" w:color="auto" w:fill="D5DCE4" w:themeFill="text2" w:themeFillTint="33"/>
                            </w:pPr>
                          </w:p>
                          <w:p w14:paraId="230C373E" w14:textId="77777777" w:rsidR="00EE2FC1" w:rsidRDefault="00EE2FC1"/>
                          <w:p w14:paraId="3C488052" w14:textId="77777777" w:rsidR="00807502" w:rsidRDefault="00807502" w:rsidP="0033402E">
                            <w:pPr>
                              <w:pStyle w:val="Title"/>
                              <w:shd w:val="clear" w:color="auto" w:fill="FFFFFF" w:themeFill="background1"/>
                              <w:spacing w:after="0" w:line="240" w:lineRule="auto"/>
                              <w:rPr>
                                <w:rFonts w:ascii="Open Sans" w:hAnsi="Open Sans" w:cs="Open Sans"/>
                                <w:sz w:val="48"/>
                                <w:szCs w:val="48"/>
                              </w:rPr>
                            </w:pPr>
                          </w:p>
                          <w:p w14:paraId="446F9BE9" w14:textId="77777777" w:rsidR="00807502" w:rsidRPr="00090CEB" w:rsidRDefault="00807502" w:rsidP="00FC5335">
                            <w:pPr>
                              <w:pStyle w:val="Title"/>
                              <w:shd w:val="clear" w:color="auto" w:fill="D5DCE4" w:themeFill="text2" w:themeFillTint="33"/>
                              <w:spacing w:after="0" w:line="240" w:lineRule="auto"/>
                              <w:rPr>
                                <w:rFonts w:ascii="Open Sans" w:hAnsi="Open Sans" w:cs="Open Sans"/>
                                <w:sz w:val="52"/>
                                <w:szCs w:val="52"/>
                              </w:rPr>
                            </w:pPr>
                          </w:p>
                          <w:p w14:paraId="08BD167C" w14:textId="77777777" w:rsidR="009B6137" w:rsidRPr="00090CEB" w:rsidRDefault="009B6137" w:rsidP="00FC5335">
                            <w:pPr>
                              <w:pStyle w:val="Title"/>
                              <w:shd w:val="clear" w:color="auto" w:fill="D5DCE4" w:themeFill="text2" w:themeFillTint="33"/>
                              <w:spacing w:after="0" w:line="240" w:lineRule="auto"/>
                              <w:rPr>
                                <w:rFonts w:ascii="Open Sans" w:hAnsi="Open Sans" w:cs="Open Sans"/>
                                <w:sz w:val="52"/>
                                <w:szCs w:val="52"/>
                              </w:rPr>
                            </w:pPr>
                            <w:bookmarkStart w:id="2" w:name="_Toc85104524"/>
                            <w:bookmarkStart w:id="3" w:name="_Toc85123655"/>
                            <w:bookmarkStart w:id="4" w:name="_Toc85183070"/>
                            <w:bookmarkStart w:id="5" w:name="_Toc89432502"/>
                            <w:bookmarkStart w:id="6" w:name="_Toc89950745"/>
                            <w:r w:rsidRPr="00090CEB">
                              <w:rPr>
                                <w:rFonts w:ascii="Open Sans" w:hAnsi="Open Sans" w:cs="Open Sans"/>
                                <w:sz w:val="52"/>
                                <w:szCs w:val="52"/>
                              </w:rPr>
                              <w:t>National Anti-Racism Framework</w:t>
                            </w:r>
                            <w:bookmarkEnd w:id="2"/>
                            <w:bookmarkEnd w:id="3"/>
                            <w:bookmarkEnd w:id="4"/>
                            <w:bookmarkEnd w:id="5"/>
                            <w:bookmarkEnd w:id="6"/>
                            <w:r w:rsidRPr="00090CEB">
                              <w:rPr>
                                <w:rFonts w:ascii="Open Sans" w:hAnsi="Open Sans" w:cs="Open Sans"/>
                                <w:sz w:val="52"/>
                                <w:szCs w:val="52"/>
                              </w:rPr>
                              <w:t xml:space="preserve"> </w:t>
                            </w:r>
                          </w:p>
                          <w:p w14:paraId="7A2FF0DB" w14:textId="68F95E16" w:rsidR="009B6137" w:rsidRDefault="00514176"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Conversation and Consultation Guide</w:t>
                            </w:r>
                          </w:p>
                          <w:p w14:paraId="032B1D55" w14:textId="2B83E0D0" w:rsidR="00514176" w:rsidRPr="00090CEB" w:rsidRDefault="00514176" w:rsidP="00FC5335">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December 2021</w:t>
                            </w:r>
                          </w:p>
                          <w:p w14:paraId="1C380523" w14:textId="77777777" w:rsidR="009B6137" w:rsidRDefault="009B6137" w:rsidP="00FC5335">
                            <w:pPr>
                              <w:shd w:val="clear" w:color="auto" w:fill="D5DCE4" w:themeFill="text2" w:themeFillTint="33"/>
                            </w:pPr>
                          </w:p>
                          <w:p w14:paraId="2C29C1B2" w14:textId="77777777" w:rsidR="00BF1296" w:rsidRDefault="00BF1296"/>
                          <w:p w14:paraId="3247A4CD" w14:textId="58F8830F" w:rsidR="00807502" w:rsidRDefault="00807502" w:rsidP="0033402E">
                            <w:pPr>
                              <w:pStyle w:val="Title"/>
                              <w:shd w:val="clear" w:color="auto" w:fill="FFFFFF" w:themeFill="background1"/>
                              <w:spacing w:after="0" w:line="240" w:lineRule="auto"/>
                              <w:rPr>
                                <w:rFonts w:ascii="Open Sans" w:hAnsi="Open Sans" w:cs="Open Sans"/>
                                <w:sz w:val="48"/>
                                <w:szCs w:val="48"/>
                              </w:rPr>
                            </w:pPr>
                          </w:p>
                          <w:bookmarkEnd w:i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51CD228">
              <v:shapetype id="_x0000_t202" coordsize="21600,21600" o:spt="202" path="m,l,21600r21600,l21600,xe" w14:anchorId="33F6403C">
                <v:stroke joinstyle="miter"/>
                <v:path gradientshapeok="t" o:connecttype="rect"/>
              </v:shapetype>
              <v:shape id="Text Box 18" style="position:absolute;margin-left:-91.5pt;margin-top:81.35pt;width:632.5pt;height:270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">
                <v:textbox>
                  <w:txbxContent>
                    <w:p w:rsidR="00807502" w:rsidP="0033402E" w:rsidRDefault="00807502" w14:paraId="672A6659" w14:textId="50C8B588">
                      <w:pPr>
                        <w:pStyle w:val="Title"/>
                        <w:shd w:val="clear" w:color="auto" w:fill="FFFFFF" w:themeFill="background1"/>
                        <w:spacing w:after="0" w:line="240" w:lineRule="auto"/>
                        <w:rPr>
                          <w:rFonts w:ascii="Open Sans" w:hAnsi="Open Sans" w:cs="Open Sans"/>
                          <w:sz w:val="48"/>
                          <w:szCs w:val="48"/>
                        </w:rPr>
                      </w:pPr>
                    </w:p>
                    <w:p w:rsidRPr="00090CEB" w:rsidR="00807502" w:rsidP="00FC5335" w:rsidRDefault="00807502" w14:paraId="0A37501D" w14:textId="77777777">
                      <w:pPr>
                        <w:pStyle w:val="Title"/>
                        <w:shd w:val="clear" w:color="auto" w:fill="D5DCE4" w:themeFill="text2" w:themeFillTint="33"/>
                        <w:spacing w:after="0" w:line="240" w:lineRule="auto"/>
                        <w:rPr>
                          <w:rFonts w:ascii="Open Sans" w:hAnsi="Open Sans" w:cs="Open Sans"/>
                          <w:sz w:val="52"/>
                          <w:szCs w:val="52"/>
                        </w:rPr>
                      </w:pPr>
                    </w:p>
                    <w:p w:rsidRPr="00090CEB" w:rsidR="009B6137" w:rsidP="00FC5335" w:rsidRDefault="009B6137" w14:paraId="61D4868B" w14:textId="77777777">
                      <w:pPr>
                        <w:pStyle w:val="Title"/>
                        <w:shd w:val="clear" w:color="auto" w:fill="D5DCE4" w:themeFill="text2" w:themeFillTint="33"/>
                        <w:spacing w:after="0" w:line="240" w:lineRule="auto"/>
                        <w:rPr>
                          <w:rFonts w:ascii="Open Sans" w:hAnsi="Open Sans" w:cs="Open Sans"/>
                          <w:sz w:val="52"/>
                          <w:szCs w:val="52"/>
                        </w:rPr>
                      </w:pPr>
                      <w:r w:rsidRPr="00090CEB">
                        <w:rPr>
                          <w:rFonts w:ascii="Open Sans" w:hAnsi="Open Sans" w:cs="Open Sans"/>
                          <w:sz w:val="52"/>
                          <w:szCs w:val="52"/>
                        </w:rPr>
                        <w:t>National Anti-Racism Framework</w:t>
                      </w:r>
                      <w:r w:rsidRPr="00090CEB">
                        <w:rPr>
                          <w:rFonts w:ascii="Open Sans" w:hAnsi="Open Sans" w:cs="Open Sans"/>
                          <w:sz w:val="52"/>
                          <w:szCs w:val="52"/>
                        </w:rPr>
                        <w:t xml:space="preserve"> </w:t>
                      </w:r>
                    </w:p>
                    <w:p w:rsidR="009B6137" w:rsidP="00FC5335" w:rsidRDefault="00514176" w14:paraId="53C22263" w14:textId="77777777">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Conversation and Consultation Guide</w:t>
                      </w:r>
                    </w:p>
                    <w:p w:rsidRPr="00090CEB" w:rsidR="00514176" w:rsidP="00FC5335" w:rsidRDefault="00514176" w14:paraId="30A0A3CC" w14:textId="77777777">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December 2021</w:t>
                      </w:r>
                    </w:p>
                    <w:p w:rsidR="009B6137" w:rsidP="00FC5335" w:rsidRDefault="009B6137" w14:paraId="5DAB6C7B" w14:textId="77777777">
                      <w:pPr>
                        <w:shd w:val="clear" w:color="auto" w:fill="D5DCE4" w:themeFill="text2" w:themeFillTint="33"/>
                      </w:pPr>
                    </w:p>
                    <w:p w:rsidR="00BF1296" w:rsidRDefault="00BF1296" w14:paraId="02EB378F" w14:textId="77777777"/>
                    <w:p w:rsidR="00807502" w:rsidP="0033402E" w:rsidRDefault="00807502" w14:paraId="6A05A809" w14:textId="77777777">
                      <w:pPr>
                        <w:pStyle w:val="Title"/>
                        <w:shd w:val="clear" w:color="auto" w:fill="FFFFFF" w:themeFill="background1"/>
                        <w:spacing w:after="0" w:line="240" w:lineRule="auto"/>
                        <w:rPr>
                          <w:rFonts w:ascii="Open Sans" w:hAnsi="Open Sans" w:cs="Open Sans"/>
                          <w:sz w:val="48"/>
                          <w:szCs w:val="48"/>
                        </w:rPr>
                      </w:pPr>
                    </w:p>
                    <w:p w:rsidRPr="00090CEB" w:rsidR="009B6137" w:rsidP="00FC5335" w:rsidRDefault="009B6137" w14:paraId="5A39BBE3" w14:textId="41B82E79">
                      <w:pPr>
                        <w:shd w:val="clear" w:color="auto" w:fill="D5DCE4" w:themeFill="text2" w:themeFillTint="33"/>
                        <w:spacing w:after="0" w:line="240" w:lineRule="auto"/>
                        <w:jc w:val="center"/>
                        <w:rPr>
                          <w:rFonts w:ascii="Open Sans" w:hAnsi="Open Sans" w:cs="Open Sans"/>
                          <w:b/>
                          <w:bCs/>
                          <w:sz w:val="52"/>
                          <w:szCs w:val="52"/>
                        </w:rPr>
                      </w:pPr>
                    </w:p>
                    <w:p w:rsidRPr="00090CEB" w:rsidR="009B6137" w:rsidP="00FC5335" w:rsidRDefault="009B6137" w14:paraId="0400940C" w14:textId="77777777">
                      <w:pPr>
                        <w:shd w:val="clear" w:color="auto" w:fill="D5DCE4" w:themeFill="text2" w:themeFillTint="33"/>
                        <w:spacing w:after="0" w:line="240" w:lineRule="auto"/>
                        <w:jc w:val="center"/>
                        <w:rPr>
                          <w:rFonts w:ascii="Open Sans" w:hAnsi="Open Sans" w:cs="Open Sans"/>
                          <w:b/>
                          <w:bCs/>
                          <w:sz w:val="52"/>
                          <w:szCs w:val="52"/>
                        </w:rPr>
                      </w:pPr>
                      <w:r w:rsidRPr="00090CEB">
                        <w:rPr>
                          <w:rFonts w:ascii="Open Sans" w:hAnsi="Open Sans" w:cs="Open Sans"/>
                          <w:b/>
                          <w:bCs/>
                          <w:sz w:val="52"/>
                          <w:szCs w:val="52"/>
                        </w:rPr>
                        <w:t>October 2021</w:t>
                      </w:r>
                    </w:p>
                    <w:p w:rsidR="009B6137" w:rsidP="00FC5335" w:rsidRDefault="009B6137" w14:paraId="41C8F396" w14:textId="77777777">
                      <w:pPr>
                        <w:shd w:val="clear" w:color="auto" w:fill="D5DCE4" w:themeFill="text2" w:themeFillTint="33"/>
                      </w:pPr>
                    </w:p>
                    <w:p w:rsidR="00EE2FC1" w:rsidRDefault="00EE2FC1" w14:paraId="72A3D3EC" w14:textId="77777777"/>
                    <w:p w:rsidR="00807502" w:rsidP="0033402E" w:rsidRDefault="00807502" w14:paraId="0D0B940D" w14:textId="77777777">
                      <w:pPr>
                        <w:pStyle w:val="Title"/>
                        <w:shd w:val="clear" w:color="auto" w:fill="FFFFFF" w:themeFill="background1"/>
                        <w:spacing w:after="0" w:line="240" w:lineRule="auto"/>
                        <w:rPr>
                          <w:rFonts w:ascii="Open Sans" w:hAnsi="Open Sans" w:cs="Open Sans"/>
                          <w:sz w:val="48"/>
                          <w:szCs w:val="48"/>
                        </w:rPr>
                      </w:pPr>
                    </w:p>
                    <w:p w:rsidRPr="00090CEB" w:rsidR="00807502" w:rsidP="00FC5335" w:rsidRDefault="00807502" w14:paraId="0E27B00A" w14:textId="77777777">
                      <w:pPr>
                        <w:pStyle w:val="Title"/>
                        <w:shd w:val="clear" w:color="auto" w:fill="D5DCE4" w:themeFill="text2" w:themeFillTint="33"/>
                        <w:spacing w:after="0" w:line="240" w:lineRule="auto"/>
                        <w:rPr>
                          <w:rFonts w:ascii="Open Sans" w:hAnsi="Open Sans" w:cs="Open Sans"/>
                          <w:sz w:val="52"/>
                          <w:szCs w:val="52"/>
                        </w:rPr>
                      </w:pPr>
                    </w:p>
                    <w:p w:rsidRPr="00090CEB" w:rsidR="009B6137" w:rsidP="00FC5335" w:rsidRDefault="009B6137" w14:paraId="09C16D06" w14:textId="77777777">
                      <w:pPr>
                        <w:pStyle w:val="Title"/>
                        <w:shd w:val="clear" w:color="auto" w:fill="D5DCE4" w:themeFill="text2" w:themeFillTint="33"/>
                        <w:spacing w:after="0" w:line="240" w:lineRule="auto"/>
                        <w:rPr>
                          <w:rFonts w:ascii="Open Sans" w:hAnsi="Open Sans" w:cs="Open Sans"/>
                          <w:sz w:val="52"/>
                          <w:szCs w:val="52"/>
                        </w:rPr>
                      </w:pPr>
                      <w:r w:rsidRPr="00090CEB">
                        <w:rPr>
                          <w:rFonts w:ascii="Open Sans" w:hAnsi="Open Sans" w:cs="Open Sans"/>
                          <w:sz w:val="52"/>
                          <w:szCs w:val="52"/>
                        </w:rPr>
                        <w:t>National Anti-Racism Framework</w:t>
                      </w:r>
                      <w:r w:rsidRPr="00090CEB">
                        <w:rPr>
                          <w:rFonts w:ascii="Open Sans" w:hAnsi="Open Sans" w:cs="Open Sans"/>
                          <w:sz w:val="52"/>
                          <w:szCs w:val="52"/>
                        </w:rPr>
                        <w:t xml:space="preserve"> </w:t>
                      </w:r>
                    </w:p>
                    <w:p w:rsidR="009B6137" w:rsidP="00FC5335" w:rsidRDefault="00514176" w14:paraId="14EF067E" w14:textId="68F95E16">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Conversation and Consultation Guide</w:t>
                      </w:r>
                    </w:p>
                    <w:p w:rsidRPr="00090CEB" w:rsidR="00514176" w:rsidP="00FC5335" w:rsidRDefault="00514176" w14:paraId="4BA7B40D" w14:textId="2B83E0D0">
                      <w:pPr>
                        <w:shd w:val="clear" w:color="auto" w:fill="D5DCE4" w:themeFill="text2" w:themeFillTint="33"/>
                        <w:spacing w:after="0" w:line="240" w:lineRule="auto"/>
                        <w:jc w:val="center"/>
                        <w:rPr>
                          <w:rFonts w:ascii="Open Sans" w:hAnsi="Open Sans" w:cs="Open Sans"/>
                          <w:b/>
                          <w:bCs/>
                          <w:sz w:val="52"/>
                          <w:szCs w:val="52"/>
                        </w:rPr>
                      </w:pPr>
                      <w:r>
                        <w:rPr>
                          <w:rFonts w:ascii="Open Sans" w:hAnsi="Open Sans" w:cs="Open Sans"/>
                          <w:b/>
                          <w:bCs/>
                          <w:sz w:val="52"/>
                          <w:szCs w:val="52"/>
                        </w:rPr>
                        <w:t>December 2021</w:t>
                      </w:r>
                    </w:p>
                    <w:p w:rsidR="009B6137" w:rsidP="00FC5335" w:rsidRDefault="009B6137" w14:paraId="60061E4C" w14:textId="77777777">
                      <w:pPr>
                        <w:shd w:val="clear" w:color="auto" w:fill="D5DCE4" w:themeFill="text2" w:themeFillTint="33"/>
                      </w:pPr>
                    </w:p>
                    <w:p w:rsidR="00BF1296" w:rsidRDefault="00BF1296" w14:paraId="44EAFD9C" w14:textId="77777777"/>
                    <w:p w:rsidR="00807502" w:rsidP="0033402E" w:rsidRDefault="00807502" w14:paraId="4B94D5A5" w14:textId="58F8830F">
                      <w:pPr>
                        <w:pStyle w:val="Title"/>
                        <w:shd w:val="clear" w:color="auto" w:fill="FFFFFF" w:themeFill="background1"/>
                        <w:spacing w:after="0" w:line="240" w:lineRule="auto"/>
                        <w:rPr>
                          <w:rFonts w:ascii="Open Sans" w:hAnsi="Open Sans" w:cs="Open Sans"/>
                          <w:sz w:val="48"/>
                          <w:szCs w:val="48"/>
                        </w:rPr>
                      </w:pPr>
                    </w:p>
                  </w:txbxContent>
                </v:textbox>
                <w10:wrap anchorx="margin"/>
              </v:shape>
            </w:pict>
          </mc:Fallback>
        </mc:AlternateContent>
      </w:r>
    </w:p>
    <w:p w14:paraId="3460FE94" w14:textId="2F6C7376" w:rsidR="006938C4" w:rsidRPr="00C11CEC" w:rsidRDefault="006938C4" w:rsidP="006938C4">
      <w:pPr>
        <w:rPr>
          <w:rStyle w:val="Hyperlink"/>
          <w:rFonts w:asciiTheme="minorHAnsi" w:hAnsiTheme="minorHAnsi" w:cstheme="minorHAnsi"/>
          <w:b/>
          <w:bCs/>
          <w:color w:val="4472C4" w:themeColor="accent1"/>
          <w:sz w:val="36"/>
          <w:szCs w:val="36"/>
          <w:u w:val="none"/>
        </w:rPr>
      </w:pPr>
      <w:bookmarkStart w:id="7" w:name="_Toc89429725"/>
      <w:r w:rsidRPr="00C11CEC">
        <w:rPr>
          <w:rStyle w:val="Hyperlink"/>
          <w:rFonts w:asciiTheme="minorHAnsi" w:hAnsiTheme="minorHAnsi" w:cstheme="minorHAnsi"/>
          <w:b/>
          <w:bCs/>
          <w:color w:val="4472C4" w:themeColor="accent1"/>
          <w:sz w:val="36"/>
          <w:szCs w:val="36"/>
          <w:u w:val="none"/>
        </w:rPr>
        <w:lastRenderedPageBreak/>
        <w:t>National Anti-Racism Framework</w:t>
      </w:r>
    </w:p>
    <w:p w14:paraId="0813309C" w14:textId="77777777" w:rsidR="006938C4" w:rsidRPr="00C11CEC" w:rsidRDefault="006938C4" w:rsidP="006938C4">
      <w:pPr>
        <w:rPr>
          <w:rStyle w:val="Hyperlink"/>
          <w:rFonts w:asciiTheme="minorHAnsi" w:hAnsiTheme="minorHAnsi" w:cstheme="minorHAnsi"/>
          <w:b/>
          <w:bCs/>
          <w:color w:val="4472C4" w:themeColor="accent1"/>
          <w:sz w:val="36"/>
          <w:szCs w:val="36"/>
          <w:u w:val="none"/>
        </w:rPr>
      </w:pPr>
      <w:r w:rsidRPr="00C11CEC">
        <w:rPr>
          <w:rStyle w:val="Hyperlink"/>
          <w:rFonts w:asciiTheme="minorHAnsi" w:hAnsiTheme="minorHAnsi" w:cstheme="minorHAnsi"/>
          <w:b/>
          <w:bCs/>
          <w:color w:val="4472C4" w:themeColor="accent1"/>
          <w:sz w:val="36"/>
          <w:szCs w:val="36"/>
          <w:u w:val="none"/>
        </w:rPr>
        <w:t xml:space="preserve">Conversation and Consultation Guide </w:t>
      </w:r>
    </w:p>
    <w:p w14:paraId="633C9707" w14:textId="77777777"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There is growing momentum to tackle racism in Australia and achieve racial equality.</w:t>
      </w:r>
    </w:p>
    <w:p w14:paraId="267AD6E3" w14:textId="12AA6577"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 xml:space="preserve">The Australian Human Rights Commission is developing a National Anti-Racism Framework that will outline a coordinated, shared vision to tackle racism in Australia. The </w:t>
      </w:r>
      <w:r w:rsidR="00E6480C">
        <w:rPr>
          <w:rStyle w:val="Hyperlink"/>
          <w:rFonts w:cs="Open Sans"/>
          <w:color w:val="auto"/>
          <w:szCs w:val="24"/>
          <w:u w:val="none"/>
        </w:rPr>
        <w:t>F</w:t>
      </w:r>
      <w:r w:rsidRPr="006938C4">
        <w:rPr>
          <w:rStyle w:val="Hyperlink"/>
          <w:rFonts w:cs="Open Sans"/>
          <w:color w:val="auto"/>
          <w:szCs w:val="24"/>
          <w:u w:val="none"/>
        </w:rPr>
        <w:t>ramework will include actions to be taken across Commonwealth and State and Territory governments, partnerships between community and business, and capacity-building for communities to respond to racism.</w:t>
      </w:r>
    </w:p>
    <w:p w14:paraId="51929928" w14:textId="42C3170D"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 xml:space="preserve">The Commission is taking a human rights approach to its consultations, based on principles of equality, empowerment and participation. We know that broad consultation is essential for the development of a robust </w:t>
      </w:r>
      <w:r w:rsidR="00CC49F9">
        <w:rPr>
          <w:rStyle w:val="Hyperlink"/>
          <w:rFonts w:cs="Open Sans"/>
          <w:color w:val="auto"/>
          <w:szCs w:val="24"/>
          <w:u w:val="none"/>
        </w:rPr>
        <w:t>F</w:t>
      </w:r>
      <w:r w:rsidRPr="006938C4">
        <w:rPr>
          <w:rStyle w:val="Hyperlink"/>
          <w:rFonts w:cs="Open Sans"/>
          <w:color w:val="auto"/>
          <w:szCs w:val="24"/>
          <w:u w:val="none"/>
        </w:rPr>
        <w:t xml:space="preserve">ramework and that Australians have diverse experiences and expertise to contribute. To support us to reach across the breadth of Australia and the diversity of stakeholder groups, we are inviting community organisations and others to conduct consultations. You are invited to contact us if you are planning to do a consultation, to facilitate the undertaking </w:t>
      </w:r>
      <w:r w:rsidR="000D0EF4">
        <w:rPr>
          <w:rStyle w:val="Hyperlink"/>
          <w:rFonts w:cs="Open Sans"/>
          <w:color w:val="auto"/>
          <w:szCs w:val="24"/>
          <w:u w:val="none"/>
        </w:rPr>
        <w:t xml:space="preserve">of </w:t>
      </w:r>
      <w:r w:rsidRPr="006938C4">
        <w:rPr>
          <w:rStyle w:val="Hyperlink"/>
          <w:rFonts w:cs="Open Sans"/>
          <w:color w:val="auto"/>
          <w:szCs w:val="24"/>
          <w:u w:val="none"/>
        </w:rPr>
        <w:t>consultations in whichever mode is most appropriate to your location and context, and to submit feedback from your consultation using the template at Appendix A by 29 April 2022.</w:t>
      </w:r>
    </w:p>
    <w:p w14:paraId="000A7372" w14:textId="1C3B380F"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 xml:space="preserve">We welcome feedback that relates to the idea of a National Anti-Racism Framework in general, as well as feedback on the Concept Paper that has been drafted to capture proposed ideas for the National Anti-Racism Framework. Appendix C outlines the feedback that we have received on the Concept </w:t>
      </w:r>
      <w:r w:rsidR="00F255F1">
        <w:rPr>
          <w:rStyle w:val="Hyperlink"/>
          <w:rFonts w:cs="Open Sans"/>
          <w:color w:val="auto"/>
          <w:szCs w:val="24"/>
          <w:u w:val="none"/>
        </w:rPr>
        <w:t>P</w:t>
      </w:r>
      <w:r w:rsidRPr="006938C4">
        <w:rPr>
          <w:rStyle w:val="Hyperlink"/>
          <w:rFonts w:cs="Open Sans"/>
          <w:color w:val="auto"/>
          <w:szCs w:val="24"/>
          <w:u w:val="none"/>
        </w:rPr>
        <w:t>aper to date.</w:t>
      </w:r>
    </w:p>
    <w:p w14:paraId="2BFB7CB6" w14:textId="77777777"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This Guide provides an overview of the Concept Paper and a detailed list of questions that you may wish to use in your consultations.</w:t>
      </w:r>
    </w:p>
    <w:p w14:paraId="69EC109B" w14:textId="66ACB306"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 xml:space="preserve">This </w:t>
      </w:r>
      <w:r w:rsidR="00A07C66">
        <w:rPr>
          <w:rStyle w:val="Hyperlink"/>
          <w:rFonts w:cs="Open Sans"/>
          <w:color w:val="auto"/>
          <w:szCs w:val="24"/>
          <w:u w:val="none"/>
        </w:rPr>
        <w:t>G</w:t>
      </w:r>
      <w:r w:rsidRPr="006938C4">
        <w:rPr>
          <w:rStyle w:val="Hyperlink"/>
          <w:rFonts w:cs="Open Sans"/>
          <w:color w:val="auto"/>
          <w:szCs w:val="24"/>
          <w:u w:val="none"/>
        </w:rPr>
        <w:t xml:space="preserve">uide also provides suggestions for consultation formats, and some prompts to support consultations that are rights-based, safe and inclusive. </w:t>
      </w:r>
    </w:p>
    <w:p w14:paraId="20460485" w14:textId="0BC36A9E"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Consultation findings will be considered in the development and release of a Revised Concept Paper and</w:t>
      </w:r>
      <w:r w:rsidR="005138C5">
        <w:rPr>
          <w:rStyle w:val="Hyperlink"/>
          <w:rFonts w:cs="Open Sans"/>
          <w:color w:val="auto"/>
          <w:szCs w:val="24"/>
          <w:u w:val="none"/>
        </w:rPr>
        <w:t xml:space="preserve"> Conversation and</w:t>
      </w:r>
      <w:r w:rsidRPr="006938C4">
        <w:rPr>
          <w:rStyle w:val="Hyperlink"/>
          <w:rFonts w:cs="Open Sans"/>
          <w:color w:val="auto"/>
          <w:szCs w:val="24"/>
          <w:u w:val="none"/>
        </w:rPr>
        <w:t xml:space="preserve"> Consultation Report in mid 2022.  </w:t>
      </w:r>
    </w:p>
    <w:p w14:paraId="39281F9C" w14:textId="77777777" w:rsidR="006938C4" w:rsidRPr="006938C4" w:rsidRDefault="006938C4" w:rsidP="006938C4">
      <w:pPr>
        <w:rPr>
          <w:rStyle w:val="Hyperlink"/>
          <w:rFonts w:cs="Open Sans"/>
          <w:color w:val="auto"/>
          <w:szCs w:val="24"/>
          <w:u w:val="none"/>
        </w:rPr>
      </w:pPr>
      <w:r w:rsidRPr="006938C4">
        <w:rPr>
          <w:rStyle w:val="Hyperlink"/>
          <w:rFonts w:cs="Open Sans"/>
          <w:color w:val="auto"/>
          <w:szCs w:val="24"/>
          <w:u w:val="none"/>
        </w:rPr>
        <w:t>Thank you for contributing to the development of the National Anti-Racism Framework.</w:t>
      </w:r>
    </w:p>
    <w:p w14:paraId="7581563A" w14:textId="3F2F0964" w:rsidR="00C11CEC" w:rsidRDefault="006938C4" w:rsidP="006938C4">
      <w:pPr>
        <w:rPr>
          <w:rStyle w:val="Hyperlink"/>
          <w:rFonts w:cs="Open Sans"/>
          <w:color w:val="auto"/>
          <w:szCs w:val="24"/>
          <w:u w:val="none"/>
        </w:rPr>
        <w:sectPr w:rsidR="00C11CEC" w:rsidSect="00DC29FF">
          <w:headerReference w:type="even" r:id="rId22"/>
          <w:headerReference w:type="default" r:id="rId23"/>
          <w:headerReference w:type="first" r:id="rId24"/>
          <w:footerReference w:type="first" r:id="rId25"/>
          <w:endnotePr>
            <w:numFmt w:val="decimal"/>
          </w:endnotePr>
          <w:pgSz w:w="11906" w:h="16838"/>
          <w:pgMar w:top="-1847" w:right="1440" w:bottom="1440" w:left="1440" w:header="0" w:footer="1" w:gutter="0"/>
          <w:cols w:space="708"/>
          <w:titlePg/>
          <w:docGrid w:linePitch="360"/>
        </w:sectPr>
      </w:pPr>
      <w:r w:rsidRPr="006938C4">
        <w:rPr>
          <w:rStyle w:val="Hyperlink"/>
          <w:rFonts w:cs="Open Sans"/>
          <w:color w:val="auto"/>
          <w:szCs w:val="24"/>
          <w:u w:val="none"/>
        </w:rPr>
        <w:lastRenderedPageBreak/>
        <w:t xml:space="preserve">For further information or support for your consultation (including resources to support your preferred consultation format), contact </w:t>
      </w:r>
      <w:hyperlink r:id="rId26" w:history="1">
        <w:r w:rsidRPr="004A668C">
          <w:rPr>
            <w:rStyle w:val="Hyperlink"/>
            <w:rFonts w:cs="Open Sans"/>
            <w:szCs w:val="24"/>
          </w:rPr>
          <w:t>antiracismsecretariat@humanrights.gov.au</w:t>
        </w:r>
      </w:hyperlink>
      <w:r w:rsidRPr="006938C4">
        <w:rPr>
          <w:rStyle w:val="Hyperlink"/>
          <w:rFonts w:cs="Open Sans"/>
          <w:color w:val="auto"/>
          <w:szCs w:val="24"/>
          <w:u w:val="none"/>
        </w:rPr>
        <w:t xml:space="preserve">. Please note that the Commission accepts no responsibility for consultations undertaken independently and we encourage you to seek advice from our team before undertaking a consultation.   </w:t>
      </w:r>
    </w:p>
    <w:p w14:paraId="4FBD7909" w14:textId="407C2417" w:rsidR="006938C4" w:rsidRPr="006938C4" w:rsidRDefault="006938C4" w:rsidP="006938C4">
      <w:pPr>
        <w:rPr>
          <w:rStyle w:val="Hyperlink"/>
          <w:rFonts w:eastAsiaTheme="majorEastAsia" w:cs="Open Sans"/>
          <w:color w:val="auto"/>
          <w:szCs w:val="24"/>
          <w:u w:val="none"/>
        </w:rPr>
      </w:pPr>
    </w:p>
    <w:sdt>
      <w:sdtPr>
        <w:rPr>
          <w:rFonts w:ascii="Open Sans" w:hAnsi="Open Sans"/>
          <w:b w:val="0"/>
          <w:color w:val="0000FF"/>
          <w:sz w:val="24"/>
          <w:u w:val="single"/>
          <w:lang w:val="en-AU"/>
        </w:rPr>
        <w:id w:val="-602421059"/>
        <w:docPartObj>
          <w:docPartGallery w:val="Table of Contents"/>
          <w:docPartUnique/>
        </w:docPartObj>
      </w:sdtPr>
      <w:sdtEndPr>
        <w:rPr>
          <w:rFonts w:asciiTheme="minorHAnsi" w:hAnsiTheme="minorHAnsi"/>
          <w:bCs/>
          <w:noProof/>
          <w:color w:val="auto"/>
          <w:sz w:val="22"/>
          <w:u w:val="none"/>
        </w:rPr>
      </w:sdtEndPr>
      <w:sdtContent>
        <w:p w14:paraId="2ED7ADC2" w14:textId="279DDBF6" w:rsidR="00514176" w:rsidRDefault="00514176">
          <w:pPr>
            <w:pStyle w:val="TOCHeading"/>
          </w:pPr>
          <w:r>
            <w:t>Table of Contents</w:t>
          </w:r>
        </w:p>
        <w:p w14:paraId="1635F31C" w14:textId="5553CD56" w:rsidR="009005C0" w:rsidRDefault="00514176" w:rsidP="009005C0">
          <w:pPr>
            <w:pStyle w:val="TOC1"/>
            <w:tabs>
              <w:tab w:val="right" w:leader="dot" w:pos="9016"/>
            </w:tabs>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p>
        <w:p w14:paraId="2EBC2E86" w14:textId="725B899D" w:rsidR="009005C0" w:rsidRDefault="000678EC">
          <w:pPr>
            <w:pStyle w:val="TOC1"/>
            <w:tabs>
              <w:tab w:val="right" w:leader="dot" w:pos="9016"/>
            </w:tabs>
            <w:rPr>
              <w:rFonts w:eastAsiaTheme="minorEastAsia" w:cstheme="minorBidi"/>
              <w:b w:val="0"/>
              <w:bCs w:val="0"/>
              <w:i w:val="0"/>
              <w:iCs w:val="0"/>
              <w:noProof/>
              <w:lang w:eastAsia="en-GB"/>
            </w:rPr>
          </w:pPr>
          <w:hyperlink w:anchor="_Toc89950746" w:history="1">
            <w:r w:rsidR="009005C0" w:rsidRPr="00E923A1">
              <w:rPr>
                <w:rStyle w:val="Hyperlink"/>
                <w:noProof/>
              </w:rPr>
              <w:t>About the National Anti-Racism Framework</w:t>
            </w:r>
            <w:r w:rsidR="009005C0">
              <w:rPr>
                <w:noProof/>
                <w:webHidden/>
              </w:rPr>
              <w:tab/>
            </w:r>
            <w:r w:rsidR="009005C0">
              <w:rPr>
                <w:noProof/>
                <w:webHidden/>
              </w:rPr>
              <w:fldChar w:fldCharType="begin"/>
            </w:r>
            <w:r w:rsidR="009005C0">
              <w:rPr>
                <w:noProof/>
                <w:webHidden/>
              </w:rPr>
              <w:instrText xml:space="preserve"> PAGEREF _Toc89950746 \h </w:instrText>
            </w:r>
            <w:r w:rsidR="009005C0">
              <w:rPr>
                <w:noProof/>
                <w:webHidden/>
              </w:rPr>
            </w:r>
            <w:r w:rsidR="009005C0">
              <w:rPr>
                <w:noProof/>
                <w:webHidden/>
              </w:rPr>
              <w:fldChar w:fldCharType="separate"/>
            </w:r>
            <w:r w:rsidR="00D87D93">
              <w:rPr>
                <w:noProof/>
                <w:webHidden/>
              </w:rPr>
              <w:t>4</w:t>
            </w:r>
            <w:r w:rsidR="009005C0">
              <w:rPr>
                <w:noProof/>
                <w:webHidden/>
              </w:rPr>
              <w:fldChar w:fldCharType="end"/>
            </w:r>
          </w:hyperlink>
        </w:p>
        <w:p w14:paraId="0451A1C0" w14:textId="778E1BBC" w:rsidR="009005C0" w:rsidRDefault="000678EC">
          <w:pPr>
            <w:pStyle w:val="TOC2"/>
            <w:tabs>
              <w:tab w:val="right" w:leader="dot" w:pos="9016"/>
            </w:tabs>
            <w:rPr>
              <w:rFonts w:eastAsiaTheme="minorEastAsia" w:cstheme="minorBidi"/>
              <w:b w:val="0"/>
              <w:bCs w:val="0"/>
              <w:noProof/>
              <w:sz w:val="24"/>
              <w:szCs w:val="24"/>
              <w:lang w:eastAsia="en-GB"/>
            </w:rPr>
          </w:pPr>
          <w:hyperlink w:anchor="_Toc89950747" w:history="1">
            <w:r w:rsidR="009005C0" w:rsidRPr="00E923A1">
              <w:rPr>
                <w:rStyle w:val="Hyperlink"/>
                <w:noProof/>
              </w:rPr>
              <w:t>Why it is important</w:t>
            </w:r>
            <w:r w:rsidR="009005C0">
              <w:rPr>
                <w:noProof/>
                <w:webHidden/>
              </w:rPr>
              <w:tab/>
            </w:r>
            <w:r w:rsidR="009005C0">
              <w:rPr>
                <w:noProof/>
                <w:webHidden/>
              </w:rPr>
              <w:fldChar w:fldCharType="begin"/>
            </w:r>
            <w:r w:rsidR="009005C0">
              <w:rPr>
                <w:noProof/>
                <w:webHidden/>
              </w:rPr>
              <w:instrText xml:space="preserve"> PAGEREF _Toc89950747 \h </w:instrText>
            </w:r>
            <w:r w:rsidR="009005C0">
              <w:rPr>
                <w:noProof/>
                <w:webHidden/>
              </w:rPr>
            </w:r>
            <w:r w:rsidR="009005C0">
              <w:rPr>
                <w:noProof/>
                <w:webHidden/>
              </w:rPr>
              <w:fldChar w:fldCharType="separate"/>
            </w:r>
            <w:r w:rsidR="00D87D93">
              <w:rPr>
                <w:noProof/>
                <w:webHidden/>
              </w:rPr>
              <w:t>4</w:t>
            </w:r>
            <w:r w:rsidR="009005C0">
              <w:rPr>
                <w:noProof/>
                <w:webHidden/>
              </w:rPr>
              <w:fldChar w:fldCharType="end"/>
            </w:r>
          </w:hyperlink>
        </w:p>
        <w:p w14:paraId="4AB6F8C6" w14:textId="7F4AFB6B" w:rsidR="009005C0" w:rsidRDefault="000678EC">
          <w:pPr>
            <w:pStyle w:val="TOC2"/>
            <w:tabs>
              <w:tab w:val="right" w:leader="dot" w:pos="9016"/>
            </w:tabs>
            <w:rPr>
              <w:rFonts w:eastAsiaTheme="minorEastAsia" w:cstheme="minorBidi"/>
              <w:b w:val="0"/>
              <w:bCs w:val="0"/>
              <w:noProof/>
              <w:sz w:val="24"/>
              <w:szCs w:val="24"/>
              <w:lang w:eastAsia="en-GB"/>
            </w:rPr>
          </w:pPr>
          <w:hyperlink w:anchor="_Toc89950748" w:history="1">
            <w:r w:rsidR="009005C0" w:rsidRPr="00E923A1">
              <w:rPr>
                <w:rStyle w:val="Hyperlink"/>
                <w:noProof/>
              </w:rPr>
              <w:t>Who it’s for</w:t>
            </w:r>
            <w:r w:rsidR="009005C0">
              <w:rPr>
                <w:noProof/>
                <w:webHidden/>
              </w:rPr>
              <w:tab/>
            </w:r>
            <w:r w:rsidR="009005C0">
              <w:rPr>
                <w:noProof/>
                <w:webHidden/>
              </w:rPr>
              <w:fldChar w:fldCharType="begin"/>
            </w:r>
            <w:r w:rsidR="009005C0">
              <w:rPr>
                <w:noProof/>
                <w:webHidden/>
              </w:rPr>
              <w:instrText xml:space="preserve"> PAGEREF _Toc89950748 \h </w:instrText>
            </w:r>
            <w:r w:rsidR="009005C0">
              <w:rPr>
                <w:noProof/>
                <w:webHidden/>
              </w:rPr>
            </w:r>
            <w:r w:rsidR="009005C0">
              <w:rPr>
                <w:noProof/>
                <w:webHidden/>
              </w:rPr>
              <w:fldChar w:fldCharType="separate"/>
            </w:r>
            <w:r w:rsidR="00D87D93">
              <w:rPr>
                <w:noProof/>
                <w:webHidden/>
              </w:rPr>
              <w:t>4</w:t>
            </w:r>
            <w:r w:rsidR="009005C0">
              <w:rPr>
                <w:noProof/>
                <w:webHidden/>
              </w:rPr>
              <w:fldChar w:fldCharType="end"/>
            </w:r>
          </w:hyperlink>
        </w:p>
        <w:p w14:paraId="68729C58" w14:textId="560623E3" w:rsidR="009005C0" w:rsidRDefault="000678EC">
          <w:pPr>
            <w:pStyle w:val="TOC2"/>
            <w:tabs>
              <w:tab w:val="right" w:leader="dot" w:pos="9016"/>
            </w:tabs>
            <w:rPr>
              <w:rFonts w:eastAsiaTheme="minorEastAsia" w:cstheme="minorBidi"/>
              <w:b w:val="0"/>
              <w:bCs w:val="0"/>
              <w:noProof/>
              <w:sz w:val="24"/>
              <w:szCs w:val="24"/>
              <w:lang w:eastAsia="en-GB"/>
            </w:rPr>
          </w:pPr>
          <w:hyperlink w:anchor="_Toc89950749" w:history="1">
            <w:r w:rsidR="009005C0" w:rsidRPr="00E923A1">
              <w:rPr>
                <w:rStyle w:val="Hyperlink"/>
                <w:noProof/>
              </w:rPr>
              <w:t>What it aims to achieve</w:t>
            </w:r>
            <w:r w:rsidR="009005C0">
              <w:rPr>
                <w:noProof/>
                <w:webHidden/>
              </w:rPr>
              <w:tab/>
            </w:r>
            <w:r w:rsidR="009005C0">
              <w:rPr>
                <w:noProof/>
                <w:webHidden/>
              </w:rPr>
              <w:fldChar w:fldCharType="begin"/>
            </w:r>
            <w:r w:rsidR="009005C0">
              <w:rPr>
                <w:noProof/>
                <w:webHidden/>
              </w:rPr>
              <w:instrText xml:space="preserve"> PAGEREF _Toc89950749 \h </w:instrText>
            </w:r>
            <w:r w:rsidR="009005C0">
              <w:rPr>
                <w:noProof/>
                <w:webHidden/>
              </w:rPr>
            </w:r>
            <w:r w:rsidR="009005C0">
              <w:rPr>
                <w:noProof/>
                <w:webHidden/>
              </w:rPr>
              <w:fldChar w:fldCharType="separate"/>
            </w:r>
            <w:r w:rsidR="00D87D93">
              <w:rPr>
                <w:noProof/>
                <w:webHidden/>
              </w:rPr>
              <w:t>4</w:t>
            </w:r>
            <w:r w:rsidR="009005C0">
              <w:rPr>
                <w:noProof/>
                <w:webHidden/>
              </w:rPr>
              <w:fldChar w:fldCharType="end"/>
            </w:r>
          </w:hyperlink>
        </w:p>
        <w:p w14:paraId="0FE4C2B3" w14:textId="21930DCD" w:rsidR="009005C0" w:rsidRDefault="000678EC">
          <w:pPr>
            <w:pStyle w:val="TOC2"/>
            <w:tabs>
              <w:tab w:val="right" w:leader="dot" w:pos="9016"/>
            </w:tabs>
            <w:rPr>
              <w:rFonts w:eastAsiaTheme="minorEastAsia" w:cstheme="minorBidi"/>
              <w:b w:val="0"/>
              <w:bCs w:val="0"/>
              <w:noProof/>
              <w:sz w:val="24"/>
              <w:szCs w:val="24"/>
              <w:lang w:eastAsia="en-GB"/>
            </w:rPr>
          </w:pPr>
          <w:hyperlink w:anchor="_Toc89950750" w:history="1">
            <w:r w:rsidR="009005C0" w:rsidRPr="00E923A1">
              <w:rPr>
                <w:rStyle w:val="Hyperlink"/>
                <w:noProof/>
              </w:rPr>
              <w:t>Process of development</w:t>
            </w:r>
            <w:r w:rsidR="009005C0">
              <w:rPr>
                <w:noProof/>
                <w:webHidden/>
              </w:rPr>
              <w:tab/>
            </w:r>
            <w:r w:rsidR="009005C0">
              <w:rPr>
                <w:noProof/>
                <w:webHidden/>
              </w:rPr>
              <w:fldChar w:fldCharType="begin"/>
            </w:r>
            <w:r w:rsidR="009005C0">
              <w:rPr>
                <w:noProof/>
                <w:webHidden/>
              </w:rPr>
              <w:instrText xml:space="preserve"> PAGEREF _Toc89950750 \h </w:instrText>
            </w:r>
            <w:r w:rsidR="009005C0">
              <w:rPr>
                <w:noProof/>
                <w:webHidden/>
              </w:rPr>
            </w:r>
            <w:r w:rsidR="009005C0">
              <w:rPr>
                <w:noProof/>
                <w:webHidden/>
              </w:rPr>
              <w:fldChar w:fldCharType="separate"/>
            </w:r>
            <w:r w:rsidR="00D87D93">
              <w:rPr>
                <w:noProof/>
                <w:webHidden/>
              </w:rPr>
              <w:t>5</w:t>
            </w:r>
            <w:r w:rsidR="009005C0">
              <w:rPr>
                <w:noProof/>
                <w:webHidden/>
              </w:rPr>
              <w:fldChar w:fldCharType="end"/>
            </w:r>
          </w:hyperlink>
        </w:p>
        <w:p w14:paraId="560E01A0" w14:textId="0E097761" w:rsidR="009005C0" w:rsidRDefault="000678EC">
          <w:pPr>
            <w:pStyle w:val="TOC1"/>
            <w:tabs>
              <w:tab w:val="right" w:leader="dot" w:pos="9016"/>
            </w:tabs>
            <w:rPr>
              <w:rFonts w:eastAsiaTheme="minorEastAsia" w:cstheme="minorBidi"/>
              <w:b w:val="0"/>
              <w:bCs w:val="0"/>
              <w:i w:val="0"/>
              <w:iCs w:val="0"/>
              <w:noProof/>
              <w:lang w:eastAsia="en-GB"/>
            </w:rPr>
          </w:pPr>
          <w:hyperlink w:anchor="_Toc89950751" w:history="1">
            <w:r w:rsidR="009005C0" w:rsidRPr="00E923A1">
              <w:rPr>
                <w:rStyle w:val="Hyperlink"/>
                <w:noProof/>
              </w:rPr>
              <w:t>Outline of the draft Concept Paper</w:t>
            </w:r>
            <w:r w:rsidR="009005C0">
              <w:rPr>
                <w:noProof/>
                <w:webHidden/>
              </w:rPr>
              <w:tab/>
            </w:r>
            <w:r w:rsidR="009005C0">
              <w:rPr>
                <w:noProof/>
                <w:webHidden/>
              </w:rPr>
              <w:fldChar w:fldCharType="begin"/>
            </w:r>
            <w:r w:rsidR="009005C0">
              <w:rPr>
                <w:noProof/>
                <w:webHidden/>
              </w:rPr>
              <w:instrText xml:space="preserve"> PAGEREF _Toc89950751 \h </w:instrText>
            </w:r>
            <w:r w:rsidR="009005C0">
              <w:rPr>
                <w:noProof/>
                <w:webHidden/>
              </w:rPr>
            </w:r>
            <w:r w:rsidR="009005C0">
              <w:rPr>
                <w:noProof/>
                <w:webHidden/>
              </w:rPr>
              <w:fldChar w:fldCharType="separate"/>
            </w:r>
            <w:r w:rsidR="00D87D93">
              <w:rPr>
                <w:noProof/>
                <w:webHidden/>
              </w:rPr>
              <w:t>5</w:t>
            </w:r>
            <w:r w:rsidR="009005C0">
              <w:rPr>
                <w:noProof/>
                <w:webHidden/>
              </w:rPr>
              <w:fldChar w:fldCharType="end"/>
            </w:r>
          </w:hyperlink>
        </w:p>
        <w:p w14:paraId="72614498" w14:textId="4D9152DF" w:rsidR="009005C0" w:rsidRDefault="000678EC">
          <w:pPr>
            <w:pStyle w:val="TOC2"/>
            <w:tabs>
              <w:tab w:val="right" w:leader="dot" w:pos="9016"/>
            </w:tabs>
            <w:rPr>
              <w:rFonts w:eastAsiaTheme="minorEastAsia" w:cstheme="minorBidi"/>
              <w:b w:val="0"/>
              <w:bCs w:val="0"/>
              <w:noProof/>
              <w:sz w:val="24"/>
              <w:szCs w:val="24"/>
              <w:lang w:eastAsia="en-GB"/>
            </w:rPr>
          </w:pPr>
          <w:hyperlink w:anchor="_Toc89950752" w:history="1">
            <w:r w:rsidR="009005C0" w:rsidRPr="00E923A1">
              <w:rPr>
                <w:rStyle w:val="Hyperlink"/>
                <w:noProof/>
              </w:rPr>
              <w:t>Key terms and definitions</w:t>
            </w:r>
            <w:r w:rsidR="009005C0">
              <w:rPr>
                <w:noProof/>
                <w:webHidden/>
              </w:rPr>
              <w:tab/>
            </w:r>
            <w:r w:rsidR="009005C0">
              <w:rPr>
                <w:noProof/>
                <w:webHidden/>
              </w:rPr>
              <w:fldChar w:fldCharType="begin"/>
            </w:r>
            <w:r w:rsidR="009005C0">
              <w:rPr>
                <w:noProof/>
                <w:webHidden/>
              </w:rPr>
              <w:instrText xml:space="preserve"> PAGEREF _Toc89950752 \h </w:instrText>
            </w:r>
            <w:r w:rsidR="009005C0">
              <w:rPr>
                <w:noProof/>
                <w:webHidden/>
              </w:rPr>
            </w:r>
            <w:r w:rsidR="009005C0">
              <w:rPr>
                <w:noProof/>
                <w:webHidden/>
              </w:rPr>
              <w:fldChar w:fldCharType="separate"/>
            </w:r>
            <w:r w:rsidR="00D87D93">
              <w:rPr>
                <w:noProof/>
                <w:webHidden/>
              </w:rPr>
              <w:t>7</w:t>
            </w:r>
            <w:r w:rsidR="009005C0">
              <w:rPr>
                <w:noProof/>
                <w:webHidden/>
              </w:rPr>
              <w:fldChar w:fldCharType="end"/>
            </w:r>
          </w:hyperlink>
        </w:p>
        <w:p w14:paraId="18916386" w14:textId="38D14632" w:rsidR="009005C0" w:rsidRDefault="000678EC">
          <w:pPr>
            <w:pStyle w:val="TOC1"/>
            <w:tabs>
              <w:tab w:val="right" w:leader="dot" w:pos="9016"/>
            </w:tabs>
            <w:rPr>
              <w:rFonts w:eastAsiaTheme="minorEastAsia" w:cstheme="minorBidi"/>
              <w:b w:val="0"/>
              <w:bCs w:val="0"/>
              <w:i w:val="0"/>
              <w:iCs w:val="0"/>
              <w:noProof/>
              <w:lang w:eastAsia="en-GB"/>
            </w:rPr>
          </w:pPr>
          <w:hyperlink w:anchor="_Toc89950753" w:history="1">
            <w:r w:rsidR="009005C0" w:rsidRPr="00E923A1">
              <w:rPr>
                <w:rStyle w:val="Hyperlink"/>
                <w:noProof/>
              </w:rPr>
              <w:t>Consultation questions</w:t>
            </w:r>
            <w:r w:rsidR="009005C0">
              <w:rPr>
                <w:noProof/>
                <w:webHidden/>
              </w:rPr>
              <w:tab/>
            </w:r>
            <w:r w:rsidR="009005C0">
              <w:rPr>
                <w:noProof/>
                <w:webHidden/>
              </w:rPr>
              <w:fldChar w:fldCharType="begin"/>
            </w:r>
            <w:r w:rsidR="009005C0">
              <w:rPr>
                <w:noProof/>
                <w:webHidden/>
              </w:rPr>
              <w:instrText xml:space="preserve"> PAGEREF _Toc89950753 \h </w:instrText>
            </w:r>
            <w:r w:rsidR="009005C0">
              <w:rPr>
                <w:noProof/>
                <w:webHidden/>
              </w:rPr>
            </w:r>
            <w:r w:rsidR="009005C0">
              <w:rPr>
                <w:noProof/>
                <w:webHidden/>
              </w:rPr>
              <w:fldChar w:fldCharType="separate"/>
            </w:r>
            <w:r w:rsidR="00D87D93">
              <w:rPr>
                <w:noProof/>
                <w:webHidden/>
              </w:rPr>
              <w:t>8</w:t>
            </w:r>
            <w:r w:rsidR="009005C0">
              <w:rPr>
                <w:noProof/>
                <w:webHidden/>
              </w:rPr>
              <w:fldChar w:fldCharType="end"/>
            </w:r>
          </w:hyperlink>
        </w:p>
        <w:p w14:paraId="1CA3B92A" w14:textId="4A6589BB" w:rsidR="009005C0" w:rsidRDefault="000678EC">
          <w:pPr>
            <w:pStyle w:val="TOC2"/>
            <w:tabs>
              <w:tab w:val="right" w:leader="dot" w:pos="9016"/>
            </w:tabs>
            <w:rPr>
              <w:rFonts w:eastAsiaTheme="minorEastAsia" w:cstheme="minorBidi"/>
              <w:b w:val="0"/>
              <w:bCs w:val="0"/>
              <w:noProof/>
              <w:sz w:val="24"/>
              <w:szCs w:val="24"/>
              <w:lang w:eastAsia="en-GB"/>
            </w:rPr>
          </w:pPr>
          <w:hyperlink w:anchor="_Toc89950754" w:history="1">
            <w:r w:rsidR="009005C0" w:rsidRPr="00E923A1">
              <w:rPr>
                <w:rStyle w:val="Hyperlink"/>
                <w:noProof/>
              </w:rPr>
              <w:t>Broad questions</w:t>
            </w:r>
            <w:r w:rsidR="009005C0">
              <w:rPr>
                <w:noProof/>
                <w:webHidden/>
              </w:rPr>
              <w:tab/>
            </w:r>
            <w:r w:rsidR="009005C0">
              <w:rPr>
                <w:noProof/>
                <w:webHidden/>
              </w:rPr>
              <w:fldChar w:fldCharType="begin"/>
            </w:r>
            <w:r w:rsidR="009005C0">
              <w:rPr>
                <w:noProof/>
                <w:webHidden/>
              </w:rPr>
              <w:instrText xml:space="preserve"> PAGEREF _Toc89950754 \h </w:instrText>
            </w:r>
            <w:r w:rsidR="009005C0">
              <w:rPr>
                <w:noProof/>
                <w:webHidden/>
              </w:rPr>
            </w:r>
            <w:r w:rsidR="009005C0">
              <w:rPr>
                <w:noProof/>
                <w:webHidden/>
              </w:rPr>
              <w:fldChar w:fldCharType="separate"/>
            </w:r>
            <w:r w:rsidR="00D87D93">
              <w:rPr>
                <w:noProof/>
                <w:webHidden/>
              </w:rPr>
              <w:t>8</w:t>
            </w:r>
            <w:r w:rsidR="009005C0">
              <w:rPr>
                <w:noProof/>
                <w:webHidden/>
              </w:rPr>
              <w:fldChar w:fldCharType="end"/>
            </w:r>
          </w:hyperlink>
        </w:p>
        <w:p w14:paraId="50033D8C" w14:textId="1EE469A9" w:rsidR="009005C0" w:rsidRDefault="000678EC">
          <w:pPr>
            <w:pStyle w:val="TOC2"/>
            <w:tabs>
              <w:tab w:val="right" w:leader="dot" w:pos="9016"/>
            </w:tabs>
            <w:rPr>
              <w:rFonts w:eastAsiaTheme="minorEastAsia" w:cstheme="minorBidi"/>
              <w:b w:val="0"/>
              <w:bCs w:val="0"/>
              <w:noProof/>
              <w:sz w:val="24"/>
              <w:szCs w:val="24"/>
              <w:lang w:eastAsia="en-GB"/>
            </w:rPr>
          </w:pPr>
          <w:hyperlink w:anchor="_Toc89950755" w:history="1">
            <w:r w:rsidR="009005C0" w:rsidRPr="00E923A1">
              <w:rPr>
                <w:rStyle w:val="Hyperlink"/>
                <w:noProof/>
              </w:rPr>
              <w:t>Specific questions on the Concept Paper</w:t>
            </w:r>
            <w:r w:rsidR="009005C0">
              <w:rPr>
                <w:noProof/>
                <w:webHidden/>
              </w:rPr>
              <w:tab/>
            </w:r>
            <w:r w:rsidR="009005C0">
              <w:rPr>
                <w:noProof/>
                <w:webHidden/>
              </w:rPr>
              <w:fldChar w:fldCharType="begin"/>
            </w:r>
            <w:r w:rsidR="009005C0">
              <w:rPr>
                <w:noProof/>
                <w:webHidden/>
              </w:rPr>
              <w:instrText xml:space="preserve"> PAGEREF _Toc89950755 \h </w:instrText>
            </w:r>
            <w:r w:rsidR="009005C0">
              <w:rPr>
                <w:noProof/>
                <w:webHidden/>
              </w:rPr>
            </w:r>
            <w:r w:rsidR="009005C0">
              <w:rPr>
                <w:noProof/>
                <w:webHidden/>
              </w:rPr>
              <w:fldChar w:fldCharType="separate"/>
            </w:r>
            <w:r w:rsidR="00D87D93">
              <w:rPr>
                <w:noProof/>
                <w:webHidden/>
              </w:rPr>
              <w:t>9</w:t>
            </w:r>
            <w:r w:rsidR="009005C0">
              <w:rPr>
                <w:noProof/>
                <w:webHidden/>
              </w:rPr>
              <w:fldChar w:fldCharType="end"/>
            </w:r>
          </w:hyperlink>
        </w:p>
        <w:p w14:paraId="275D1407" w14:textId="568FDDC0" w:rsidR="009005C0" w:rsidRDefault="000678EC">
          <w:pPr>
            <w:pStyle w:val="TOC2"/>
            <w:tabs>
              <w:tab w:val="right" w:leader="dot" w:pos="9016"/>
            </w:tabs>
            <w:rPr>
              <w:rFonts w:eastAsiaTheme="minorEastAsia" w:cstheme="minorBidi"/>
              <w:b w:val="0"/>
              <w:bCs w:val="0"/>
              <w:noProof/>
              <w:sz w:val="24"/>
              <w:szCs w:val="24"/>
              <w:lang w:eastAsia="en-GB"/>
            </w:rPr>
          </w:pPr>
          <w:hyperlink w:anchor="_Toc89950756" w:history="1">
            <w:r w:rsidR="009005C0" w:rsidRPr="00E923A1">
              <w:rPr>
                <w:rStyle w:val="Hyperlink"/>
                <w:noProof/>
              </w:rPr>
              <w:t>Recording and submitting notes from your consultation</w:t>
            </w:r>
            <w:r w:rsidR="009005C0">
              <w:rPr>
                <w:noProof/>
                <w:webHidden/>
              </w:rPr>
              <w:tab/>
            </w:r>
            <w:r w:rsidR="009005C0">
              <w:rPr>
                <w:noProof/>
                <w:webHidden/>
              </w:rPr>
              <w:fldChar w:fldCharType="begin"/>
            </w:r>
            <w:r w:rsidR="009005C0">
              <w:rPr>
                <w:noProof/>
                <w:webHidden/>
              </w:rPr>
              <w:instrText xml:space="preserve"> PAGEREF _Toc89950756 \h </w:instrText>
            </w:r>
            <w:r w:rsidR="009005C0">
              <w:rPr>
                <w:noProof/>
                <w:webHidden/>
              </w:rPr>
            </w:r>
            <w:r w:rsidR="009005C0">
              <w:rPr>
                <w:noProof/>
                <w:webHidden/>
              </w:rPr>
              <w:fldChar w:fldCharType="separate"/>
            </w:r>
            <w:r w:rsidR="00D87D93">
              <w:rPr>
                <w:noProof/>
                <w:webHidden/>
              </w:rPr>
              <w:t>10</w:t>
            </w:r>
            <w:r w:rsidR="009005C0">
              <w:rPr>
                <w:noProof/>
                <w:webHidden/>
              </w:rPr>
              <w:fldChar w:fldCharType="end"/>
            </w:r>
          </w:hyperlink>
        </w:p>
        <w:p w14:paraId="38D62729" w14:textId="3B0A4BB6" w:rsidR="009005C0" w:rsidRDefault="000678EC">
          <w:pPr>
            <w:pStyle w:val="TOC2"/>
            <w:tabs>
              <w:tab w:val="right" w:leader="dot" w:pos="9016"/>
            </w:tabs>
            <w:rPr>
              <w:rFonts w:eastAsiaTheme="minorEastAsia" w:cstheme="minorBidi"/>
              <w:b w:val="0"/>
              <w:bCs w:val="0"/>
              <w:noProof/>
              <w:sz w:val="24"/>
              <w:szCs w:val="24"/>
              <w:lang w:eastAsia="en-GB"/>
            </w:rPr>
          </w:pPr>
          <w:hyperlink w:anchor="_Toc89950757" w:history="1">
            <w:r w:rsidR="009005C0" w:rsidRPr="00E923A1">
              <w:rPr>
                <w:rStyle w:val="Hyperlink"/>
                <w:noProof/>
              </w:rPr>
              <w:t>Evaluating your consultation</w:t>
            </w:r>
            <w:r w:rsidR="009005C0">
              <w:rPr>
                <w:noProof/>
                <w:webHidden/>
              </w:rPr>
              <w:tab/>
            </w:r>
            <w:r w:rsidR="009005C0">
              <w:rPr>
                <w:noProof/>
                <w:webHidden/>
              </w:rPr>
              <w:fldChar w:fldCharType="begin"/>
            </w:r>
            <w:r w:rsidR="009005C0">
              <w:rPr>
                <w:noProof/>
                <w:webHidden/>
              </w:rPr>
              <w:instrText xml:space="preserve"> PAGEREF _Toc89950757 \h </w:instrText>
            </w:r>
            <w:r w:rsidR="009005C0">
              <w:rPr>
                <w:noProof/>
                <w:webHidden/>
              </w:rPr>
            </w:r>
            <w:r w:rsidR="009005C0">
              <w:rPr>
                <w:noProof/>
                <w:webHidden/>
              </w:rPr>
              <w:fldChar w:fldCharType="separate"/>
            </w:r>
            <w:r w:rsidR="00D87D93">
              <w:rPr>
                <w:noProof/>
                <w:webHidden/>
              </w:rPr>
              <w:t>10</w:t>
            </w:r>
            <w:r w:rsidR="009005C0">
              <w:rPr>
                <w:noProof/>
                <w:webHidden/>
              </w:rPr>
              <w:fldChar w:fldCharType="end"/>
            </w:r>
          </w:hyperlink>
        </w:p>
        <w:p w14:paraId="0AA928D7" w14:textId="576827F3" w:rsidR="009005C0" w:rsidRDefault="000678EC">
          <w:pPr>
            <w:pStyle w:val="TOC1"/>
            <w:tabs>
              <w:tab w:val="right" w:leader="dot" w:pos="9016"/>
            </w:tabs>
            <w:rPr>
              <w:rFonts w:eastAsiaTheme="minorEastAsia" w:cstheme="minorBidi"/>
              <w:b w:val="0"/>
              <w:bCs w:val="0"/>
              <w:i w:val="0"/>
              <w:iCs w:val="0"/>
              <w:noProof/>
              <w:lang w:eastAsia="en-GB"/>
            </w:rPr>
          </w:pPr>
          <w:hyperlink w:anchor="_Toc89950758" w:history="1">
            <w:r w:rsidR="009005C0" w:rsidRPr="00E923A1">
              <w:rPr>
                <w:rStyle w:val="Hyperlink"/>
                <w:noProof/>
              </w:rPr>
              <w:t>Suggestions for consultation formats</w:t>
            </w:r>
            <w:r w:rsidR="009005C0">
              <w:rPr>
                <w:noProof/>
                <w:webHidden/>
              </w:rPr>
              <w:tab/>
            </w:r>
            <w:r w:rsidR="009005C0">
              <w:rPr>
                <w:noProof/>
                <w:webHidden/>
              </w:rPr>
              <w:fldChar w:fldCharType="begin"/>
            </w:r>
            <w:r w:rsidR="009005C0">
              <w:rPr>
                <w:noProof/>
                <w:webHidden/>
              </w:rPr>
              <w:instrText xml:space="preserve"> PAGEREF _Toc89950758 \h </w:instrText>
            </w:r>
            <w:r w:rsidR="009005C0">
              <w:rPr>
                <w:noProof/>
                <w:webHidden/>
              </w:rPr>
            </w:r>
            <w:r w:rsidR="009005C0">
              <w:rPr>
                <w:noProof/>
                <w:webHidden/>
              </w:rPr>
              <w:fldChar w:fldCharType="separate"/>
            </w:r>
            <w:r w:rsidR="00D87D93">
              <w:rPr>
                <w:noProof/>
                <w:webHidden/>
              </w:rPr>
              <w:t>10</w:t>
            </w:r>
            <w:r w:rsidR="009005C0">
              <w:rPr>
                <w:noProof/>
                <w:webHidden/>
              </w:rPr>
              <w:fldChar w:fldCharType="end"/>
            </w:r>
          </w:hyperlink>
        </w:p>
        <w:p w14:paraId="16906486" w14:textId="6CF0C8ED" w:rsidR="009005C0" w:rsidRDefault="000678EC">
          <w:pPr>
            <w:pStyle w:val="TOC1"/>
            <w:tabs>
              <w:tab w:val="right" w:leader="dot" w:pos="9016"/>
            </w:tabs>
            <w:rPr>
              <w:rFonts w:eastAsiaTheme="minorEastAsia" w:cstheme="minorBidi"/>
              <w:b w:val="0"/>
              <w:bCs w:val="0"/>
              <w:i w:val="0"/>
              <w:iCs w:val="0"/>
              <w:noProof/>
              <w:lang w:eastAsia="en-GB"/>
            </w:rPr>
          </w:pPr>
          <w:hyperlink w:anchor="_Toc89950759" w:history="1">
            <w:r w:rsidR="009005C0" w:rsidRPr="00E923A1">
              <w:rPr>
                <w:rStyle w:val="Hyperlink"/>
                <w:noProof/>
              </w:rPr>
              <w:t>Supporting consultations that are rights-based, safe and inclusive</w:t>
            </w:r>
            <w:r w:rsidR="009005C0">
              <w:rPr>
                <w:noProof/>
                <w:webHidden/>
              </w:rPr>
              <w:tab/>
            </w:r>
            <w:r w:rsidR="009005C0">
              <w:rPr>
                <w:noProof/>
                <w:webHidden/>
              </w:rPr>
              <w:fldChar w:fldCharType="begin"/>
            </w:r>
            <w:r w:rsidR="009005C0">
              <w:rPr>
                <w:noProof/>
                <w:webHidden/>
              </w:rPr>
              <w:instrText xml:space="preserve"> PAGEREF _Toc89950759 \h </w:instrText>
            </w:r>
            <w:r w:rsidR="009005C0">
              <w:rPr>
                <w:noProof/>
                <w:webHidden/>
              </w:rPr>
            </w:r>
            <w:r w:rsidR="009005C0">
              <w:rPr>
                <w:noProof/>
                <w:webHidden/>
              </w:rPr>
              <w:fldChar w:fldCharType="separate"/>
            </w:r>
            <w:r w:rsidR="00D87D93">
              <w:rPr>
                <w:noProof/>
                <w:webHidden/>
              </w:rPr>
              <w:t>11</w:t>
            </w:r>
            <w:r w:rsidR="009005C0">
              <w:rPr>
                <w:noProof/>
                <w:webHidden/>
              </w:rPr>
              <w:fldChar w:fldCharType="end"/>
            </w:r>
          </w:hyperlink>
        </w:p>
        <w:p w14:paraId="3C6D26CC" w14:textId="33366108" w:rsidR="009005C0" w:rsidRDefault="000678EC">
          <w:pPr>
            <w:pStyle w:val="TOC2"/>
            <w:tabs>
              <w:tab w:val="right" w:leader="dot" w:pos="9016"/>
            </w:tabs>
            <w:rPr>
              <w:rFonts w:eastAsiaTheme="minorEastAsia" w:cstheme="minorBidi"/>
              <w:b w:val="0"/>
              <w:bCs w:val="0"/>
              <w:noProof/>
              <w:sz w:val="24"/>
              <w:szCs w:val="24"/>
              <w:lang w:eastAsia="en-GB"/>
            </w:rPr>
          </w:pPr>
          <w:hyperlink w:anchor="_Toc89950760" w:history="1">
            <w:r w:rsidR="009005C0" w:rsidRPr="00E923A1">
              <w:rPr>
                <w:rStyle w:val="Hyperlink"/>
                <w:noProof/>
              </w:rPr>
              <w:t>Using an Information Statement</w:t>
            </w:r>
            <w:r w:rsidR="009005C0">
              <w:rPr>
                <w:noProof/>
                <w:webHidden/>
              </w:rPr>
              <w:tab/>
            </w:r>
            <w:r w:rsidR="009005C0">
              <w:rPr>
                <w:noProof/>
                <w:webHidden/>
              </w:rPr>
              <w:fldChar w:fldCharType="begin"/>
            </w:r>
            <w:r w:rsidR="009005C0">
              <w:rPr>
                <w:noProof/>
                <w:webHidden/>
              </w:rPr>
              <w:instrText xml:space="preserve"> PAGEREF _Toc89950760 \h </w:instrText>
            </w:r>
            <w:r w:rsidR="009005C0">
              <w:rPr>
                <w:noProof/>
                <w:webHidden/>
              </w:rPr>
            </w:r>
            <w:r w:rsidR="009005C0">
              <w:rPr>
                <w:noProof/>
                <w:webHidden/>
              </w:rPr>
              <w:fldChar w:fldCharType="separate"/>
            </w:r>
            <w:r w:rsidR="00D87D93">
              <w:rPr>
                <w:noProof/>
                <w:webHidden/>
              </w:rPr>
              <w:t>11</w:t>
            </w:r>
            <w:r w:rsidR="009005C0">
              <w:rPr>
                <w:noProof/>
                <w:webHidden/>
              </w:rPr>
              <w:fldChar w:fldCharType="end"/>
            </w:r>
          </w:hyperlink>
        </w:p>
        <w:p w14:paraId="427629D7" w14:textId="3ED0FC44" w:rsidR="009005C0" w:rsidRDefault="000678EC">
          <w:pPr>
            <w:pStyle w:val="TOC2"/>
            <w:tabs>
              <w:tab w:val="right" w:leader="dot" w:pos="9016"/>
            </w:tabs>
            <w:rPr>
              <w:rFonts w:eastAsiaTheme="minorEastAsia" w:cstheme="minorBidi"/>
              <w:b w:val="0"/>
              <w:bCs w:val="0"/>
              <w:noProof/>
              <w:sz w:val="24"/>
              <w:szCs w:val="24"/>
              <w:lang w:eastAsia="en-GB"/>
            </w:rPr>
          </w:pPr>
          <w:hyperlink w:anchor="_Toc89950761" w:history="1">
            <w:r w:rsidR="009005C0" w:rsidRPr="00E923A1">
              <w:rPr>
                <w:rStyle w:val="Hyperlink"/>
                <w:noProof/>
              </w:rPr>
              <w:t>Safety for participants and facilitators</w:t>
            </w:r>
            <w:r w:rsidR="009005C0">
              <w:rPr>
                <w:noProof/>
                <w:webHidden/>
              </w:rPr>
              <w:tab/>
            </w:r>
            <w:r w:rsidR="009005C0">
              <w:rPr>
                <w:noProof/>
                <w:webHidden/>
              </w:rPr>
              <w:fldChar w:fldCharType="begin"/>
            </w:r>
            <w:r w:rsidR="009005C0">
              <w:rPr>
                <w:noProof/>
                <w:webHidden/>
              </w:rPr>
              <w:instrText xml:space="preserve"> PAGEREF _Toc89950761 \h </w:instrText>
            </w:r>
            <w:r w:rsidR="009005C0">
              <w:rPr>
                <w:noProof/>
                <w:webHidden/>
              </w:rPr>
            </w:r>
            <w:r w:rsidR="009005C0">
              <w:rPr>
                <w:noProof/>
                <w:webHidden/>
              </w:rPr>
              <w:fldChar w:fldCharType="separate"/>
            </w:r>
            <w:r w:rsidR="00D87D93">
              <w:rPr>
                <w:noProof/>
                <w:webHidden/>
              </w:rPr>
              <w:t>11</w:t>
            </w:r>
            <w:r w:rsidR="009005C0">
              <w:rPr>
                <w:noProof/>
                <w:webHidden/>
              </w:rPr>
              <w:fldChar w:fldCharType="end"/>
            </w:r>
          </w:hyperlink>
        </w:p>
        <w:p w14:paraId="4A2FECC1" w14:textId="7EF2DA98" w:rsidR="009005C0" w:rsidRDefault="000678EC">
          <w:pPr>
            <w:pStyle w:val="TOC2"/>
            <w:tabs>
              <w:tab w:val="right" w:leader="dot" w:pos="9016"/>
            </w:tabs>
            <w:rPr>
              <w:rFonts w:eastAsiaTheme="minorEastAsia" w:cstheme="minorBidi"/>
              <w:b w:val="0"/>
              <w:bCs w:val="0"/>
              <w:noProof/>
              <w:sz w:val="24"/>
              <w:szCs w:val="24"/>
              <w:lang w:eastAsia="en-GB"/>
            </w:rPr>
          </w:pPr>
          <w:hyperlink w:anchor="_Toc89950762" w:history="1">
            <w:r w:rsidR="009005C0" w:rsidRPr="00E923A1">
              <w:rPr>
                <w:rStyle w:val="Hyperlink"/>
                <w:noProof/>
              </w:rPr>
              <w:t>Combatting myths and misconceptions</w:t>
            </w:r>
            <w:r w:rsidR="009005C0">
              <w:rPr>
                <w:noProof/>
                <w:webHidden/>
              </w:rPr>
              <w:tab/>
            </w:r>
            <w:r w:rsidR="009005C0">
              <w:rPr>
                <w:noProof/>
                <w:webHidden/>
              </w:rPr>
              <w:fldChar w:fldCharType="begin"/>
            </w:r>
            <w:r w:rsidR="009005C0">
              <w:rPr>
                <w:noProof/>
                <w:webHidden/>
              </w:rPr>
              <w:instrText xml:space="preserve"> PAGEREF _Toc89950762 \h </w:instrText>
            </w:r>
            <w:r w:rsidR="009005C0">
              <w:rPr>
                <w:noProof/>
                <w:webHidden/>
              </w:rPr>
            </w:r>
            <w:r w:rsidR="009005C0">
              <w:rPr>
                <w:noProof/>
                <w:webHidden/>
              </w:rPr>
              <w:fldChar w:fldCharType="separate"/>
            </w:r>
            <w:r w:rsidR="00D87D93">
              <w:rPr>
                <w:noProof/>
                <w:webHidden/>
              </w:rPr>
              <w:t>13</w:t>
            </w:r>
            <w:r w:rsidR="009005C0">
              <w:rPr>
                <w:noProof/>
                <w:webHidden/>
              </w:rPr>
              <w:fldChar w:fldCharType="end"/>
            </w:r>
          </w:hyperlink>
        </w:p>
        <w:p w14:paraId="2B9A852D" w14:textId="647EF365" w:rsidR="009005C0" w:rsidRDefault="000678EC">
          <w:pPr>
            <w:pStyle w:val="TOC1"/>
            <w:tabs>
              <w:tab w:val="right" w:leader="dot" w:pos="9016"/>
            </w:tabs>
            <w:rPr>
              <w:rFonts w:eastAsiaTheme="minorEastAsia" w:cstheme="minorBidi"/>
              <w:b w:val="0"/>
              <w:bCs w:val="0"/>
              <w:i w:val="0"/>
              <w:iCs w:val="0"/>
              <w:noProof/>
              <w:lang w:eastAsia="en-GB"/>
            </w:rPr>
          </w:pPr>
          <w:hyperlink w:anchor="_Toc89950763" w:history="1">
            <w:r w:rsidR="009005C0" w:rsidRPr="00E923A1">
              <w:rPr>
                <w:rStyle w:val="Hyperlink"/>
                <w:noProof/>
              </w:rPr>
              <w:t>Appendix A: Consultation Feedback Template</w:t>
            </w:r>
            <w:r w:rsidR="009005C0">
              <w:rPr>
                <w:noProof/>
                <w:webHidden/>
              </w:rPr>
              <w:tab/>
            </w:r>
            <w:r w:rsidR="009005C0">
              <w:rPr>
                <w:noProof/>
                <w:webHidden/>
              </w:rPr>
              <w:fldChar w:fldCharType="begin"/>
            </w:r>
            <w:r w:rsidR="009005C0">
              <w:rPr>
                <w:noProof/>
                <w:webHidden/>
              </w:rPr>
              <w:instrText xml:space="preserve"> PAGEREF _Toc89950763 \h </w:instrText>
            </w:r>
            <w:r w:rsidR="009005C0">
              <w:rPr>
                <w:noProof/>
                <w:webHidden/>
              </w:rPr>
            </w:r>
            <w:r w:rsidR="009005C0">
              <w:rPr>
                <w:noProof/>
                <w:webHidden/>
              </w:rPr>
              <w:fldChar w:fldCharType="separate"/>
            </w:r>
            <w:r w:rsidR="00D87D93">
              <w:rPr>
                <w:noProof/>
                <w:webHidden/>
              </w:rPr>
              <w:t>18</w:t>
            </w:r>
            <w:r w:rsidR="009005C0">
              <w:rPr>
                <w:noProof/>
                <w:webHidden/>
              </w:rPr>
              <w:fldChar w:fldCharType="end"/>
            </w:r>
          </w:hyperlink>
        </w:p>
        <w:p w14:paraId="61F3D9C0" w14:textId="09E728A9" w:rsidR="009005C0" w:rsidRDefault="000678EC">
          <w:pPr>
            <w:pStyle w:val="TOC1"/>
            <w:tabs>
              <w:tab w:val="right" w:leader="dot" w:pos="9016"/>
            </w:tabs>
            <w:rPr>
              <w:rFonts w:eastAsiaTheme="minorEastAsia" w:cstheme="minorBidi"/>
              <w:b w:val="0"/>
              <w:bCs w:val="0"/>
              <w:i w:val="0"/>
              <w:iCs w:val="0"/>
              <w:noProof/>
              <w:lang w:eastAsia="en-GB"/>
            </w:rPr>
          </w:pPr>
          <w:hyperlink w:anchor="_Toc89950764" w:history="1">
            <w:r w:rsidR="009005C0" w:rsidRPr="00E923A1">
              <w:rPr>
                <w:rStyle w:val="Hyperlink"/>
                <w:noProof/>
              </w:rPr>
              <w:t>Appendix B: Consultation Evaluation</w:t>
            </w:r>
            <w:r w:rsidR="009005C0">
              <w:rPr>
                <w:noProof/>
                <w:webHidden/>
              </w:rPr>
              <w:tab/>
            </w:r>
            <w:r w:rsidR="009005C0">
              <w:rPr>
                <w:noProof/>
                <w:webHidden/>
              </w:rPr>
              <w:fldChar w:fldCharType="begin"/>
            </w:r>
            <w:r w:rsidR="009005C0">
              <w:rPr>
                <w:noProof/>
                <w:webHidden/>
              </w:rPr>
              <w:instrText xml:space="preserve"> PAGEREF _Toc89950764 \h </w:instrText>
            </w:r>
            <w:r w:rsidR="009005C0">
              <w:rPr>
                <w:noProof/>
                <w:webHidden/>
              </w:rPr>
            </w:r>
            <w:r w:rsidR="009005C0">
              <w:rPr>
                <w:noProof/>
                <w:webHidden/>
              </w:rPr>
              <w:fldChar w:fldCharType="separate"/>
            </w:r>
            <w:r w:rsidR="00D87D93">
              <w:rPr>
                <w:noProof/>
                <w:webHidden/>
              </w:rPr>
              <w:t>21</w:t>
            </w:r>
            <w:r w:rsidR="009005C0">
              <w:rPr>
                <w:noProof/>
                <w:webHidden/>
              </w:rPr>
              <w:fldChar w:fldCharType="end"/>
            </w:r>
          </w:hyperlink>
        </w:p>
        <w:p w14:paraId="62F582C0" w14:textId="62CF1F5B" w:rsidR="009005C0" w:rsidRDefault="000678EC">
          <w:pPr>
            <w:pStyle w:val="TOC1"/>
            <w:tabs>
              <w:tab w:val="right" w:leader="dot" w:pos="9016"/>
            </w:tabs>
            <w:rPr>
              <w:rFonts w:eastAsiaTheme="minorEastAsia" w:cstheme="minorBidi"/>
              <w:b w:val="0"/>
              <w:bCs w:val="0"/>
              <w:i w:val="0"/>
              <w:iCs w:val="0"/>
              <w:noProof/>
              <w:lang w:eastAsia="en-GB"/>
            </w:rPr>
          </w:pPr>
          <w:hyperlink w:anchor="_Toc89950765" w:history="1">
            <w:r w:rsidR="009005C0" w:rsidRPr="00E923A1">
              <w:rPr>
                <w:rStyle w:val="Hyperlink"/>
                <w:noProof/>
              </w:rPr>
              <w:t>Appendix C: Feedback from consultations to date</w:t>
            </w:r>
            <w:r w:rsidR="009005C0">
              <w:rPr>
                <w:noProof/>
                <w:webHidden/>
              </w:rPr>
              <w:tab/>
            </w:r>
            <w:r w:rsidR="009005C0">
              <w:rPr>
                <w:noProof/>
                <w:webHidden/>
              </w:rPr>
              <w:fldChar w:fldCharType="begin"/>
            </w:r>
            <w:r w:rsidR="009005C0">
              <w:rPr>
                <w:noProof/>
                <w:webHidden/>
              </w:rPr>
              <w:instrText xml:space="preserve"> PAGEREF _Toc89950765 \h </w:instrText>
            </w:r>
            <w:r w:rsidR="009005C0">
              <w:rPr>
                <w:noProof/>
                <w:webHidden/>
              </w:rPr>
            </w:r>
            <w:r w:rsidR="009005C0">
              <w:rPr>
                <w:noProof/>
                <w:webHidden/>
              </w:rPr>
              <w:fldChar w:fldCharType="separate"/>
            </w:r>
            <w:r w:rsidR="00D87D93">
              <w:rPr>
                <w:noProof/>
                <w:webHidden/>
              </w:rPr>
              <w:t>28</w:t>
            </w:r>
            <w:r w:rsidR="009005C0">
              <w:rPr>
                <w:noProof/>
                <w:webHidden/>
              </w:rPr>
              <w:fldChar w:fldCharType="end"/>
            </w:r>
          </w:hyperlink>
        </w:p>
        <w:p w14:paraId="7FA5DE15" w14:textId="04AF8A17" w:rsidR="009005C0" w:rsidRDefault="000678EC">
          <w:pPr>
            <w:pStyle w:val="TOC1"/>
            <w:tabs>
              <w:tab w:val="right" w:leader="dot" w:pos="9016"/>
            </w:tabs>
            <w:rPr>
              <w:rFonts w:eastAsiaTheme="minorEastAsia" w:cstheme="minorBidi"/>
              <w:b w:val="0"/>
              <w:bCs w:val="0"/>
              <w:i w:val="0"/>
              <w:iCs w:val="0"/>
              <w:noProof/>
              <w:lang w:eastAsia="en-GB"/>
            </w:rPr>
          </w:pPr>
          <w:hyperlink w:anchor="_Toc89950766" w:history="1">
            <w:r w:rsidR="009005C0" w:rsidRPr="00E923A1">
              <w:rPr>
                <w:rStyle w:val="Hyperlink"/>
                <w:noProof/>
              </w:rPr>
              <w:t>Appendix D: Sample Information Statement</w:t>
            </w:r>
            <w:r w:rsidR="009005C0">
              <w:rPr>
                <w:noProof/>
                <w:webHidden/>
              </w:rPr>
              <w:tab/>
            </w:r>
            <w:r w:rsidR="009005C0">
              <w:rPr>
                <w:noProof/>
                <w:webHidden/>
              </w:rPr>
              <w:fldChar w:fldCharType="begin"/>
            </w:r>
            <w:r w:rsidR="009005C0">
              <w:rPr>
                <w:noProof/>
                <w:webHidden/>
              </w:rPr>
              <w:instrText xml:space="preserve"> PAGEREF _Toc89950766 \h </w:instrText>
            </w:r>
            <w:r w:rsidR="009005C0">
              <w:rPr>
                <w:noProof/>
                <w:webHidden/>
              </w:rPr>
            </w:r>
            <w:r w:rsidR="009005C0">
              <w:rPr>
                <w:noProof/>
                <w:webHidden/>
              </w:rPr>
              <w:fldChar w:fldCharType="separate"/>
            </w:r>
            <w:r w:rsidR="00D87D93">
              <w:rPr>
                <w:noProof/>
                <w:webHidden/>
              </w:rPr>
              <w:t>30</w:t>
            </w:r>
            <w:r w:rsidR="009005C0">
              <w:rPr>
                <w:noProof/>
                <w:webHidden/>
              </w:rPr>
              <w:fldChar w:fldCharType="end"/>
            </w:r>
          </w:hyperlink>
        </w:p>
        <w:p w14:paraId="2331AB8B" w14:textId="1945BFC5" w:rsidR="00514176" w:rsidRDefault="00514176">
          <w:r>
            <w:rPr>
              <w:b/>
              <w:bCs/>
              <w:noProof/>
            </w:rPr>
            <w:fldChar w:fldCharType="end"/>
          </w:r>
        </w:p>
      </w:sdtContent>
    </w:sdt>
    <w:p w14:paraId="15437E09" w14:textId="77777777" w:rsidR="006938C4" w:rsidRPr="006938C4" w:rsidRDefault="006938C4">
      <w:pPr>
        <w:spacing w:after="0" w:line="240" w:lineRule="auto"/>
        <w:rPr>
          <w:rStyle w:val="Hyperlink"/>
          <w:rFonts w:eastAsiaTheme="majorEastAsia" w:cs="Open Sans"/>
          <w:color w:val="2F5496" w:themeColor="accent1" w:themeShade="BF"/>
          <w:sz w:val="32"/>
          <w:szCs w:val="32"/>
          <w:u w:val="none"/>
        </w:rPr>
      </w:pPr>
      <w:r w:rsidRPr="006938C4">
        <w:rPr>
          <w:rStyle w:val="Hyperlink"/>
          <w:rFonts w:cs="Open Sans"/>
          <w:color w:val="2F5496" w:themeColor="accent1" w:themeShade="BF"/>
          <w:sz w:val="32"/>
          <w:u w:val="none"/>
        </w:rPr>
        <w:br w:type="page"/>
      </w:r>
    </w:p>
    <w:p w14:paraId="541F9282" w14:textId="6E9640DE" w:rsidR="000B2D3A" w:rsidRPr="00A842F5" w:rsidRDefault="000B2D3A" w:rsidP="000B2D3A">
      <w:pPr>
        <w:pStyle w:val="Heading1"/>
        <w:rPr>
          <w:rStyle w:val="Hyperlink"/>
          <w:rFonts w:asciiTheme="majorHAnsi" w:hAnsiTheme="majorHAnsi"/>
          <w:color w:val="2F5496" w:themeColor="accent1" w:themeShade="BF"/>
          <w:sz w:val="32"/>
          <w:u w:val="none"/>
        </w:rPr>
      </w:pPr>
      <w:bookmarkStart w:id="8" w:name="_Toc89950746"/>
      <w:r w:rsidRPr="00A842F5">
        <w:rPr>
          <w:rStyle w:val="Hyperlink"/>
          <w:rFonts w:asciiTheme="majorHAnsi" w:hAnsiTheme="majorHAnsi"/>
          <w:color w:val="2F5496" w:themeColor="accent1" w:themeShade="BF"/>
          <w:sz w:val="32"/>
          <w:u w:val="none"/>
        </w:rPr>
        <w:lastRenderedPageBreak/>
        <w:t>About the National Anti-Racism Framework</w:t>
      </w:r>
      <w:bookmarkEnd w:id="7"/>
      <w:bookmarkEnd w:id="8"/>
    </w:p>
    <w:p w14:paraId="7800D3CA" w14:textId="77777777" w:rsidR="0014729E" w:rsidRDefault="0014729E" w:rsidP="000B2D3A">
      <w:pPr>
        <w:rPr>
          <w:rStyle w:val="Hyperlink"/>
          <w:rFonts w:cs="Open Sans"/>
          <w:color w:val="auto"/>
          <w:szCs w:val="24"/>
          <w:u w:val="none"/>
        </w:rPr>
      </w:pPr>
    </w:p>
    <w:p w14:paraId="0EFF5E52" w14:textId="0A88225D" w:rsidR="000B2D3A" w:rsidRPr="00034822" w:rsidRDefault="000B2D3A" w:rsidP="000B2D3A">
      <w:pPr>
        <w:rPr>
          <w:rStyle w:val="Hyperlink"/>
          <w:rFonts w:cs="Open Sans"/>
          <w:color w:val="auto"/>
          <w:szCs w:val="24"/>
          <w:u w:val="none"/>
        </w:rPr>
      </w:pPr>
      <w:r w:rsidRPr="00034822">
        <w:rPr>
          <w:rStyle w:val="Hyperlink"/>
          <w:rFonts w:cs="Open Sans"/>
          <w:color w:val="auto"/>
          <w:szCs w:val="24"/>
          <w:u w:val="none"/>
        </w:rPr>
        <w:t>The Australian Human Rights Commission is an independent statutory organisation, established by an act of the Australian Parliament. The Commission protects and promote</w:t>
      </w:r>
      <w:r w:rsidR="00914246">
        <w:rPr>
          <w:rStyle w:val="Hyperlink"/>
          <w:rFonts w:cs="Open Sans"/>
          <w:color w:val="auto"/>
          <w:szCs w:val="24"/>
          <w:u w:val="none"/>
        </w:rPr>
        <w:t>s</w:t>
      </w:r>
      <w:r w:rsidRPr="00034822">
        <w:rPr>
          <w:rStyle w:val="Hyperlink"/>
          <w:rFonts w:cs="Open Sans"/>
          <w:color w:val="auto"/>
          <w:szCs w:val="24"/>
          <w:u w:val="none"/>
        </w:rPr>
        <w:t xml:space="preserve"> human rights in Australia and internationally. </w:t>
      </w:r>
    </w:p>
    <w:p w14:paraId="75D22F07" w14:textId="239B05E1" w:rsidR="000B2D3A" w:rsidRPr="00034822" w:rsidRDefault="000B2D3A" w:rsidP="000B2D3A">
      <w:pPr>
        <w:rPr>
          <w:rStyle w:val="Hyperlink"/>
          <w:rFonts w:cs="Open Sans"/>
          <w:color w:val="auto"/>
          <w:szCs w:val="24"/>
          <w:u w:val="none"/>
        </w:rPr>
      </w:pPr>
      <w:r w:rsidRPr="00034822">
        <w:rPr>
          <w:rStyle w:val="Hyperlink"/>
          <w:rFonts w:cs="Open Sans"/>
          <w:color w:val="auto"/>
          <w:szCs w:val="24"/>
          <w:u w:val="none"/>
        </w:rPr>
        <w:t>In line with his statutory role, the Race Discrimination Commissioner, Mr Chin Tan</w:t>
      </w:r>
      <w:r w:rsidR="00914246">
        <w:rPr>
          <w:rStyle w:val="Hyperlink"/>
          <w:rFonts w:cs="Open Sans"/>
          <w:color w:val="auto"/>
          <w:szCs w:val="24"/>
          <w:u w:val="none"/>
        </w:rPr>
        <w:t>,</w:t>
      </w:r>
      <w:r w:rsidRPr="00034822">
        <w:rPr>
          <w:rStyle w:val="Hyperlink"/>
          <w:rFonts w:cs="Open Sans"/>
          <w:color w:val="auto"/>
          <w:szCs w:val="24"/>
          <w:u w:val="none"/>
        </w:rPr>
        <w:t xml:space="preserve"> called for a National Anti-Racism Framework in March 2021. The Commissioner provided a </w:t>
      </w:r>
      <w:hyperlink r:id="rId27" w:history="1">
        <w:r w:rsidRPr="00A34AE4">
          <w:rPr>
            <w:rStyle w:val="Hyperlink"/>
            <w:rFonts w:cs="Open Sans"/>
            <w:color w:val="4472C4" w:themeColor="accent1"/>
            <w:szCs w:val="24"/>
          </w:rPr>
          <w:t>Concept Paper</w:t>
        </w:r>
      </w:hyperlink>
      <w:r w:rsidRPr="00034822">
        <w:rPr>
          <w:rStyle w:val="Hyperlink"/>
          <w:rFonts w:cs="Open Sans"/>
          <w:color w:val="auto"/>
          <w:szCs w:val="24"/>
          <w:u w:val="none"/>
        </w:rPr>
        <w:t xml:space="preserve"> proposing guiding principles, outcomes, and strategies to start a national conversation about the vision and scope of the Framework. The Framework is being developed as a proposal that will seek government endorsement in June 2022.  </w:t>
      </w:r>
    </w:p>
    <w:p w14:paraId="1B630513" w14:textId="77777777" w:rsidR="000B2D3A" w:rsidRPr="00132960" w:rsidRDefault="000B2D3A" w:rsidP="000B2D3A">
      <w:pPr>
        <w:pStyle w:val="Heading2"/>
      </w:pPr>
      <w:bookmarkStart w:id="9" w:name="_Toc89429726"/>
      <w:bookmarkStart w:id="10" w:name="_Toc89950747"/>
      <w:r w:rsidRPr="00132960">
        <w:t>Why it is important</w:t>
      </w:r>
      <w:bookmarkEnd w:id="9"/>
      <w:bookmarkEnd w:id="10"/>
      <w:r w:rsidRPr="00132960">
        <w:t xml:space="preserve"> </w:t>
      </w:r>
    </w:p>
    <w:p w14:paraId="17FE400D" w14:textId="77777777" w:rsidR="006070E8" w:rsidRDefault="00164E81" w:rsidP="000B2D3A">
      <w:pPr>
        <w:rPr>
          <w:rFonts w:ascii="Open Sans" w:hAnsi="Open Sans" w:cs="Open Sans"/>
          <w:sz w:val="24"/>
          <w:szCs w:val="24"/>
        </w:rPr>
      </w:pPr>
      <w:r>
        <w:rPr>
          <w:rFonts w:ascii="Open Sans" w:hAnsi="Open Sans" w:cs="Open Sans"/>
          <w:sz w:val="24"/>
          <w:szCs w:val="24"/>
        </w:rPr>
        <w:t xml:space="preserve">During the COVID 19 pandemic, </w:t>
      </w:r>
      <w:r w:rsidR="000B2D3A" w:rsidRPr="00936A26">
        <w:rPr>
          <w:rFonts w:ascii="Open Sans" w:hAnsi="Open Sans" w:cs="Open Sans"/>
          <w:sz w:val="24"/>
          <w:szCs w:val="24"/>
        </w:rPr>
        <w:t xml:space="preserve">Australians </w:t>
      </w:r>
      <w:r>
        <w:rPr>
          <w:rFonts w:ascii="Open Sans" w:hAnsi="Open Sans" w:cs="Open Sans"/>
          <w:sz w:val="24"/>
          <w:szCs w:val="24"/>
        </w:rPr>
        <w:t xml:space="preserve">have </w:t>
      </w:r>
      <w:r w:rsidR="000B2D3A" w:rsidRPr="00936A26">
        <w:rPr>
          <w:rFonts w:ascii="Open Sans" w:hAnsi="Open Sans" w:cs="Open Sans"/>
          <w:sz w:val="24"/>
          <w:szCs w:val="24"/>
        </w:rPr>
        <w:t>face</w:t>
      </w:r>
      <w:r>
        <w:rPr>
          <w:rFonts w:ascii="Open Sans" w:hAnsi="Open Sans" w:cs="Open Sans"/>
          <w:sz w:val="24"/>
          <w:szCs w:val="24"/>
        </w:rPr>
        <w:t>d</w:t>
      </w:r>
      <w:r w:rsidR="000B2D3A" w:rsidRPr="00936A26">
        <w:rPr>
          <w:rFonts w:ascii="Open Sans" w:hAnsi="Open Sans" w:cs="Open Sans"/>
          <w:sz w:val="24"/>
          <w:szCs w:val="24"/>
        </w:rPr>
        <w:t xml:space="preserve"> unprecedented challenges, </w:t>
      </w:r>
      <w:r w:rsidR="00334AEC">
        <w:rPr>
          <w:rFonts w:ascii="Open Sans" w:hAnsi="Open Sans" w:cs="Open Sans"/>
          <w:sz w:val="24"/>
          <w:szCs w:val="24"/>
        </w:rPr>
        <w:t xml:space="preserve">with evidence of differential service access, increasing inequality, </w:t>
      </w:r>
      <w:r w:rsidR="00654ED7">
        <w:rPr>
          <w:rFonts w:ascii="Open Sans" w:hAnsi="Open Sans" w:cs="Open Sans"/>
          <w:sz w:val="24"/>
          <w:szCs w:val="24"/>
        </w:rPr>
        <w:t xml:space="preserve">rising rates of anti-Asian racism, and rising </w:t>
      </w:r>
      <w:r w:rsidR="000B2D3A" w:rsidRPr="00936A26">
        <w:rPr>
          <w:rFonts w:ascii="Open Sans" w:hAnsi="Open Sans" w:cs="Open Sans"/>
          <w:sz w:val="24"/>
          <w:szCs w:val="24"/>
        </w:rPr>
        <w:t>antisemitism</w:t>
      </w:r>
      <w:r w:rsidR="00654ED7">
        <w:rPr>
          <w:rFonts w:ascii="Open Sans" w:hAnsi="Open Sans" w:cs="Open Sans"/>
          <w:sz w:val="24"/>
          <w:szCs w:val="24"/>
        </w:rPr>
        <w:t xml:space="preserve"> and far right extremism</w:t>
      </w:r>
      <w:r w:rsidR="000B2D3A" w:rsidRPr="00936A26">
        <w:rPr>
          <w:rFonts w:ascii="Open Sans" w:hAnsi="Open Sans" w:cs="Open Sans"/>
          <w:sz w:val="24"/>
          <w:szCs w:val="24"/>
        </w:rPr>
        <w:t xml:space="preserve">.  </w:t>
      </w:r>
    </w:p>
    <w:p w14:paraId="40C6622C" w14:textId="436F1826" w:rsidR="000B2D3A" w:rsidRPr="00936A26" w:rsidRDefault="000B2D3A" w:rsidP="000B2D3A">
      <w:pPr>
        <w:rPr>
          <w:rFonts w:ascii="Open Sans" w:hAnsi="Open Sans" w:cs="Open Sans"/>
          <w:sz w:val="24"/>
          <w:szCs w:val="24"/>
        </w:rPr>
      </w:pPr>
      <w:r w:rsidRPr="00936A26">
        <w:rPr>
          <w:rFonts w:ascii="Open Sans" w:hAnsi="Open Sans" w:cs="Open Sans"/>
          <w:sz w:val="24"/>
          <w:szCs w:val="24"/>
        </w:rPr>
        <w:t xml:space="preserve">Meeting these challenges requires more and better data collection on racism, the compilation of a strong evidence-base for action and clear guidance for all sectors of government, civil society and institutions on what racism is and how to tackle it at a structural and systemic level. </w:t>
      </w:r>
    </w:p>
    <w:p w14:paraId="050FFD80" w14:textId="77777777" w:rsidR="006070E8" w:rsidRDefault="006070E8" w:rsidP="006070E8">
      <w:pPr>
        <w:rPr>
          <w:rFonts w:ascii="Open Sans" w:hAnsi="Open Sans" w:cs="Open Sans"/>
          <w:sz w:val="24"/>
          <w:szCs w:val="24"/>
        </w:rPr>
      </w:pPr>
      <w:r>
        <w:rPr>
          <w:rFonts w:ascii="Open Sans" w:hAnsi="Open Sans" w:cs="Open Sans"/>
          <w:sz w:val="24"/>
          <w:szCs w:val="24"/>
        </w:rPr>
        <w:t xml:space="preserve">We continue to learn from the long history and leadership of Aboriginal and Torres Strait Islander peoples in anti-racism work. The Framework recognises the ongoing trauma of racism and the need to address it. </w:t>
      </w:r>
    </w:p>
    <w:p w14:paraId="467DF409" w14:textId="086E8379" w:rsidR="000B2D3A" w:rsidRPr="00034822" w:rsidRDefault="000B2D3A" w:rsidP="000B2D3A">
      <w:pPr>
        <w:pStyle w:val="Heading2"/>
        <w:rPr>
          <w:rStyle w:val="Hyperlink"/>
          <w:rFonts w:asciiTheme="minorHAnsi" w:hAnsiTheme="minorHAnsi"/>
          <w:color w:val="000000"/>
          <w:sz w:val="28"/>
          <w:u w:val="none"/>
        </w:rPr>
      </w:pPr>
      <w:bookmarkStart w:id="11" w:name="_Toc89429727"/>
      <w:bookmarkStart w:id="12" w:name="_Toc89950748"/>
      <w:r w:rsidRPr="00034822">
        <w:rPr>
          <w:rStyle w:val="Hyperlink"/>
          <w:rFonts w:asciiTheme="minorHAnsi" w:hAnsiTheme="minorHAnsi"/>
          <w:color w:val="000000"/>
          <w:sz w:val="28"/>
          <w:u w:val="none"/>
        </w:rPr>
        <w:t>Who it</w:t>
      </w:r>
      <w:r w:rsidR="00F6677E">
        <w:rPr>
          <w:rStyle w:val="Hyperlink"/>
          <w:rFonts w:asciiTheme="minorHAnsi" w:hAnsiTheme="minorHAnsi"/>
          <w:color w:val="000000"/>
          <w:sz w:val="28"/>
          <w:u w:val="none"/>
        </w:rPr>
        <w:t>’s</w:t>
      </w:r>
      <w:r w:rsidRPr="00034822">
        <w:rPr>
          <w:rStyle w:val="Hyperlink"/>
          <w:rFonts w:asciiTheme="minorHAnsi" w:hAnsiTheme="minorHAnsi"/>
          <w:color w:val="000000"/>
          <w:sz w:val="28"/>
          <w:u w:val="none"/>
        </w:rPr>
        <w:t xml:space="preserve"> for</w:t>
      </w:r>
      <w:bookmarkEnd w:id="11"/>
      <w:bookmarkEnd w:id="12"/>
    </w:p>
    <w:p w14:paraId="6907E378" w14:textId="77777777" w:rsidR="000B2D3A" w:rsidRPr="00034822" w:rsidRDefault="000B2D3A" w:rsidP="000B2D3A">
      <w:pPr>
        <w:rPr>
          <w:rStyle w:val="Hyperlink"/>
          <w:rFonts w:cs="Open Sans"/>
          <w:color w:val="auto"/>
          <w:szCs w:val="24"/>
          <w:u w:val="none"/>
        </w:rPr>
      </w:pPr>
      <w:r w:rsidRPr="00034822">
        <w:rPr>
          <w:rStyle w:val="Hyperlink"/>
          <w:rFonts w:cs="Open Sans"/>
          <w:color w:val="auto"/>
          <w:szCs w:val="24"/>
          <w:u w:val="none"/>
        </w:rPr>
        <w:t>The National Anti-Racism Framework will be a long-term, central reference point to guide actions on anti-racism and equality by government, NGOs, business, communities, and other sectors. It will be a defining and overarching initiative that outlines a coordinated shared vision to tackle racism, ensure equitable access to rights and foster a cohesive sense of belonging for all Australians.</w:t>
      </w:r>
    </w:p>
    <w:p w14:paraId="6EAE6981" w14:textId="77777777" w:rsidR="000B2D3A" w:rsidRPr="00034822" w:rsidRDefault="000B2D3A" w:rsidP="000B2D3A">
      <w:pPr>
        <w:pStyle w:val="Heading2"/>
        <w:rPr>
          <w:rStyle w:val="Hyperlink"/>
          <w:rFonts w:asciiTheme="minorHAnsi" w:hAnsiTheme="minorHAnsi"/>
          <w:color w:val="000000"/>
          <w:sz w:val="28"/>
          <w:u w:val="none"/>
        </w:rPr>
      </w:pPr>
      <w:bookmarkStart w:id="13" w:name="_Toc89429728"/>
      <w:bookmarkStart w:id="14" w:name="_Toc89950749"/>
      <w:r w:rsidRPr="00034822">
        <w:rPr>
          <w:rStyle w:val="Hyperlink"/>
          <w:rFonts w:asciiTheme="minorHAnsi" w:hAnsiTheme="minorHAnsi"/>
          <w:color w:val="000000"/>
          <w:sz w:val="28"/>
          <w:u w:val="none"/>
        </w:rPr>
        <w:t>What it aims to achieve</w:t>
      </w:r>
      <w:bookmarkEnd w:id="13"/>
      <w:bookmarkEnd w:id="14"/>
    </w:p>
    <w:p w14:paraId="1F9F3A4E" w14:textId="77777777" w:rsidR="00F4253D" w:rsidRDefault="000B2D3A" w:rsidP="00F4253D">
      <w:pPr>
        <w:rPr>
          <w:rFonts w:ascii="Open Sans" w:hAnsi="Open Sans" w:cs="Open Sans"/>
          <w:sz w:val="24"/>
          <w:szCs w:val="24"/>
        </w:rPr>
      </w:pPr>
      <w:r w:rsidRPr="0002608F">
        <w:rPr>
          <w:rFonts w:ascii="Open Sans" w:hAnsi="Open Sans" w:cs="Open Sans"/>
          <w:sz w:val="24"/>
          <w:szCs w:val="24"/>
        </w:rPr>
        <w:t xml:space="preserve">The Commission’s call for a Framework recognises that anti-racism is a collective project, one that is led by racialised community members in their everyday lives as much as being an imperative for governments and institutions at all levels of </w:t>
      </w:r>
      <w:r w:rsidRPr="0002608F">
        <w:rPr>
          <w:rFonts w:ascii="Open Sans" w:hAnsi="Open Sans" w:cs="Open Sans"/>
          <w:sz w:val="24"/>
          <w:szCs w:val="24"/>
        </w:rPr>
        <w:lastRenderedPageBreak/>
        <w:t>policy and practice. The development of the Framework Concept Paper aims to support, empower, and amplify the efforts of governments, institutions, services,</w:t>
      </w:r>
      <w:r w:rsidR="00F4253D">
        <w:rPr>
          <w:rFonts w:ascii="Open Sans" w:hAnsi="Open Sans" w:cs="Open Sans"/>
          <w:sz w:val="24"/>
          <w:szCs w:val="24"/>
        </w:rPr>
        <w:t xml:space="preserve"> </w:t>
      </w:r>
      <w:r w:rsidR="00F4253D" w:rsidRPr="0002608F">
        <w:rPr>
          <w:rFonts w:ascii="Open Sans" w:hAnsi="Open Sans" w:cs="Open Sans"/>
          <w:sz w:val="24"/>
          <w:szCs w:val="24"/>
        </w:rPr>
        <w:t xml:space="preserve">organisations, communities and individuals taking up this collective project to work towards a more equitable and harmonious future for all Australians.  </w:t>
      </w:r>
    </w:p>
    <w:p w14:paraId="3A8C7F1A" w14:textId="77777777" w:rsidR="00F4253D" w:rsidRPr="00094694" w:rsidRDefault="00F4253D" w:rsidP="00F4253D">
      <w:pPr>
        <w:pStyle w:val="Heading2"/>
      </w:pPr>
      <w:bookmarkStart w:id="15" w:name="_Toc89429729"/>
      <w:bookmarkStart w:id="16" w:name="_Toc89950750"/>
      <w:r w:rsidRPr="00094694">
        <w:t>Process of development</w:t>
      </w:r>
      <w:bookmarkEnd w:id="15"/>
      <w:bookmarkEnd w:id="16"/>
    </w:p>
    <w:p w14:paraId="3AF4EE33" w14:textId="77777777" w:rsidR="00F4253D" w:rsidRDefault="00F4253D" w:rsidP="00F4253D">
      <w:pPr>
        <w:spacing w:before="120" w:after="120"/>
        <w:rPr>
          <w:rFonts w:ascii="Open Sans" w:hAnsi="Open Sans" w:cs="Open Sans"/>
          <w:sz w:val="24"/>
          <w:szCs w:val="24"/>
        </w:rPr>
      </w:pPr>
      <w:r w:rsidRPr="00094694">
        <w:rPr>
          <w:rFonts w:ascii="Open Sans" w:hAnsi="Open Sans" w:cs="Open Sans"/>
          <w:sz w:val="24"/>
          <w:szCs w:val="24"/>
        </w:rPr>
        <w:t>Since March</w:t>
      </w:r>
      <w:r>
        <w:rPr>
          <w:rFonts w:ascii="Open Sans" w:hAnsi="Open Sans" w:cs="Open Sans"/>
          <w:sz w:val="24"/>
          <w:szCs w:val="24"/>
        </w:rPr>
        <w:t xml:space="preserve"> 2021</w:t>
      </w:r>
      <w:r w:rsidRPr="00094694">
        <w:rPr>
          <w:rFonts w:ascii="Open Sans" w:hAnsi="Open Sans" w:cs="Open Sans"/>
          <w:sz w:val="24"/>
          <w:szCs w:val="24"/>
        </w:rPr>
        <w:t xml:space="preserve">, the Commission has been undertaking scoping conversations and consultations with First Nations peak bodies and research institutes, migrant, refugee and settlement peak bodies, human rights agencies and organisations, and all levels of government to inform its consultation process and refine the Framework content. </w:t>
      </w:r>
    </w:p>
    <w:p w14:paraId="6162E7A0" w14:textId="0F12EDB2" w:rsidR="00F4253D" w:rsidRDefault="00F4253D" w:rsidP="00F4253D">
      <w:pPr>
        <w:rPr>
          <w:rFonts w:ascii="Open Sans" w:hAnsi="Open Sans" w:cs="Open Sans"/>
          <w:sz w:val="24"/>
          <w:szCs w:val="24"/>
        </w:rPr>
      </w:pPr>
      <w:r w:rsidRPr="00094694">
        <w:rPr>
          <w:rFonts w:ascii="Open Sans" w:hAnsi="Open Sans" w:cs="Open Sans"/>
          <w:sz w:val="24"/>
          <w:szCs w:val="24"/>
        </w:rPr>
        <w:t>The Commission acknowledges the generosity of the leaders, experts and knowledge holders that have already contributed to conversations and consultations. The Commission will be partnering with peak bodies and Strategy leaders in key outcome areas to engage further with community members and grassroots organisations from October 2021 to April 2022. The Commission will also be accepting submission</w:t>
      </w:r>
      <w:r>
        <w:rPr>
          <w:rFonts w:ascii="Open Sans" w:hAnsi="Open Sans" w:cs="Open Sans"/>
          <w:sz w:val="24"/>
          <w:szCs w:val="24"/>
        </w:rPr>
        <w:t>s</w:t>
      </w:r>
      <w:r w:rsidRPr="00094694">
        <w:rPr>
          <w:rFonts w:ascii="Open Sans" w:hAnsi="Open Sans" w:cs="Open Sans"/>
          <w:sz w:val="24"/>
          <w:szCs w:val="24"/>
        </w:rPr>
        <w:t xml:space="preserve"> on the Framework from October 2021 to </w:t>
      </w:r>
      <w:r w:rsidR="0030731E">
        <w:rPr>
          <w:rFonts w:ascii="Open Sans" w:hAnsi="Open Sans" w:cs="Open Sans"/>
          <w:sz w:val="24"/>
          <w:szCs w:val="24"/>
        </w:rPr>
        <w:t>4 February 2022</w:t>
      </w:r>
      <w:r w:rsidRPr="00094694">
        <w:rPr>
          <w:rFonts w:ascii="Open Sans" w:hAnsi="Open Sans" w:cs="Open Sans"/>
          <w:sz w:val="24"/>
          <w:szCs w:val="24"/>
        </w:rPr>
        <w:t xml:space="preserve">.  </w:t>
      </w:r>
    </w:p>
    <w:p w14:paraId="2A5CE1CF" w14:textId="3C4C4347" w:rsidR="00F4253D" w:rsidRPr="00AA761D" w:rsidRDefault="00F4253D" w:rsidP="00F4253D">
      <w:pPr>
        <w:spacing w:before="120" w:after="120"/>
        <w:rPr>
          <w:rFonts w:ascii="Open Sans" w:hAnsi="Open Sans" w:cs="Open Sans"/>
          <w:sz w:val="24"/>
          <w:szCs w:val="24"/>
        </w:rPr>
      </w:pPr>
      <w:r>
        <w:rPr>
          <w:rFonts w:ascii="Open Sans" w:hAnsi="Open Sans" w:cs="Open Sans"/>
          <w:sz w:val="24"/>
          <w:szCs w:val="24"/>
        </w:rPr>
        <w:t xml:space="preserve">The feedback the Commission receives via conversations and consultations, and through the public submissions, </w:t>
      </w:r>
      <w:r w:rsidRPr="00094694">
        <w:rPr>
          <w:rFonts w:ascii="Open Sans" w:hAnsi="Open Sans" w:cs="Open Sans"/>
          <w:sz w:val="24"/>
          <w:szCs w:val="24"/>
        </w:rPr>
        <w:t>will</w:t>
      </w:r>
      <w:r>
        <w:rPr>
          <w:rFonts w:ascii="Open Sans" w:hAnsi="Open Sans" w:cs="Open Sans"/>
          <w:sz w:val="24"/>
          <w:szCs w:val="24"/>
        </w:rPr>
        <w:t xml:space="preserve"> be</w:t>
      </w:r>
      <w:r w:rsidRPr="00094694">
        <w:rPr>
          <w:rFonts w:ascii="Open Sans" w:hAnsi="Open Sans" w:cs="Open Sans"/>
          <w:sz w:val="24"/>
          <w:szCs w:val="24"/>
        </w:rPr>
        <w:t xml:space="preserve"> incorporate</w:t>
      </w:r>
      <w:r>
        <w:rPr>
          <w:rFonts w:ascii="Open Sans" w:hAnsi="Open Sans" w:cs="Open Sans"/>
          <w:sz w:val="24"/>
          <w:szCs w:val="24"/>
        </w:rPr>
        <w:t>d</w:t>
      </w:r>
      <w:r w:rsidRPr="00094694">
        <w:rPr>
          <w:rFonts w:ascii="Open Sans" w:hAnsi="Open Sans" w:cs="Open Sans"/>
          <w:sz w:val="24"/>
          <w:szCs w:val="24"/>
        </w:rPr>
        <w:t xml:space="preserve"> into a Conversation and Consultation Report and a Revised Framework Concept Paper. This Report and Revised Framework Concept Paper will be released in </w:t>
      </w:r>
      <w:r w:rsidR="007D0CE9">
        <w:rPr>
          <w:rFonts w:ascii="Open Sans" w:hAnsi="Open Sans" w:cs="Open Sans"/>
          <w:sz w:val="24"/>
          <w:szCs w:val="24"/>
        </w:rPr>
        <w:t>mid</w:t>
      </w:r>
      <w:r w:rsidRPr="00094694">
        <w:rPr>
          <w:rFonts w:ascii="Open Sans" w:hAnsi="Open Sans" w:cs="Open Sans"/>
          <w:sz w:val="24"/>
          <w:szCs w:val="24"/>
        </w:rPr>
        <w:t xml:space="preserve"> 2022, with a view to Government endorsement and implementation.</w:t>
      </w:r>
    </w:p>
    <w:p w14:paraId="484F7F44" w14:textId="77777777" w:rsidR="00F4253D" w:rsidRPr="00A34AE4" w:rsidRDefault="00F4253D" w:rsidP="00F4253D">
      <w:pPr>
        <w:pStyle w:val="Heading1"/>
        <w:rPr>
          <w:rStyle w:val="Hyperlink"/>
          <w:rFonts w:asciiTheme="majorHAnsi" w:hAnsiTheme="majorHAnsi"/>
          <w:color w:val="2F5496" w:themeColor="accent1" w:themeShade="BF"/>
          <w:sz w:val="32"/>
          <w:u w:val="none"/>
        </w:rPr>
      </w:pPr>
      <w:bookmarkStart w:id="17" w:name="_Toc89429730"/>
      <w:bookmarkStart w:id="18" w:name="_Toc89950751"/>
      <w:r w:rsidRPr="00A34AE4">
        <w:rPr>
          <w:rStyle w:val="Hyperlink"/>
          <w:rFonts w:asciiTheme="majorHAnsi" w:hAnsiTheme="majorHAnsi"/>
          <w:color w:val="2F5496" w:themeColor="accent1" w:themeShade="BF"/>
          <w:sz w:val="32"/>
          <w:u w:val="none"/>
        </w:rPr>
        <w:t>Outline of the draft Concept Paper</w:t>
      </w:r>
      <w:bookmarkEnd w:id="17"/>
      <w:bookmarkEnd w:id="18"/>
    </w:p>
    <w:p w14:paraId="2CD22EF8" w14:textId="77777777" w:rsidR="00F4253D" w:rsidRDefault="00F4253D" w:rsidP="00F4253D">
      <w:pPr>
        <w:rPr>
          <w:rStyle w:val="Hyperlink"/>
          <w:rFonts w:cs="Open Sans"/>
          <w:color w:val="auto"/>
          <w:szCs w:val="24"/>
          <w:u w:val="none"/>
        </w:rPr>
      </w:pPr>
    </w:p>
    <w:p w14:paraId="16609CB7" w14:textId="77777777" w:rsidR="00F4253D" w:rsidRPr="00A34AE4" w:rsidRDefault="00F4253D" w:rsidP="00F4253D">
      <w:pPr>
        <w:rPr>
          <w:rStyle w:val="Hyperlink"/>
          <w:rFonts w:cs="Open Sans"/>
          <w:color w:val="auto"/>
          <w:szCs w:val="24"/>
          <w:u w:val="none"/>
        </w:rPr>
      </w:pPr>
      <w:r w:rsidRPr="00A34AE4">
        <w:rPr>
          <w:rStyle w:val="Hyperlink"/>
          <w:rFonts w:cs="Open Sans"/>
          <w:color w:val="auto"/>
          <w:szCs w:val="24"/>
          <w:u w:val="none"/>
        </w:rPr>
        <w:t>The draft Framework Concept Paper is a proposal that identifies guiding principles and national outcome areas with suggested strategies and actions under each outcome. The principles and outcomes are listed below. Please see the full Concept Paper for a detailed list of the strategies. Appendix C outlines the feedback we have received on the Concept Paper to date.</w:t>
      </w:r>
    </w:p>
    <w:p w14:paraId="1368C9F0" w14:textId="77777777" w:rsidR="00F4253D" w:rsidRPr="00B07EBA" w:rsidRDefault="00F4253D" w:rsidP="00F4253D">
      <w:pPr>
        <w:spacing w:before="120" w:after="120"/>
        <w:rPr>
          <w:rFonts w:ascii="Open Sans" w:hAnsi="Open Sans" w:cs="Open Sans"/>
          <w:b/>
          <w:bCs/>
          <w:sz w:val="24"/>
          <w:szCs w:val="24"/>
        </w:rPr>
      </w:pPr>
      <w:r w:rsidRPr="00B07EBA">
        <w:rPr>
          <w:rFonts w:ascii="Open Sans" w:hAnsi="Open Sans" w:cs="Open Sans"/>
          <w:b/>
          <w:bCs/>
          <w:sz w:val="24"/>
          <w:szCs w:val="24"/>
        </w:rPr>
        <w:t>Principles and Outcomes</w:t>
      </w:r>
    </w:p>
    <w:tbl>
      <w:tblPr>
        <w:tblStyle w:val="TableGrid"/>
        <w:tblW w:w="0" w:type="auto"/>
        <w:jc w:val="center"/>
        <w:tblLayout w:type="fixed"/>
        <w:tblLook w:val="06A0" w:firstRow="1" w:lastRow="0" w:firstColumn="1" w:lastColumn="0" w:noHBand="1" w:noVBand="1"/>
      </w:tblPr>
      <w:tblGrid>
        <w:gridCol w:w="9000"/>
      </w:tblGrid>
      <w:tr w:rsidR="00F4253D" w14:paraId="5B252874" w14:textId="77777777" w:rsidTr="00A81D7F">
        <w:trPr>
          <w:jc w:val="center"/>
        </w:trPr>
        <w:tc>
          <w:tcPr>
            <w:tcW w:w="9000" w:type="dxa"/>
          </w:tcPr>
          <w:p w14:paraId="3617AB2B" w14:textId="77777777" w:rsidR="00F4253D" w:rsidRPr="00367065" w:rsidRDefault="00F4253D" w:rsidP="00A81D7F">
            <w:pPr>
              <w:rPr>
                <w:rFonts w:ascii="Open Sans" w:hAnsi="Open Sans" w:cs="Open Sans"/>
                <w:sz w:val="24"/>
                <w:szCs w:val="24"/>
              </w:rPr>
            </w:pPr>
            <w:r w:rsidRPr="00367065">
              <w:rPr>
                <w:rFonts w:ascii="Open Sans" w:hAnsi="Open Sans" w:cs="Open Sans"/>
                <w:b/>
                <w:bCs/>
                <w:sz w:val="24"/>
                <w:szCs w:val="24"/>
              </w:rPr>
              <w:t>Proposed Guiding Principles</w:t>
            </w:r>
          </w:p>
          <w:p w14:paraId="450E6630" w14:textId="77777777" w:rsidR="00F4253D" w:rsidRPr="00367065" w:rsidRDefault="00F4253D" w:rsidP="00EF2494">
            <w:pPr>
              <w:pStyle w:val="ListParagraph"/>
              <w:numPr>
                <w:ilvl w:val="0"/>
                <w:numId w:val="16"/>
              </w:numPr>
              <w:spacing w:before="0" w:after="0"/>
              <w:rPr>
                <w:rFonts w:cs="Open Sans"/>
              </w:rPr>
            </w:pPr>
            <w:r w:rsidRPr="00367065">
              <w:rPr>
                <w:rFonts w:cs="Open Sans"/>
              </w:rPr>
              <w:t>Acknowledge and recognise Australia’s Indigenous peoples, celebrate their cultures and histories, and champion their rights.</w:t>
            </w:r>
          </w:p>
          <w:p w14:paraId="547329E9" w14:textId="77777777" w:rsidR="00F4253D" w:rsidRPr="00367065" w:rsidRDefault="00F4253D" w:rsidP="00EF2494">
            <w:pPr>
              <w:pStyle w:val="ListParagraph"/>
              <w:numPr>
                <w:ilvl w:val="0"/>
                <w:numId w:val="16"/>
              </w:numPr>
              <w:spacing w:before="0" w:after="0"/>
              <w:rPr>
                <w:rFonts w:cs="Open Sans"/>
              </w:rPr>
            </w:pPr>
            <w:r w:rsidRPr="00367065">
              <w:rPr>
                <w:rFonts w:cs="Open Sans"/>
              </w:rPr>
              <w:lastRenderedPageBreak/>
              <w:t>Acknowledge and recognise Australia’s British and migrant heritage, and the complex nature of the cultural diversity of modern Australia.</w:t>
            </w:r>
          </w:p>
          <w:p w14:paraId="611BADC1" w14:textId="77777777" w:rsidR="00F4253D" w:rsidRPr="00367065" w:rsidRDefault="00F4253D" w:rsidP="00EF2494">
            <w:pPr>
              <w:pStyle w:val="ListParagraph"/>
              <w:numPr>
                <w:ilvl w:val="0"/>
                <w:numId w:val="16"/>
              </w:numPr>
              <w:spacing w:before="0" w:after="0"/>
              <w:rPr>
                <w:rFonts w:cs="Open Sans"/>
              </w:rPr>
            </w:pPr>
            <w:r w:rsidRPr="00367065">
              <w:rPr>
                <w:rFonts w:cs="Open Sans"/>
              </w:rPr>
              <w:t xml:space="preserve">Reflect Australia’s commitment to democracy, the rule of law and upholding human rights and fundamental freedoms. </w:t>
            </w:r>
          </w:p>
          <w:p w14:paraId="7DE5A458" w14:textId="77777777" w:rsidR="00F4253D" w:rsidRPr="00367065" w:rsidRDefault="00F4253D" w:rsidP="00EF2494">
            <w:pPr>
              <w:pStyle w:val="ListParagraph"/>
              <w:numPr>
                <w:ilvl w:val="0"/>
                <w:numId w:val="16"/>
              </w:numPr>
              <w:spacing w:before="0" w:after="0"/>
              <w:rPr>
                <w:rFonts w:cs="Open Sans"/>
              </w:rPr>
            </w:pPr>
            <w:r w:rsidRPr="00367065">
              <w:rPr>
                <w:rFonts w:cs="Open Sans"/>
              </w:rPr>
              <w:t>Acknowledge the fundamental importance of the right to non-discrimination in Australia.</w:t>
            </w:r>
          </w:p>
          <w:p w14:paraId="6DDEBF00" w14:textId="77777777" w:rsidR="00F4253D" w:rsidRPr="00367065" w:rsidRDefault="00F4253D" w:rsidP="00EF2494">
            <w:pPr>
              <w:pStyle w:val="ListParagraph"/>
              <w:numPr>
                <w:ilvl w:val="0"/>
                <w:numId w:val="16"/>
              </w:numPr>
              <w:spacing w:before="0" w:after="0"/>
              <w:rPr>
                <w:rFonts w:cs="Open Sans"/>
              </w:rPr>
            </w:pPr>
            <w:r w:rsidRPr="00367065">
              <w:rPr>
                <w:rFonts w:cs="Open Sans"/>
              </w:rPr>
              <w:t>Protect and promote the right of equality before the law and equal opportunity to enjoy all areas of life.</w:t>
            </w:r>
          </w:p>
          <w:p w14:paraId="155246BC" w14:textId="77777777" w:rsidR="00F4253D" w:rsidRPr="00367065" w:rsidRDefault="00F4253D" w:rsidP="00EF2494">
            <w:pPr>
              <w:pStyle w:val="ListParagraph"/>
              <w:numPr>
                <w:ilvl w:val="0"/>
                <w:numId w:val="16"/>
              </w:numPr>
              <w:spacing w:before="0" w:after="0"/>
              <w:rPr>
                <w:rFonts w:cs="Open Sans"/>
              </w:rPr>
            </w:pPr>
            <w:r w:rsidRPr="00367065">
              <w:rPr>
                <w:rFonts w:cs="Open Sans"/>
              </w:rPr>
              <w:t>Recognise intersectional experiences of racial discrimination.</w:t>
            </w:r>
          </w:p>
          <w:p w14:paraId="107044C9" w14:textId="77777777" w:rsidR="00F4253D" w:rsidRPr="00367065" w:rsidRDefault="00F4253D" w:rsidP="00EF2494">
            <w:pPr>
              <w:pStyle w:val="ListParagraph"/>
              <w:numPr>
                <w:ilvl w:val="0"/>
                <w:numId w:val="16"/>
              </w:numPr>
              <w:spacing w:before="0" w:after="0"/>
              <w:rPr>
                <w:rFonts w:cs="Open Sans"/>
              </w:rPr>
            </w:pPr>
            <w:r w:rsidRPr="00367065">
              <w:rPr>
                <w:rFonts w:cs="Open Sans"/>
              </w:rPr>
              <w:t>Racism and racial discrimination cause significant harm to individuals, communities, and Australian society.</w:t>
            </w:r>
          </w:p>
          <w:p w14:paraId="3E0B861F" w14:textId="77777777" w:rsidR="00F4253D" w:rsidRPr="002C19E0" w:rsidRDefault="00F4253D" w:rsidP="00EF2494">
            <w:pPr>
              <w:pStyle w:val="ListParagraph"/>
              <w:numPr>
                <w:ilvl w:val="0"/>
                <w:numId w:val="16"/>
              </w:numPr>
              <w:spacing w:before="0" w:after="0"/>
              <w:rPr>
                <w:rFonts w:cs="Open Sans"/>
              </w:rPr>
            </w:pPr>
            <w:r w:rsidRPr="00367065">
              <w:rPr>
                <w:rFonts w:cs="Open Sans"/>
              </w:rPr>
              <w:t>Racism takes many forms (e.g. individual, vilification / abuse, institutional or systemic) and is experienced and impacts on people in different ways.</w:t>
            </w:r>
          </w:p>
        </w:tc>
      </w:tr>
    </w:tbl>
    <w:p w14:paraId="4A3920D6" w14:textId="77777777" w:rsidR="00F63CEC" w:rsidRDefault="00F63CEC" w:rsidP="00F63CEC">
      <w:pPr>
        <w:spacing w:before="120" w:after="120" w:line="240" w:lineRule="auto"/>
        <w:rPr>
          <w:rFonts w:ascii="Open Sans" w:eastAsia="MS Mincho" w:hAnsi="Open Sans" w:cs="Open Sans"/>
          <w:sz w:val="24"/>
          <w:szCs w:val="24"/>
          <w:lang w:eastAsia="en-AU"/>
        </w:rPr>
      </w:pPr>
    </w:p>
    <w:tbl>
      <w:tblPr>
        <w:tblStyle w:val="TableGrid"/>
        <w:tblW w:w="8939" w:type="dxa"/>
        <w:jc w:val="center"/>
        <w:tblLayout w:type="fixed"/>
        <w:tblLook w:val="06A0" w:firstRow="1" w:lastRow="0" w:firstColumn="1" w:lastColumn="0" w:noHBand="1" w:noVBand="1"/>
      </w:tblPr>
      <w:tblGrid>
        <w:gridCol w:w="8939"/>
      </w:tblGrid>
      <w:tr w:rsidR="00F63CEC" w:rsidRPr="00367065" w14:paraId="2A183AD6" w14:textId="77777777" w:rsidTr="00A81D7F">
        <w:trPr>
          <w:jc w:val="center"/>
        </w:trPr>
        <w:tc>
          <w:tcPr>
            <w:tcW w:w="8939" w:type="dxa"/>
          </w:tcPr>
          <w:p w14:paraId="0CAD93AD" w14:textId="77777777" w:rsidR="00F63CEC" w:rsidRPr="00367065" w:rsidRDefault="00F63CEC" w:rsidP="00A81D7F">
            <w:pPr>
              <w:rPr>
                <w:rFonts w:ascii="Open Sans" w:hAnsi="Open Sans" w:cs="Open Sans"/>
                <w:b/>
                <w:bCs/>
                <w:sz w:val="24"/>
                <w:szCs w:val="24"/>
              </w:rPr>
            </w:pPr>
            <w:r w:rsidRPr="00367065">
              <w:rPr>
                <w:rFonts w:ascii="Open Sans" w:hAnsi="Open Sans" w:cs="Open Sans"/>
                <w:b/>
                <w:bCs/>
                <w:sz w:val="24"/>
                <w:szCs w:val="24"/>
              </w:rPr>
              <w:t xml:space="preserve">Proposed National Outcomes </w:t>
            </w:r>
          </w:p>
          <w:p w14:paraId="7A0716D5" w14:textId="77777777" w:rsidR="00F63CEC" w:rsidRPr="00367065" w:rsidRDefault="00F63CEC" w:rsidP="00A81D7F">
            <w:pPr>
              <w:rPr>
                <w:rStyle w:val="Heading2Char"/>
                <w:rFonts w:eastAsiaTheme="minorEastAsia" w:cs="Open Sans"/>
                <w:b w:val="0"/>
                <w:i/>
                <w:sz w:val="24"/>
                <w:szCs w:val="24"/>
                <w:lang w:val="en-GB"/>
              </w:rPr>
            </w:pPr>
            <w:r w:rsidRPr="00367065">
              <w:rPr>
                <w:rFonts w:ascii="Open Sans" w:hAnsi="Open Sans" w:cs="Open Sans"/>
                <w:b/>
                <w:bCs/>
                <w:i/>
                <w:iCs/>
                <w:sz w:val="24"/>
                <w:szCs w:val="24"/>
              </w:rPr>
              <w:t>National Outcome 1</w:t>
            </w:r>
            <w:r w:rsidRPr="00367065">
              <w:rPr>
                <w:rFonts w:ascii="Open Sans" w:hAnsi="Open Sans" w:cs="Open Sans"/>
                <w:i/>
                <w:iCs/>
                <w:sz w:val="24"/>
                <w:szCs w:val="24"/>
              </w:rPr>
              <w:t xml:space="preserve"> – </w:t>
            </w:r>
            <w:r w:rsidRPr="00367065">
              <w:rPr>
                <w:rFonts w:ascii="Open Sans" w:hAnsi="Open Sans" w:cs="Open Sans"/>
                <w:sz w:val="24"/>
                <w:szCs w:val="24"/>
              </w:rPr>
              <w:t>The nature, prevalence, and incidence of racism in Australia is understood.</w:t>
            </w:r>
          </w:p>
          <w:p w14:paraId="7D03D20D" w14:textId="77777777" w:rsidR="00F63CEC" w:rsidRPr="00367065" w:rsidRDefault="00F63CEC" w:rsidP="00A81D7F">
            <w:pPr>
              <w:rPr>
                <w:rFonts w:ascii="Open Sans" w:hAnsi="Open Sans" w:cs="Open Sans"/>
                <w:sz w:val="24"/>
                <w:szCs w:val="24"/>
                <w:lang w:val="en-GB"/>
              </w:rPr>
            </w:pPr>
            <w:bookmarkStart w:id="19" w:name="_Toc66713102"/>
            <w:bookmarkStart w:id="20" w:name="_Toc66713173"/>
            <w:bookmarkStart w:id="21" w:name="_Toc66713330"/>
            <w:r w:rsidRPr="00367065">
              <w:rPr>
                <w:rFonts w:ascii="Open Sans" w:hAnsi="Open Sans" w:cs="Open Sans"/>
                <w:b/>
                <w:bCs/>
                <w:sz w:val="24"/>
                <w:szCs w:val="24"/>
              </w:rPr>
              <w:t>National Outcome 2</w:t>
            </w:r>
            <w:bookmarkEnd w:id="19"/>
            <w:bookmarkEnd w:id="20"/>
            <w:bookmarkEnd w:id="21"/>
            <w:r w:rsidRPr="00367065">
              <w:rPr>
                <w:rFonts w:ascii="Open Sans" w:hAnsi="Open Sans" w:cs="Open Sans"/>
                <w:sz w:val="24"/>
                <w:szCs w:val="24"/>
              </w:rPr>
              <w:t xml:space="preserve"> –</w:t>
            </w:r>
            <w:r w:rsidRPr="00367065">
              <w:rPr>
                <w:rFonts w:ascii="Open Sans" w:hAnsi="Open Sans" w:cs="Open Sans"/>
                <w:sz w:val="24"/>
                <w:szCs w:val="24"/>
                <w:lang w:val="en-GB"/>
              </w:rPr>
              <w:t xml:space="preserve">Australia has an effective legal framework to protect people from racial discrimination and racial hatred. </w:t>
            </w:r>
          </w:p>
          <w:p w14:paraId="169E337D" w14:textId="77777777" w:rsidR="00F63CEC" w:rsidRPr="00367065" w:rsidRDefault="00F63CEC" w:rsidP="00A81D7F">
            <w:pPr>
              <w:rPr>
                <w:rFonts w:ascii="Open Sans" w:hAnsi="Open Sans" w:cs="Open Sans"/>
                <w:sz w:val="24"/>
                <w:szCs w:val="24"/>
                <w:lang w:val="en-GB"/>
              </w:rPr>
            </w:pPr>
            <w:bookmarkStart w:id="22" w:name="_Toc66713103"/>
            <w:bookmarkStart w:id="23" w:name="_Toc66713174"/>
            <w:r w:rsidRPr="00367065">
              <w:rPr>
                <w:rFonts w:ascii="Open Sans" w:hAnsi="Open Sans" w:cs="Open Sans"/>
                <w:b/>
                <w:bCs/>
                <w:i/>
                <w:iCs/>
                <w:sz w:val="24"/>
                <w:szCs w:val="24"/>
              </w:rPr>
              <w:t>National Outcome 3</w:t>
            </w:r>
            <w:bookmarkEnd w:id="22"/>
            <w:bookmarkEnd w:id="23"/>
            <w:r w:rsidRPr="00367065">
              <w:rPr>
                <w:rFonts w:ascii="Open Sans" w:hAnsi="Open Sans" w:cs="Open Sans"/>
                <w:sz w:val="24"/>
                <w:szCs w:val="24"/>
              </w:rPr>
              <w:t xml:space="preserve"> – </w:t>
            </w:r>
            <w:r w:rsidRPr="00367065">
              <w:rPr>
                <w:rFonts w:ascii="Open Sans" w:hAnsi="Open Sans" w:cs="Open Sans"/>
                <w:sz w:val="24"/>
                <w:szCs w:val="24"/>
                <w:lang w:val="en-GB"/>
              </w:rPr>
              <w:t>All Australian Governments commit to eradicating racism and racial discrimination through their actions.</w:t>
            </w:r>
          </w:p>
          <w:p w14:paraId="4E29F224" w14:textId="77777777" w:rsidR="00F63CEC" w:rsidRPr="00367065" w:rsidRDefault="00F63CEC" w:rsidP="00A81D7F">
            <w:pPr>
              <w:rPr>
                <w:rFonts w:ascii="Open Sans" w:hAnsi="Open Sans" w:cs="Open Sans"/>
                <w:sz w:val="24"/>
                <w:szCs w:val="24"/>
              </w:rPr>
            </w:pPr>
            <w:bookmarkStart w:id="24" w:name="_Toc66713104"/>
            <w:bookmarkStart w:id="25" w:name="_Toc66713175"/>
            <w:bookmarkStart w:id="26" w:name="_Toc66713331"/>
            <w:r w:rsidRPr="00367065">
              <w:rPr>
                <w:rFonts w:ascii="Open Sans" w:hAnsi="Open Sans" w:cs="Open Sans"/>
                <w:b/>
                <w:bCs/>
                <w:i/>
                <w:iCs/>
                <w:sz w:val="24"/>
                <w:szCs w:val="24"/>
              </w:rPr>
              <w:t>National Outcome</w:t>
            </w:r>
            <w:bookmarkEnd w:id="24"/>
            <w:bookmarkEnd w:id="25"/>
            <w:bookmarkEnd w:id="26"/>
            <w:r w:rsidRPr="00367065">
              <w:rPr>
                <w:rFonts w:ascii="Open Sans" w:hAnsi="Open Sans" w:cs="Open Sans"/>
                <w:b/>
                <w:bCs/>
                <w:i/>
                <w:iCs/>
                <w:sz w:val="24"/>
                <w:szCs w:val="24"/>
              </w:rPr>
              <w:t xml:space="preserve"> 4</w:t>
            </w:r>
            <w:r w:rsidRPr="00367065">
              <w:rPr>
                <w:rFonts w:ascii="Open Sans" w:hAnsi="Open Sans" w:cs="Open Sans"/>
                <w:i/>
                <w:iCs/>
                <w:sz w:val="24"/>
                <w:szCs w:val="24"/>
              </w:rPr>
              <w:t xml:space="preserve"> – </w:t>
            </w:r>
            <w:r w:rsidRPr="00367065">
              <w:rPr>
                <w:rFonts w:ascii="Open Sans" w:hAnsi="Open Sans" w:cs="Open Sans"/>
                <w:sz w:val="24"/>
                <w:szCs w:val="24"/>
              </w:rPr>
              <w:t>There is broad based community understanding of racism and racial discrimination, and how to counter it.</w:t>
            </w:r>
          </w:p>
          <w:p w14:paraId="3A3B1D9B" w14:textId="77777777" w:rsidR="00F63CEC" w:rsidRPr="00367065" w:rsidRDefault="00F63CEC" w:rsidP="00A81D7F">
            <w:pPr>
              <w:rPr>
                <w:rFonts w:ascii="Open Sans" w:hAnsi="Open Sans" w:cs="Open Sans"/>
                <w:sz w:val="24"/>
                <w:szCs w:val="24"/>
              </w:rPr>
            </w:pPr>
            <w:r w:rsidRPr="00367065">
              <w:rPr>
                <w:rFonts w:ascii="Open Sans" w:hAnsi="Open Sans" w:cs="Open Sans"/>
                <w:b/>
                <w:bCs/>
                <w:i/>
                <w:iCs/>
                <w:sz w:val="24"/>
                <w:szCs w:val="24"/>
              </w:rPr>
              <w:t>National Outcome 5</w:t>
            </w:r>
            <w:r w:rsidRPr="00367065">
              <w:rPr>
                <w:rFonts w:ascii="Open Sans" w:hAnsi="Open Sans" w:cs="Open Sans"/>
                <w:i/>
                <w:iCs/>
                <w:sz w:val="24"/>
                <w:szCs w:val="24"/>
              </w:rPr>
              <w:t xml:space="preserve"> – </w:t>
            </w:r>
            <w:r w:rsidRPr="00367065">
              <w:rPr>
                <w:rFonts w:ascii="Open Sans" w:hAnsi="Open Sans" w:cs="Open Sans"/>
                <w:sz w:val="24"/>
                <w:szCs w:val="24"/>
              </w:rPr>
              <w:t>All sectors of society commit to countering and preventing racism, and community partnerships are formed.</w:t>
            </w:r>
          </w:p>
          <w:p w14:paraId="08EB8493" w14:textId="77777777" w:rsidR="00F63CEC" w:rsidRPr="00367065" w:rsidRDefault="00F63CEC" w:rsidP="00A81D7F">
            <w:pPr>
              <w:rPr>
                <w:rFonts w:ascii="Open Sans" w:hAnsi="Open Sans" w:cs="Open Sans"/>
                <w:sz w:val="24"/>
                <w:szCs w:val="24"/>
              </w:rPr>
            </w:pPr>
            <w:r w:rsidRPr="00367065">
              <w:rPr>
                <w:rFonts w:ascii="Open Sans" w:hAnsi="Open Sans" w:cs="Open Sans"/>
                <w:b/>
                <w:bCs/>
                <w:i/>
                <w:iCs/>
                <w:sz w:val="24"/>
                <w:szCs w:val="24"/>
              </w:rPr>
              <w:t xml:space="preserve">National Outcome 6 – </w:t>
            </w:r>
            <w:r w:rsidRPr="00367065">
              <w:rPr>
                <w:rFonts w:ascii="Open Sans" w:hAnsi="Open Sans" w:cs="Open Sans"/>
                <w:sz w:val="24"/>
                <w:szCs w:val="24"/>
              </w:rPr>
              <w:t>All sectors of society commit to ensuring</w:t>
            </w:r>
            <w:r w:rsidRPr="00367065">
              <w:rPr>
                <w:rFonts w:ascii="Open Sans" w:hAnsi="Open Sans" w:cs="Open Sans"/>
                <w:b/>
                <w:bCs/>
                <w:sz w:val="24"/>
                <w:szCs w:val="24"/>
              </w:rPr>
              <w:t xml:space="preserve"> </w:t>
            </w:r>
            <w:r w:rsidRPr="00367065">
              <w:rPr>
                <w:rFonts w:ascii="Open Sans" w:hAnsi="Open Sans" w:cs="Open Sans"/>
                <w:sz w:val="24"/>
                <w:szCs w:val="24"/>
              </w:rPr>
              <w:t xml:space="preserve">communities vulnerable to racism and racial discrimination are adequately represented and have effective participation in all areas of public life. </w:t>
            </w:r>
          </w:p>
          <w:p w14:paraId="4E49B6E5" w14:textId="541BDFEB" w:rsidR="00F63CEC" w:rsidRPr="00367065" w:rsidRDefault="00F63CEC" w:rsidP="00A81D7F">
            <w:pPr>
              <w:rPr>
                <w:rFonts w:ascii="Open Sans" w:hAnsi="Open Sans" w:cs="Open Sans"/>
                <w:b/>
                <w:bCs/>
                <w:i/>
                <w:iCs/>
                <w:sz w:val="24"/>
                <w:szCs w:val="24"/>
              </w:rPr>
            </w:pPr>
            <w:r w:rsidRPr="00367065">
              <w:rPr>
                <w:rFonts w:ascii="Open Sans" w:hAnsi="Open Sans" w:cs="Open Sans"/>
                <w:b/>
                <w:bCs/>
                <w:i/>
                <w:iCs/>
                <w:sz w:val="24"/>
                <w:szCs w:val="24"/>
              </w:rPr>
              <w:t xml:space="preserve">National Outcome 7 – </w:t>
            </w:r>
            <w:r w:rsidRPr="00367065">
              <w:rPr>
                <w:rFonts w:ascii="Open Sans" w:hAnsi="Open Sans" w:cs="Open Sans"/>
                <w:sz w:val="24"/>
                <w:szCs w:val="24"/>
              </w:rPr>
              <w:t>All Australian Governments commit to addressing racial inequality and adopt targeted and appropriate measures to address it</w:t>
            </w:r>
            <w:r w:rsidR="00E12EE2">
              <w:rPr>
                <w:rFonts w:ascii="Open Sans" w:hAnsi="Open Sans" w:cs="Open Sans"/>
                <w:sz w:val="24"/>
                <w:szCs w:val="24"/>
              </w:rPr>
              <w:t>.</w:t>
            </w:r>
          </w:p>
          <w:p w14:paraId="7CFA5192" w14:textId="77777777" w:rsidR="00F63CEC" w:rsidRPr="00367065" w:rsidRDefault="00F63CEC" w:rsidP="00A81D7F">
            <w:pPr>
              <w:rPr>
                <w:rFonts w:ascii="Open Sans" w:hAnsi="Open Sans" w:cs="Open Sans"/>
                <w:sz w:val="24"/>
                <w:szCs w:val="24"/>
              </w:rPr>
            </w:pPr>
            <w:r w:rsidRPr="00367065">
              <w:rPr>
                <w:rFonts w:ascii="Open Sans" w:hAnsi="Open Sans" w:cs="Open Sans"/>
                <w:b/>
                <w:bCs/>
                <w:i/>
                <w:iCs/>
                <w:sz w:val="24"/>
                <w:szCs w:val="24"/>
              </w:rPr>
              <w:t xml:space="preserve">National Outcome 8 – </w:t>
            </w:r>
            <w:r w:rsidRPr="00367065">
              <w:rPr>
                <w:rFonts w:ascii="Open Sans" w:hAnsi="Open Sans" w:cs="Open Sans"/>
                <w:sz w:val="24"/>
                <w:szCs w:val="24"/>
              </w:rPr>
              <w:t>Measures to address racism, racial discrimination and racial inequality complement measures to strengthen multiculturalism, social inclusion, and Indigenous reconciliation.</w:t>
            </w:r>
          </w:p>
        </w:tc>
      </w:tr>
    </w:tbl>
    <w:p w14:paraId="7E95F3B0" w14:textId="77777777" w:rsidR="00F63CEC" w:rsidRDefault="00F63CEC" w:rsidP="00F63CEC">
      <w:pPr>
        <w:spacing w:before="120" w:after="120" w:line="240" w:lineRule="auto"/>
        <w:rPr>
          <w:rFonts w:ascii="Open Sans" w:eastAsia="MS Mincho" w:hAnsi="Open Sans" w:cs="Open Sans"/>
          <w:sz w:val="24"/>
          <w:szCs w:val="24"/>
          <w:lang w:eastAsia="en-AU"/>
        </w:rPr>
      </w:pPr>
    </w:p>
    <w:p w14:paraId="59B29FDF" w14:textId="77777777" w:rsidR="00F63CEC" w:rsidRPr="00A34AE4" w:rsidRDefault="00F63CEC" w:rsidP="00F63CEC">
      <w:pPr>
        <w:pStyle w:val="Heading2"/>
        <w:rPr>
          <w:rStyle w:val="Hyperlink"/>
          <w:rFonts w:asciiTheme="minorHAnsi" w:hAnsiTheme="minorHAnsi"/>
          <w:color w:val="000000"/>
          <w:sz w:val="28"/>
          <w:u w:val="none"/>
        </w:rPr>
      </w:pPr>
      <w:bookmarkStart w:id="27" w:name="_Toc89429731"/>
      <w:bookmarkStart w:id="28" w:name="_Toc89950752"/>
      <w:r w:rsidRPr="00A34AE4">
        <w:rPr>
          <w:rStyle w:val="Hyperlink"/>
          <w:rFonts w:asciiTheme="minorHAnsi" w:hAnsiTheme="minorHAnsi"/>
          <w:color w:val="000000"/>
          <w:sz w:val="28"/>
          <w:u w:val="none"/>
        </w:rPr>
        <w:lastRenderedPageBreak/>
        <w:t>Key terms and definitions</w:t>
      </w:r>
      <w:bookmarkEnd w:id="27"/>
      <w:bookmarkEnd w:id="28"/>
    </w:p>
    <w:p w14:paraId="75DCD3D0" w14:textId="28ED1F66" w:rsidR="00211F24" w:rsidRPr="00367065" w:rsidRDefault="00211F24" w:rsidP="00211F24">
      <w:pPr>
        <w:keepNext/>
        <w:keepLines/>
        <w:spacing w:before="120" w:after="120"/>
        <w:rPr>
          <w:rFonts w:ascii="Open Sans" w:eastAsia="Calibri" w:hAnsi="Open Sans" w:cs="Open Sans"/>
          <w:sz w:val="24"/>
          <w:szCs w:val="24"/>
        </w:rPr>
      </w:pPr>
      <w:r w:rsidRPr="00367065">
        <w:rPr>
          <w:rFonts w:ascii="Open Sans" w:eastAsia="Calibri" w:hAnsi="Open Sans" w:cs="Open Sans"/>
          <w:sz w:val="24"/>
          <w:szCs w:val="24"/>
        </w:rPr>
        <w:t>Consultations have highlighted the importance of definitions of racism that acknowledge the everyday nature of experiences of racism for many in the community, as well as taking into account:</w:t>
      </w:r>
    </w:p>
    <w:p w14:paraId="33B6C4D4"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the structuring context of settler colonial violence and the cycles of trauma that make racism an everyday reality for Aboriginal and Torres Strait Islander communities</w:t>
      </w:r>
    </w:p>
    <w:p w14:paraId="05A9D302"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 xml:space="preserve">healing and community strengths, while acknowledging the intergenerational and cumulative harm of racism, particularly for Aboriginal and Torres Strait Islander communities </w:t>
      </w:r>
    </w:p>
    <w:p w14:paraId="5F10ACF8" w14:textId="1B9CD7B9"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the way racism operates at the level of social systems and ecologies</w:t>
      </w:r>
    </w:p>
    <w:p w14:paraId="1DC89D9B"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the fundamental differences in experience between systemic racism against Aboriginal and Torres Strait Islander people and that experienced by migrant, refugee, and faith communities</w:t>
      </w:r>
    </w:p>
    <w:p w14:paraId="34531249"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 xml:space="preserve">the diversity of Aboriginal and Torres Strait Islander communities, and the diverse experiences of migrant, refugee and faith communities </w:t>
      </w:r>
    </w:p>
    <w:p w14:paraId="71F13F3A"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 xml:space="preserve">the ways racism structures access to essential services for those in regional and remote communities </w:t>
      </w:r>
    </w:p>
    <w:p w14:paraId="4F138390" w14:textId="71C25F30"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the intersections of racism and violence for differentially racialised populations, including Aboriginal and Torres Strait Islander women and girls and Aboriginal and Torres Strait Islander people with disability</w:t>
      </w:r>
    </w:p>
    <w:p w14:paraId="3AAB0FF1" w14:textId="77777777" w:rsidR="00211F24" w:rsidRPr="00367065" w:rsidRDefault="00211F24" w:rsidP="00211F24">
      <w:pPr>
        <w:keepNext/>
        <w:keepLines/>
        <w:spacing w:before="120" w:after="120"/>
        <w:rPr>
          <w:rFonts w:ascii="Open Sans" w:eastAsia="Calibri" w:hAnsi="Open Sans" w:cs="Open Sans"/>
          <w:sz w:val="24"/>
          <w:szCs w:val="24"/>
        </w:rPr>
      </w:pPr>
      <w:r w:rsidRPr="00367065">
        <w:rPr>
          <w:rFonts w:ascii="Open Sans" w:eastAsia="Calibri" w:hAnsi="Open Sans" w:cs="Open Sans"/>
          <w:sz w:val="24"/>
          <w:szCs w:val="24"/>
        </w:rPr>
        <w:t>Consultations have also highlighted a need for definitions of anti-racism that:</w:t>
      </w:r>
    </w:p>
    <w:p w14:paraId="4F8F6837" w14:textId="36E92A9D"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 xml:space="preserve">include a focus on anti-racism in government and institutions rather than only in reference to individual attitudes or perpetrators of racism </w:t>
      </w:r>
    </w:p>
    <w:p w14:paraId="4B9DF3C0" w14:textId="77777777" w:rsidR="00211F24" w:rsidRPr="00367065" w:rsidRDefault="00211F24" w:rsidP="00EF2494">
      <w:pPr>
        <w:keepNext/>
        <w:keepLines/>
        <w:numPr>
          <w:ilvl w:val="0"/>
          <w:numId w:val="17"/>
        </w:numPr>
        <w:spacing w:before="120" w:after="120" w:line="240" w:lineRule="auto"/>
        <w:rPr>
          <w:rFonts w:ascii="Open Sans" w:eastAsia="MS Mincho" w:hAnsi="Open Sans" w:cs="Open Sans"/>
          <w:sz w:val="24"/>
          <w:szCs w:val="24"/>
          <w:lang w:eastAsia="en-AU"/>
        </w:rPr>
      </w:pPr>
      <w:r w:rsidRPr="00367065">
        <w:rPr>
          <w:rFonts w:ascii="Open Sans" w:eastAsia="MS Mincho" w:hAnsi="Open Sans" w:cs="Open Sans"/>
          <w:sz w:val="24"/>
          <w:szCs w:val="24"/>
          <w:lang w:eastAsia="en-AU"/>
        </w:rPr>
        <w:t>balance capacity building in culturally safe practice with the provision of stronger penalties and accountability measures for racism.</w:t>
      </w:r>
    </w:p>
    <w:p w14:paraId="059CEA90" w14:textId="77777777" w:rsidR="00211F24" w:rsidRPr="00367065" w:rsidRDefault="00211F24" w:rsidP="00211F24">
      <w:pPr>
        <w:keepNext/>
        <w:keepLines/>
        <w:spacing w:before="120" w:after="120"/>
        <w:rPr>
          <w:rFonts w:ascii="Open Sans" w:eastAsia="Calibri" w:hAnsi="Open Sans" w:cs="Open Sans"/>
          <w:sz w:val="24"/>
          <w:szCs w:val="24"/>
        </w:rPr>
      </w:pPr>
      <w:r w:rsidRPr="00367065">
        <w:rPr>
          <w:rFonts w:ascii="Open Sans" w:eastAsia="Calibri" w:hAnsi="Open Sans" w:cs="Open Sans"/>
          <w:sz w:val="24"/>
          <w:szCs w:val="24"/>
        </w:rPr>
        <w:t>The Commission provides the following practical guidance on racism and anti-racism:</w:t>
      </w:r>
    </w:p>
    <w:p w14:paraId="1210D92A" w14:textId="77777777" w:rsidR="0014729E" w:rsidRDefault="00211F24" w:rsidP="0014729E">
      <w:pPr>
        <w:rPr>
          <w:rFonts w:ascii="Open Sans" w:hAnsi="Open Sans" w:cs="Open Sans"/>
          <w:b/>
          <w:sz w:val="24"/>
          <w:szCs w:val="24"/>
        </w:rPr>
      </w:pPr>
      <w:r w:rsidRPr="00367065">
        <w:rPr>
          <w:rFonts w:ascii="Open Sans" w:hAnsi="Open Sans" w:cs="Open Sans"/>
          <w:b/>
          <w:sz w:val="24"/>
          <w:szCs w:val="24"/>
        </w:rPr>
        <w:t>Racism</w:t>
      </w:r>
    </w:p>
    <w:p w14:paraId="668000A3" w14:textId="516E5DC9" w:rsidR="00211F24" w:rsidRPr="0014729E" w:rsidRDefault="00211F24" w:rsidP="0014729E">
      <w:pPr>
        <w:rPr>
          <w:rFonts w:ascii="Open Sans" w:hAnsi="Open Sans" w:cs="Open Sans"/>
          <w:b/>
          <w:sz w:val="24"/>
          <w:szCs w:val="24"/>
        </w:rPr>
      </w:pPr>
      <w:r w:rsidRPr="00367065">
        <w:rPr>
          <w:rFonts w:ascii="Open Sans" w:eastAsia="Calibri" w:hAnsi="Open Sans" w:cs="Open Sans"/>
          <w:sz w:val="24"/>
          <w:szCs w:val="24"/>
        </w:rPr>
        <w:t xml:space="preserve">Racism exists in systems and institutions that operate in ways that lead to unequal outcomes. Racism can come in many forms and can happen in many places. Racism includes prejudice, discrimination or hatred directed at someone because of their colour, ethnicity, or national origin. </w:t>
      </w:r>
    </w:p>
    <w:p w14:paraId="57A54F72" w14:textId="34C5FC02" w:rsidR="00211F24" w:rsidRPr="00367065" w:rsidRDefault="00211F24" w:rsidP="00211F24">
      <w:pPr>
        <w:keepNext/>
        <w:keepLines/>
        <w:rPr>
          <w:rFonts w:ascii="Open Sans" w:eastAsia="Calibri" w:hAnsi="Open Sans" w:cs="Open Sans"/>
          <w:sz w:val="24"/>
          <w:szCs w:val="24"/>
        </w:rPr>
      </w:pPr>
      <w:r w:rsidRPr="00367065">
        <w:rPr>
          <w:rFonts w:ascii="Open Sans" w:eastAsia="Calibri" w:hAnsi="Open Sans" w:cs="Open Sans"/>
          <w:sz w:val="24"/>
          <w:szCs w:val="24"/>
        </w:rPr>
        <w:lastRenderedPageBreak/>
        <w:t>Racism can be revealed through people’s actions as well as their attitudes</w:t>
      </w:r>
      <w:r w:rsidR="00540B10">
        <w:rPr>
          <w:rFonts w:ascii="Open Sans" w:eastAsia="Calibri" w:hAnsi="Open Sans" w:cs="Open Sans"/>
          <w:sz w:val="24"/>
          <w:szCs w:val="24"/>
        </w:rPr>
        <w:t xml:space="preserve"> and beliefs</w:t>
      </w:r>
      <w:r w:rsidRPr="00367065">
        <w:rPr>
          <w:rFonts w:ascii="Open Sans" w:eastAsia="Calibri" w:hAnsi="Open Sans" w:cs="Open Sans"/>
          <w:sz w:val="24"/>
          <w:szCs w:val="24"/>
        </w:rPr>
        <w:t>. It includes all the barriers that prevent people from enjoying dignity and equality because of their race.</w:t>
      </w:r>
      <w:r w:rsidRPr="00367065">
        <w:rPr>
          <w:rStyle w:val="EndnoteReference"/>
          <w:rFonts w:eastAsia="Calibri" w:cs="Open Sans"/>
          <w:sz w:val="24"/>
          <w:szCs w:val="24"/>
        </w:rPr>
        <w:endnoteReference w:id="2"/>
      </w:r>
      <w:r w:rsidRPr="00367065">
        <w:rPr>
          <w:rFonts w:ascii="Open Sans" w:eastAsia="Calibri" w:hAnsi="Open Sans" w:cs="Open Sans"/>
          <w:sz w:val="24"/>
          <w:szCs w:val="24"/>
        </w:rPr>
        <w:t xml:space="preserve"> </w:t>
      </w:r>
    </w:p>
    <w:p w14:paraId="7BE5A745" w14:textId="25DE4A62" w:rsidR="00211F24" w:rsidRPr="00367065" w:rsidRDefault="00211F24" w:rsidP="00211F24">
      <w:pPr>
        <w:rPr>
          <w:rFonts w:ascii="Open Sans" w:hAnsi="Open Sans" w:cs="Open Sans"/>
          <w:b/>
          <w:sz w:val="24"/>
          <w:szCs w:val="24"/>
        </w:rPr>
      </w:pPr>
      <w:r w:rsidRPr="00367065">
        <w:rPr>
          <w:rFonts w:ascii="Open Sans" w:hAnsi="Open Sans" w:cs="Open Sans"/>
          <w:b/>
          <w:sz w:val="24"/>
          <w:szCs w:val="24"/>
        </w:rPr>
        <w:t>Anti-</w:t>
      </w:r>
      <w:r w:rsidR="00D6089F">
        <w:rPr>
          <w:rFonts w:ascii="Open Sans" w:hAnsi="Open Sans" w:cs="Open Sans"/>
          <w:b/>
          <w:sz w:val="24"/>
          <w:szCs w:val="24"/>
        </w:rPr>
        <w:t>r</w:t>
      </w:r>
      <w:r w:rsidRPr="00367065">
        <w:rPr>
          <w:rFonts w:ascii="Open Sans" w:hAnsi="Open Sans" w:cs="Open Sans"/>
          <w:b/>
          <w:sz w:val="24"/>
          <w:szCs w:val="24"/>
        </w:rPr>
        <w:t>acism</w:t>
      </w:r>
    </w:p>
    <w:p w14:paraId="0F8A7530" w14:textId="043E593D" w:rsidR="00EF7894" w:rsidRPr="00367065" w:rsidRDefault="00EF7894" w:rsidP="00EF7894">
      <w:pPr>
        <w:keepNext/>
        <w:keepLines/>
        <w:rPr>
          <w:rFonts w:ascii="Open Sans" w:eastAsia="Calibri" w:hAnsi="Open Sans" w:cs="Open Sans"/>
          <w:sz w:val="24"/>
          <w:szCs w:val="24"/>
        </w:rPr>
      </w:pPr>
      <w:r w:rsidRPr="00367065">
        <w:rPr>
          <w:rFonts w:ascii="Open Sans" w:eastAsia="Calibri" w:hAnsi="Open Sans" w:cs="Open Sans"/>
          <w:sz w:val="24"/>
          <w:szCs w:val="24"/>
        </w:rPr>
        <w:t>Anti-racism is an active process, unlike the passive stance of ‘non-racism’. Anti-racism work requires consistent, committed, and targeted action and attention. Racism operates at systemic, institutional, interpersonal, and individual levels. Typically, individual, and interpersonal racism receive more focus than institutional and systemic racism, and as a result deeper, systemic racial injustice continues to flourish. Anti-racism involves focusing on systemic racism.</w:t>
      </w:r>
      <w:r w:rsidRPr="00367065">
        <w:rPr>
          <w:rStyle w:val="EndnoteReference"/>
          <w:rFonts w:eastAsia="Calibri" w:cs="Open Sans"/>
          <w:sz w:val="24"/>
          <w:szCs w:val="24"/>
        </w:rPr>
        <w:endnoteReference w:id="3"/>
      </w:r>
    </w:p>
    <w:p w14:paraId="4DBE7174" w14:textId="77777777" w:rsidR="00EF7894" w:rsidRPr="00A34AE4" w:rsidRDefault="00EF7894" w:rsidP="00EF7894">
      <w:pPr>
        <w:pStyle w:val="Heading1"/>
        <w:rPr>
          <w:rStyle w:val="Hyperlink"/>
          <w:rFonts w:asciiTheme="majorHAnsi" w:hAnsiTheme="majorHAnsi"/>
          <w:color w:val="2F5496" w:themeColor="accent1" w:themeShade="BF"/>
          <w:sz w:val="32"/>
          <w:u w:val="none"/>
        </w:rPr>
      </w:pPr>
      <w:bookmarkStart w:id="29" w:name="_Toc89429732"/>
      <w:bookmarkStart w:id="30" w:name="_Toc89950753"/>
      <w:r w:rsidRPr="00A34AE4">
        <w:rPr>
          <w:rStyle w:val="Hyperlink"/>
          <w:rFonts w:asciiTheme="majorHAnsi" w:hAnsiTheme="majorHAnsi"/>
          <w:color w:val="2F5496" w:themeColor="accent1" w:themeShade="BF"/>
          <w:sz w:val="32"/>
          <w:u w:val="none"/>
        </w:rPr>
        <w:t>Consultation questions</w:t>
      </w:r>
      <w:bookmarkEnd w:id="29"/>
      <w:bookmarkEnd w:id="30"/>
    </w:p>
    <w:p w14:paraId="1E133FC4" w14:textId="77777777" w:rsidR="00EF7894" w:rsidRDefault="00EF7894" w:rsidP="00EF7894">
      <w:pPr>
        <w:rPr>
          <w:rFonts w:ascii="Open Sans" w:hAnsi="Open Sans" w:cs="Open Sans"/>
          <w:sz w:val="24"/>
          <w:szCs w:val="24"/>
        </w:rPr>
      </w:pPr>
    </w:p>
    <w:p w14:paraId="638206C3" w14:textId="036FE6E0" w:rsidR="00EF7894" w:rsidRPr="005242A6" w:rsidRDefault="00EF7894" w:rsidP="00EF7894">
      <w:pPr>
        <w:rPr>
          <w:rFonts w:ascii="Open Sans" w:hAnsi="Open Sans" w:cs="Open Sans"/>
          <w:sz w:val="24"/>
          <w:szCs w:val="24"/>
        </w:rPr>
      </w:pPr>
      <w:r w:rsidRPr="005242A6">
        <w:rPr>
          <w:rFonts w:ascii="Open Sans" w:hAnsi="Open Sans" w:cs="Open Sans"/>
          <w:sz w:val="24"/>
          <w:szCs w:val="24"/>
        </w:rPr>
        <w:t xml:space="preserve">Whether you are having a short conversation during an existing meeting or a dedicated discussion of the Framework, you may want to begin by outlining some of the key information above that explains what the Framework is, who it </w:t>
      </w:r>
      <w:r w:rsidR="00D71026">
        <w:rPr>
          <w:rFonts w:ascii="Open Sans" w:hAnsi="Open Sans" w:cs="Open Sans"/>
          <w:sz w:val="24"/>
          <w:szCs w:val="24"/>
        </w:rPr>
        <w:t>is</w:t>
      </w:r>
      <w:r w:rsidR="00D71026" w:rsidRPr="005242A6">
        <w:rPr>
          <w:rFonts w:ascii="Open Sans" w:hAnsi="Open Sans" w:cs="Open Sans"/>
          <w:sz w:val="24"/>
          <w:szCs w:val="24"/>
        </w:rPr>
        <w:t xml:space="preserve"> </w:t>
      </w:r>
      <w:r w:rsidRPr="005242A6">
        <w:rPr>
          <w:rFonts w:ascii="Open Sans" w:hAnsi="Open Sans" w:cs="Open Sans"/>
          <w:sz w:val="24"/>
          <w:szCs w:val="24"/>
        </w:rPr>
        <w:t>for and what it aims to achieve. It may also be useful to refer to the key definitions of racism and anti-racism provided above.</w:t>
      </w:r>
    </w:p>
    <w:p w14:paraId="0E4A4866" w14:textId="77777777" w:rsidR="00EF7894" w:rsidRDefault="00EF7894" w:rsidP="00EF7894">
      <w:pPr>
        <w:pStyle w:val="Heading2"/>
      </w:pPr>
      <w:bookmarkStart w:id="31" w:name="_Toc89429733"/>
      <w:bookmarkStart w:id="32" w:name="_Toc89950754"/>
      <w:r>
        <w:t>Broad questions</w:t>
      </w:r>
      <w:bookmarkEnd w:id="31"/>
      <w:bookmarkEnd w:id="32"/>
    </w:p>
    <w:p w14:paraId="52C83790" w14:textId="77777777" w:rsidR="00EF7894" w:rsidRDefault="00EF7894" w:rsidP="008806F9">
      <w:pPr>
        <w:spacing w:after="0"/>
        <w:rPr>
          <w:rFonts w:ascii="Open Sans" w:hAnsi="Open Sans" w:cs="Open Sans"/>
          <w:sz w:val="24"/>
          <w:szCs w:val="24"/>
        </w:rPr>
      </w:pPr>
      <w:r w:rsidRPr="00796E41">
        <w:rPr>
          <w:rFonts w:ascii="Open Sans" w:hAnsi="Open Sans" w:cs="Open Sans"/>
          <w:sz w:val="24"/>
          <w:szCs w:val="24"/>
        </w:rPr>
        <w:t>If you are having a short conversation or briefly incorporating questions into an existing meeting, consider using the following questions:</w:t>
      </w:r>
    </w:p>
    <w:p w14:paraId="55C2A30C" w14:textId="77777777" w:rsidR="00AB30CE" w:rsidRPr="00AB30CE" w:rsidRDefault="00AB30CE" w:rsidP="008806F9">
      <w:pPr>
        <w:pStyle w:val="ListParagraph"/>
        <w:numPr>
          <w:ilvl w:val="0"/>
          <w:numId w:val="32"/>
        </w:numPr>
        <w:spacing w:before="0" w:after="0"/>
        <w:rPr>
          <w:rFonts w:cs="Open Sans"/>
        </w:rPr>
      </w:pPr>
      <w:r w:rsidRPr="00AB30CE">
        <w:rPr>
          <w:rFonts w:cs="Open Sans"/>
        </w:rPr>
        <w:t xml:space="preserve">What are your priorities for a National Anti-Racism Framework in Australia? </w:t>
      </w:r>
    </w:p>
    <w:p w14:paraId="06AA41A1" w14:textId="01B9F397" w:rsidR="00AB30CE" w:rsidRPr="00AB30CE" w:rsidRDefault="00AB30CE" w:rsidP="008806F9">
      <w:pPr>
        <w:pStyle w:val="ListParagraph"/>
        <w:numPr>
          <w:ilvl w:val="0"/>
          <w:numId w:val="32"/>
        </w:numPr>
        <w:spacing w:before="0" w:after="0"/>
        <w:rPr>
          <w:rFonts w:cs="Open Sans"/>
        </w:rPr>
      </w:pPr>
      <w:r w:rsidRPr="00AB30CE">
        <w:rPr>
          <w:rFonts w:cs="Open Sans"/>
        </w:rPr>
        <w:t>What are the challenges of addressing racism?</w:t>
      </w:r>
    </w:p>
    <w:p w14:paraId="4CA483FF" w14:textId="0176AE09" w:rsidR="00AB30CE" w:rsidRPr="00AB30CE" w:rsidRDefault="00AB30CE" w:rsidP="008806F9">
      <w:pPr>
        <w:pStyle w:val="ListParagraph"/>
        <w:numPr>
          <w:ilvl w:val="0"/>
          <w:numId w:val="32"/>
        </w:numPr>
        <w:spacing w:before="0" w:after="0"/>
        <w:rPr>
          <w:rFonts w:cs="Open Sans"/>
        </w:rPr>
      </w:pPr>
      <w:r w:rsidRPr="00AB30CE">
        <w:rPr>
          <w:rFonts w:cs="Open Sans"/>
        </w:rPr>
        <w:t>What opportunities are there to address racism?</w:t>
      </w:r>
    </w:p>
    <w:p w14:paraId="6502899A" w14:textId="724D7A42" w:rsidR="00EF7894" w:rsidRPr="00AB30CE" w:rsidRDefault="00AB30CE" w:rsidP="008806F9">
      <w:pPr>
        <w:pStyle w:val="ListParagraph"/>
        <w:numPr>
          <w:ilvl w:val="0"/>
          <w:numId w:val="32"/>
        </w:numPr>
        <w:spacing w:before="0" w:after="0"/>
        <w:rPr>
          <w:rFonts w:cs="Open Sans"/>
          <w:color w:val="201F1E"/>
          <w:bdr w:val="none" w:sz="0" w:space="0" w:color="auto" w:frame="1"/>
        </w:rPr>
      </w:pPr>
      <w:r w:rsidRPr="00AB30CE">
        <w:rPr>
          <w:rFonts w:cs="Open Sans"/>
        </w:rPr>
        <w:t>What is your vision for a more inclusive, equal and harmonious future in Australia?</w:t>
      </w:r>
    </w:p>
    <w:p w14:paraId="2D65C8E4" w14:textId="77777777" w:rsidR="00EF7894" w:rsidRPr="00ED1ACA" w:rsidRDefault="00EF7894" w:rsidP="00EF7894">
      <w:pPr>
        <w:spacing w:before="120" w:after="120"/>
        <w:rPr>
          <w:rFonts w:ascii="Open Sans" w:hAnsi="Open Sans" w:cs="Open Sans"/>
          <w:sz w:val="24"/>
          <w:szCs w:val="24"/>
        </w:rPr>
      </w:pPr>
      <w:r w:rsidRPr="00ED1ACA">
        <w:rPr>
          <w:rFonts w:ascii="Open Sans" w:hAnsi="Open Sans" w:cs="Open Sans"/>
          <w:sz w:val="24"/>
          <w:szCs w:val="24"/>
        </w:rPr>
        <w:t>For relevant audiences you may want to add the following questions:</w:t>
      </w:r>
    </w:p>
    <w:p w14:paraId="34D8948B" w14:textId="52CA1013" w:rsidR="00EF7894" w:rsidRDefault="00EF7894" w:rsidP="00EF2494">
      <w:pPr>
        <w:pStyle w:val="ListParagraph"/>
        <w:numPr>
          <w:ilvl w:val="1"/>
          <w:numId w:val="31"/>
        </w:numPr>
        <w:spacing w:before="120" w:after="120"/>
        <w:contextualSpacing/>
        <w:rPr>
          <w:rFonts w:cs="Open Sans"/>
        </w:rPr>
      </w:pPr>
      <w:r w:rsidRPr="00ED1ACA">
        <w:rPr>
          <w:rFonts w:cs="Open Sans"/>
        </w:rPr>
        <w:t xml:space="preserve">How can the Australian Human Rights Commission best </w:t>
      </w:r>
      <w:r w:rsidRPr="00ED1ACA">
        <w:rPr>
          <w:rFonts w:cs="Open Sans"/>
          <w:b/>
          <w:bCs/>
        </w:rPr>
        <w:t>connect and consult</w:t>
      </w:r>
      <w:r w:rsidRPr="00ED1ACA">
        <w:rPr>
          <w:rFonts w:cs="Open Sans"/>
        </w:rPr>
        <w:t xml:space="preserve"> with communities? Who should </w:t>
      </w:r>
      <w:r w:rsidR="006D5724">
        <w:rPr>
          <w:rFonts w:cs="Open Sans"/>
        </w:rPr>
        <w:t>the Commission</w:t>
      </w:r>
      <w:r w:rsidR="006D5724" w:rsidRPr="00ED1ACA">
        <w:rPr>
          <w:rFonts w:cs="Open Sans"/>
        </w:rPr>
        <w:t xml:space="preserve"> </w:t>
      </w:r>
      <w:r w:rsidRPr="00ED1ACA">
        <w:rPr>
          <w:rFonts w:cs="Open Sans"/>
        </w:rPr>
        <w:t>include in consultations?</w:t>
      </w:r>
    </w:p>
    <w:p w14:paraId="73C7576F" w14:textId="77777777" w:rsidR="00EF7894" w:rsidRDefault="00EF7894" w:rsidP="00EF7894">
      <w:pPr>
        <w:pStyle w:val="ListParagraph"/>
        <w:spacing w:before="120" w:after="120"/>
        <w:ind w:left="1080"/>
        <w:rPr>
          <w:rFonts w:cs="Open Sans"/>
        </w:rPr>
      </w:pPr>
    </w:p>
    <w:p w14:paraId="41722D58" w14:textId="77777777" w:rsidR="00EF7894" w:rsidRDefault="00EF7894" w:rsidP="00EF7894">
      <w:pPr>
        <w:pStyle w:val="Heading2"/>
      </w:pPr>
      <w:bookmarkStart w:id="33" w:name="_Toc89429734"/>
      <w:bookmarkStart w:id="34" w:name="_Toc89950755"/>
      <w:r>
        <w:lastRenderedPageBreak/>
        <w:t>Specific questions on the Concept Paper</w:t>
      </w:r>
      <w:bookmarkEnd w:id="33"/>
      <w:bookmarkEnd w:id="34"/>
    </w:p>
    <w:p w14:paraId="544251B9" w14:textId="3D56D4D9" w:rsidR="00EF7894" w:rsidRPr="00A34AE4" w:rsidRDefault="00EF7894" w:rsidP="00EF7894">
      <w:pPr>
        <w:rPr>
          <w:rFonts w:ascii="Open Sans" w:hAnsi="Open Sans" w:cs="Open Sans"/>
          <w:sz w:val="24"/>
          <w:szCs w:val="24"/>
        </w:rPr>
      </w:pPr>
      <w:r w:rsidRPr="00B503CA">
        <w:rPr>
          <w:rFonts w:ascii="Open Sans" w:hAnsi="Open Sans" w:cs="Open Sans"/>
          <w:sz w:val="24"/>
          <w:szCs w:val="24"/>
        </w:rPr>
        <w:t>If you are holding a dedicated discussion of the Framework, consider using</w:t>
      </w:r>
      <w:r>
        <w:rPr>
          <w:rFonts w:ascii="Open Sans" w:hAnsi="Open Sans" w:cs="Open Sans"/>
          <w:sz w:val="24"/>
          <w:szCs w:val="24"/>
        </w:rPr>
        <w:t xml:space="preserve"> some</w:t>
      </w:r>
      <w:r w:rsidR="00E42189">
        <w:rPr>
          <w:rFonts w:ascii="Open Sans" w:hAnsi="Open Sans" w:cs="Open Sans"/>
          <w:sz w:val="24"/>
          <w:szCs w:val="24"/>
        </w:rPr>
        <w:t>,</w:t>
      </w:r>
      <w:r>
        <w:rPr>
          <w:rFonts w:ascii="Open Sans" w:hAnsi="Open Sans" w:cs="Open Sans"/>
          <w:sz w:val="24"/>
          <w:szCs w:val="24"/>
        </w:rPr>
        <w:t xml:space="preserve"> or all</w:t>
      </w:r>
      <w:r w:rsidR="00E42189">
        <w:rPr>
          <w:rFonts w:ascii="Open Sans" w:hAnsi="Open Sans" w:cs="Open Sans"/>
          <w:sz w:val="24"/>
          <w:szCs w:val="24"/>
        </w:rPr>
        <w:t>,</w:t>
      </w:r>
      <w:r>
        <w:rPr>
          <w:rFonts w:ascii="Open Sans" w:hAnsi="Open Sans" w:cs="Open Sans"/>
          <w:sz w:val="24"/>
          <w:szCs w:val="24"/>
        </w:rPr>
        <w:t xml:space="preserve"> of</w:t>
      </w:r>
      <w:r w:rsidRPr="00B503CA">
        <w:rPr>
          <w:rFonts w:ascii="Open Sans" w:hAnsi="Open Sans" w:cs="Open Sans"/>
          <w:sz w:val="24"/>
          <w:szCs w:val="24"/>
        </w:rPr>
        <w:t xml:space="preserve"> the following more detailed questions</w:t>
      </w:r>
      <w:r>
        <w:rPr>
          <w:rFonts w:ascii="Open Sans" w:hAnsi="Open Sans" w:cs="Open Sans"/>
          <w:sz w:val="24"/>
          <w:szCs w:val="24"/>
        </w:rPr>
        <w:t>, depending on their relevance to your participants:</w:t>
      </w:r>
    </w:p>
    <w:p w14:paraId="0F460E5C" w14:textId="77777777" w:rsidR="00EF7894" w:rsidRPr="00A34AE4" w:rsidRDefault="00EF7894" w:rsidP="00643965">
      <w:pPr>
        <w:pStyle w:val="ListParagraph"/>
        <w:numPr>
          <w:ilvl w:val="0"/>
          <w:numId w:val="18"/>
        </w:numPr>
        <w:spacing w:before="0" w:after="0"/>
        <w:ind w:left="357" w:hanging="357"/>
        <w:rPr>
          <w:rStyle w:val="Hyperlink"/>
          <w:rFonts w:cs="Open Sans"/>
          <w:b/>
          <w:bCs/>
          <w:color w:val="auto"/>
          <w:u w:val="none"/>
        </w:rPr>
      </w:pPr>
      <w:r w:rsidRPr="00A34AE4">
        <w:rPr>
          <w:rStyle w:val="Hyperlink"/>
          <w:rFonts w:cs="Open Sans"/>
          <w:b/>
          <w:color w:val="auto"/>
          <w:u w:val="none"/>
        </w:rPr>
        <w:t>Feedback on the proposal</w:t>
      </w:r>
    </w:p>
    <w:p w14:paraId="0DA1A555" w14:textId="77777777" w:rsidR="00EF7894" w:rsidRPr="00A34AE4" w:rsidRDefault="00EF7894" w:rsidP="00EF2494">
      <w:pPr>
        <w:pStyle w:val="ListParagraph"/>
        <w:numPr>
          <w:ilvl w:val="1"/>
          <w:numId w:val="18"/>
        </w:numPr>
        <w:spacing w:before="120" w:after="120"/>
        <w:contextualSpacing/>
        <w:rPr>
          <w:rFonts w:cs="Open Sans"/>
        </w:rPr>
      </w:pPr>
      <w:r w:rsidRPr="00A34AE4">
        <w:rPr>
          <w:rFonts w:cs="Open Sans"/>
        </w:rPr>
        <w:t>What are the priorities around anti-racism in Australia?</w:t>
      </w:r>
    </w:p>
    <w:p w14:paraId="0D50736A" w14:textId="77777777" w:rsidR="00EF7894" w:rsidRPr="00A34AE4" w:rsidRDefault="00EF7894" w:rsidP="00EF2494">
      <w:pPr>
        <w:pStyle w:val="ListParagraph"/>
        <w:numPr>
          <w:ilvl w:val="1"/>
          <w:numId w:val="18"/>
        </w:numPr>
        <w:spacing w:before="120" w:after="120"/>
        <w:contextualSpacing/>
        <w:rPr>
          <w:rStyle w:val="Hyperlink"/>
          <w:rFonts w:cs="Open Sans"/>
          <w:color w:val="auto"/>
          <w:u w:val="none"/>
        </w:rPr>
      </w:pPr>
      <w:r w:rsidRPr="00A34AE4">
        <w:rPr>
          <w:rFonts w:cs="Open Sans"/>
        </w:rPr>
        <w:t>Why do you think a National Anti-Racism Framework is important or not important?</w:t>
      </w:r>
    </w:p>
    <w:p w14:paraId="62687290" w14:textId="77777777" w:rsidR="00EF7894" w:rsidRPr="00A34AE4" w:rsidRDefault="00EF7894" w:rsidP="00643965">
      <w:pPr>
        <w:pStyle w:val="ListParagraph"/>
        <w:numPr>
          <w:ilvl w:val="0"/>
          <w:numId w:val="18"/>
        </w:numPr>
        <w:spacing w:before="0" w:after="0"/>
        <w:ind w:left="357" w:hanging="357"/>
        <w:rPr>
          <w:rStyle w:val="Hyperlink"/>
          <w:rFonts w:cs="Open Sans"/>
          <w:b/>
          <w:color w:val="auto"/>
          <w:u w:val="none"/>
        </w:rPr>
      </w:pPr>
      <w:r w:rsidRPr="00A34AE4">
        <w:rPr>
          <w:rStyle w:val="Hyperlink"/>
          <w:rFonts w:cs="Open Sans"/>
          <w:b/>
          <w:color w:val="auto"/>
          <w:u w:val="none"/>
        </w:rPr>
        <w:t>Guiding principles</w:t>
      </w:r>
    </w:p>
    <w:p w14:paraId="6C818200"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 xml:space="preserve">What do you think about the Framework’s proposed guiding principles? </w:t>
      </w:r>
    </w:p>
    <w:p w14:paraId="3F652C91"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 xml:space="preserve">Do you have suggestions about changes or additions? </w:t>
      </w:r>
    </w:p>
    <w:p w14:paraId="276B862D" w14:textId="77777777" w:rsidR="00CB6522" w:rsidRPr="00A34AE4" w:rsidRDefault="00CB6522" w:rsidP="00643965">
      <w:pPr>
        <w:pStyle w:val="ListParagraph"/>
        <w:numPr>
          <w:ilvl w:val="0"/>
          <w:numId w:val="18"/>
        </w:numPr>
        <w:spacing w:before="0" w:after="0"/>
        <w:ind w:left="357" w:hanging="357"/>
        <w:rPr>
          <w:rStyle w:val="Hyperlink"/>
          <w:rFonts w:cs="Open Sans"/>
          <w:b/>
          <w:bCs/>
          <w:color w:val="auto"/>
          <w:u w:val="none"/>
        </w:rPr>
      </w:pPr>
      <w:r w:rsidRPr="00A34AE4">
        <w:rPr>
          <w:rStyle w:val="Hyperlink"/>
          <w:rFonts w:cs="Open Sans"/>
          <w:b/>
          <w:color w:val="auto"/>
          <w:u w:val="none"/>
        </w:rPr>
        <w:t>National outcomes</w:t>
      </w:r>
    </w:p>
    <w:p w14:paraId="63073B78" w14:textId="0C04F584"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 xml:space="preserve">What kinds of outcomes can this Framework seek to achieve?  </w:t>
      </w:r>
    </w:p>
    <w:p w14:paraId="2781639B"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Are the proposed national outcomes relevant and appropriate to you/or the people you work with?</w:t>
      </w:r>
    </w:p>
    <w:p w14:paraId="29D6F233"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Do you have suggestions about changes and additions?</w:t>
      </w:r>
    </w:p>
    <w:p w14:paraId="10A99E1F" w14:textId="77777777" w:rsidR="00CB6522" w:rsidRPr="00A34AE4" w:rsidRDefault="00CB6522" w:rsidP="00EF2494">
      <w:pPr>
        <w:pStyle w:val="CommentText"/>
        <w:numPr>
          <w:ilvl w:val="0"/>
          <w:numId w:val="18"/>
        </w:numPr>
        <w:spacing w:after="0" w:line="240" w:lineRule="auto"/>
        <w:rPr>
          <w:rFonts w:ascii="Open Sans" w:hAnsi="Open Sans" w:cs="Open Sans"/>
          <w:b/>
          <w:bCs/>
          <w:sz w:val="24"/>
          <w:szCs w:val="24"/>
        </w:rPr>
      </w:pPr>
      <w:r w:rsidRPr="00A34AE4">
        <w:rPr>
          <w:rFonts w:ascii="Open Sans" w:eastAsia="Calibri" w:hAnsi="Open Sans" w:cs="Open Sans"/>
          <w:b/>
          <w:bCs/>
          <w:sz w:val="24"/>
          <w:szCs w:val="24"/>
        </w:rPr>
        <w:t>Existing programs and resources for anti-racism initiatives </w:t>
      </w:r>
      <w:r w:rsidRPr="00A34AE4">
        <w:rPr>
          <w:rFonts w:ascii="Open Sans" w:hAnsi="Open Sans" w:cs="Open Sans"/>
          <w:b/>
          <w:bCs/>
          <w:sz w:val="24"/>
          <w:szCs w:val="24"/>
        </w:rPr>
        <w:t xml:space="preserve"> </w:t>
      </w:r>
    </w:p>
    <w:p w14:paraId="5623CFD2" w14:textId="77777777" w:rsidR="00CB6522" w:rsidRPr="00A34AE4" w:rsidRDefault="00CB6522" w:rsidP="00EF2494">
      <w:pPr>
        <w:pStyle w:val="CommentText"/>
        <w:numPr>
          <w:ilvl w:val="1"/>
          <w:numId w:val="18"/>
        </w:numPr>
        <w:spacing w:after="0" w:line="240" w:lineRule="auto"/>
        <w:rPr>
          <w:rFonts w:ascii="Open Sans" w:hAnsi="Open Sans" w:cs="Open Sans"/>
          <w:sz w:val="24"/>
          <w:szCs w:val="24"/>
        </w:rPr>
      </w:pPr>
      <w:r w:rsidRPr="00A34AE4">
        <w:rPr>
          <w:rFonts w:ascii="Open Sans" w:hAnsi="Open Sans" w:cs="Open Sans"/>
          <w:sz w:val="24"/>
          <w:szCs w:val="24"/>
        </w:rPr>
        <w:t xml:space="preserve">Which parts of your current anti-racism and social cohesion work already fit under the proposed national outcomes? </w:t>
      </w:r>
    </w:p>
    <w:p w14:paraId="36E88CD9" w14:textId="77777777" w:rsidR="00CB6522" w:rsidRPr="00A34AE4" w:rsidRDefault="00CB6522" w:rsidP="00643965">
      <w:pPr>
        <w:pStyle w:val="CommentText"/>
        <w:numPr>
          <w:ilvl w:val="1"/>
          <w:numId w:val="18"/>
        </w:numPr>
        <w:spacing w:before="120" w:after="120" w:line="240" w:lineRule="auto"/>
        <w:contextualSpacing/>
        <w:rPr>
          <w:rFonts w:ascii="Open Sans" w:hAnsi="Open Sans" w:cs="Open Sans"/>
          <w:sz w:val="24"/>
          <w:szCs w:val="24"/>
        </w:rPr>
      </w:pPr>
      <w:r w:rsidRPr="00A34AE4">
        <w:rPr>
          <w:rFonts w:ascii="Open Sans" w:hAnsi="Open Sans" w:cs="Open Sans"/>
          <w:sz w:val="24"/>
          <w:szCs w:val="24"/>
        </w:rPr>
        <w:t>What kinds of actions and strategies have worked to achieve these outcomes in projects that you have been a part of?</w:t>
      </w:r>
    </w:p>
    <w:p w14:paraId="12702758" w14:textId="77777777" w:rsidR="00CB6522" w:rsidRPr="00A34AE4" w:rsidRDefault="00CB6522" w:rsidP="005C03A9">
      <w:pPr>
        <w:pStyle w:val="CommentText"/>
        <w:numPr>
          <w:ilvl w:val="0"/>
          <w:numId w:val="18"/>
        </w:numPr>
        <w:spacing w:after="0" w:line="240" w:lineRule="auto"/>
        <w:ind w:left="357" w:hanging="357"/>
        <w:rPr>
          <w:rFonts w:ascii="Open Sans" w:hAnsi="Open Sans" w:cs="Open Sans"/>
          <w:b/>
          <w:bCs/>
          <w:sz w:val="24"/>
          <w:szCs w:val="24"/>
        </w:rPr>
      </w:pPr>
      <w:r w:rsidRPr="00A34AE4">
        <w:rPr>
          <w:rFonts w:ascii="Open Sans" w:eastAsia="Calibri" w:hAnsi="Open Sans" w:cs="Open Sans"/>
          <w:b/>
          <w:bCs/>
          <w:sz w:val="24"/>
          <w:szCs w:val="24"/>
        </w:rPr>
        <w:t>Challenges and enablers to work on anti-racism </w:t>
      </w:r>
    </w:p>
    <w:p w14:paraId="73A20B85" w14:textId="77777777" w:rsidR="00CB6522" w:rsidRPr="00A34AE4" w:rsidRDefault="00CB6522" w:rsidP="00EF2494">
      <w:pPr>
        <w:pStyle w:val="CommentText"/>
        <w:numPr>
          <w:ilvl w:val="1"/>
          <w:numId w:val="18"/>
        </w:numPr>
        <w:spacing w:after="0" w:line="240" w:lineRule="auto"/>
        <w:rPr>
          <w:rFonts w:ascii="Open Sans" w:hAnsi="Open Sans" w:cs="Open Sans"/>
          <w:sz w:val="24"/>
          <w:szCs w:val="24"/>
        </w:rPr>
      </w:pPr>
      <w:r w:rsidRPr="00A34AE4">
        <w:rPr>
          <w:rFonts w:ascii="Open Sans" w:hAnsi="Open Sans" w:cs="Open Sans"/>
          <w:sz w:val="24"/>
          <w:szCs w:val="24"/>
        </w:rPr>
        <w:t xml:space="preserve">What kinds of barriers and enablers have come up in previous anti-racism strategies and activities? </w:t>
      </w:r>
    </w:p>
    <w:p w14:paraId="2AA0E222" w14:textId="77777777" w:rsidR="00CB6522" w:rsidRPr="00A34AE4" w:rsidRDefault="00CB6522" w:rsidP="00EF2494">
      <w:pPr>
        <w:pStyle w:val="CommentText"/>
        <w:numPr>
          <w:ilvl w:val="1"/>
          <w:numId w:val="18"/>
        </w:numPr>
        <w:spacing w:after="0" w:line="240" w:lineRule="auto"/>
        <w:rPr>
          <w:rFonts w:ascii="Open Sans" w:hAnsi="Open Sans" w:cs="Open Sans"/>
          <w:sz w:val="24"/>
          <w:szCs w:val="24"/>
        </w:rPr>
      </w:pPr>
      <w:r w:rsidRPr="00A34AE4">
        <w:rPr>
          <w:rFonts w:ascii="Open Sans" w:hAnsi="Open Sans" w:cs="Open Sans"/>
          <w:sz w:val="24"/>
          <w:szCs w:val="24"/>
        </w:rPr>
        <w:t>What (additional) future anti-racism strategies and activities are needed to achieve the proposed outcomes?</w:t>
      </w:r>
    </w:p>
    <w:p w14:paraId="790FECB8" w14:textId="77777777" w:rsidR="00CB6522" w:rsidRPr="00A34AE4" w:rsidRDefault="00CB6522" w:rsidP="00643965">
      <w:pPr>
        <w:pStyle w:val="CommentText"/>
        <w:numPr>
          <w:ilvl w:val="1"/>
          <w:numId w:val="18"/>
        </w:numPr>
        <w:spacing w:before="120" w:after="120" w:line="240" w:lineRule="auto"/>
        <w:contextualSpacing/>
        <w:rPr>
          <w:rFonts w:ascii="Open Sans" w:hAnsi="Open Sans" w:cs="Open Sans"/>
          <w:sz w:val="24"/>
          <w:szCs w:val="24"/>
        </w:rPr>
      </w:pPr>
      <w:r w:rsidRPr="00A34AE4">
        <w:rPr>
          <w:rFonts w:ascii="Open Sans" w:hAnsi="Open Sans" w:cs="Open Sans"/>
          <w:sz w:val="24"/>
          <w:szCs w:val="24"/>
        </w:rPr>
        <w:t>What anti-racism resources are currently available and what are the gaps in resourcing to support these activities?</w:t>
      </w:r>
    </w:p>
    <w:p w14:paraId="72F93BC9" w14:textId="77777777" w:rsidR="00CB6522" w:rsidRPr="00A34AE4" w:rsidRDefault="00CB6522" w:rsidP="005C03A9">
      <w:pPr>
        <w:pStyle w:val="ListParagraph"/>
        <w:numPr>
          <w:ilvl w:val="0"/>
          <w:numId w:val="18"/>
        </w:numPr>
        <w:spacing w:before="0" w:after="0"/>
        <w:ind w:left="357" w:hanging="357"/>
        <w:rPr>
          <w:rStyle w:val="Hyperlink"/>
          <w:rFonts w:cs="Open Sans"/>
          <w:b/>
          <w:bCs/>
          <w:color w:val="auto"/>
          <w:u w:val="none"/>
        </w:rPr>
      </w:pPr>
      <w:r w:rsidRPr="00A34AE4">
        <w:rPr>
          <w:rStyle w:val="Hyperlink"/>
          <w:rFonts w:cs="Open Sans"/>
          <w:b/>
          <w:color w:val="auto"/>
          <w:u w:val="none"/>
        </w:rPr>
        <w:t>Connecting your community with the Commission</w:t>
      </w:r>
    </w:p>
    <w:p w14:paraId="5E77926B"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 xml:space="preserve">What guidance can you provide about the best way for the Commission to engage with your communities about the framework? </w:t>
      </w:r>
    </w:p>
    <w:p w14:paraId="2C38EB37" w14:textId="77777777" w:rsidR="00CB6522" w:rsidRPr="00A34AE4" w:rsidRDefault="00CB6522" w:rsidP="00EF2494">
      <w:pPr>
        <w:pStyle w:val="ListParagraph"/>
        <w:numPr>
          <w:ilvl w:val="1"/>
          <w:numId w:val="18"/>
        </w:numPr>
        <w:spacing w:before="120" w:after="120"/>
        <w:contextualSpacing/>
        <w:rPr>
          <w:rStyle w:val="Hyperlink"/>
          <w:rFonts w:cs="Open Sans"/>
          <w:color w:val="auto"/>
          <w:u w:val="none"/>
        </w:rPr>
      </w:pPr>
      <w:r w:rsidRPr="00A34AE4">
        <w:rPr>
          <w:rStyle w:val="Hyperlink"/>
          <w:rFonts w:cs="Open Sans"/>
          <w:color w:val="auto"/>
          <w:u w:val="none"/>
        </w:rPr>
        <w:t xml:space="preserve">What advice can you give about gathering community feedback? </w:t>
      </w:r>
    </w:p>
    <w:p w14:paraId="21927FF6" w14:textId="77777777" w:rsidR="00CB6522" w:rsidRPr="00A34AE4" w:rsidRDefault="00CB6522" w:rsidP="00EF2494">
      <w:pPr>
        <w:pStyle w:val="ListParagraph"/>
        <w:numPr>
          <w:ilvl w:val="0"/>
          <w:numId w:val="18"/>
        </w:numPr>
        <w:contextualSpacing/>
        <w:rPr>
          <w:rFonts w:cs="Open Sans"/>
        </w:rPr>
      </w:pPr>
      <w:r w:rsidRPr="00A34AE4">
        <w:rPr>
          <w:rFonts w:cs="Open Sans"/>
          <w:b/>
        </w:rPr>
        <w:t>Next steps</w:t>
      </w:r>
    </w:p>
    <w:p w14:paraId="0C43C71A" w14:textId="77777777" w:rsidR="00CB6522" w:rsidRPr="00A34AE4" w:rsidRDefault="00CB6522" w:rsidP="00EF2494">
      <w:pPr>
        <w:pStyle w:val="ListParagraph"/>
        <w:numPr>
          <w:ilvl w:val="1"/>
          <w:numId w:val="18"/>
        </w:numPr>
        <w:spacing w:before="120" w:after="120"/>
        <w:contextualSpacing/>
        <w:rPr>
          <w:rFonts w:cs="Open Sans"/>
        </w:rPr>
      </w:pPr>
      <w:r w:rsidRPr="00A34AE4">
        <w:rPr>
          <w:rFonts w:cs="Open Sans"/>
        </w:rPr>
        <w:t>What can we do right now and over the coming months to ensure First Nations and multicultural community voices are at the centre of discussions about a national anti-racism</w:t>
      </w:r>
      <w:r w:rsidRPr="00A34AE4">
        <w:t xml:space="preserve"> </w:t>
      </w:r>
      <w:r w:rsidRPr="00A34AE4">
        <w:rPr>
          <w:rFonts w:cs="Open Sans"/>
        </w:rPr>
        <w:t>framework?</w:t>
      </w:r>
    </w:p>
    <w:p w14:paraId="1F39F5E8" w14:textId="77777777" w:rsidR="00CB6522" w:rsidRPr="00A34AE4" w:rsidRDefault="00CB6522" w:rsidP="00EF2494">
      <w:pPr>
        <w:pStyle w:val="ListParagraph"/>
        <w:numPr>
          <w:ilvl w:val="1"/>
          <w:numId w:val="18"/>
        </w:numPr>
        <w:spacing w:before="120" w:after="120"/>
        <w:contextualSpacing/>
        <w:rPr>
          <w:rFonts w:cs="Open Sans"/>
        </w:rPr>
      </w:pPr>
      <w:r w:rsidRPr="00A34AE4">
        <w:rPr>
          <w:rFonts w:cs="Open Sans"/>
        </w:rPr>
        <w:t xml:space="preserve">What can we do to help secure sufficient resourcing to progress this proposal? </w:t>
      </w:r>
    </w:p>
    <w:p w14:paraId="22A502EF" w14:textId="77777777" w:rsidR="00CB6522" w:rsidRPr="00A34AE4" w:rsidRDefault="00CB6522" w:rsidP="00CB6522">
      <w:pPr>
        <w:pStyle w:val="Heading2"/>
        <w:rPr>
          <w:rStyle w:val="Hyperlink"/>
          <w:rFonts w:asciiTheme="minorHAnsi" w:hAnsiTheme="minorHAnsi"/>
          <w:color w:val="000000"/>
          <w:sz w:val="28"/>
          <w:u w:val="none"/>
        </w:rPr>
      </w:pPr>
      <w:bookmarkStart w:id="35" w:name="_Toc71557828"/>
      <w:bookmarkStart w:id="36" w:name="_Toc89429735"/>
      <w:bookmarkStart w:id="37" w:name="_Toc89950756"/>
      <w:r w:rsidRPr="00A34AE4">
        <w:rPr>
          <w:rStyle w:val="Hyperlink"/>
          <w:rFonts w:asciiTheme="minorHAnsi" w:hAnsiTheme="minorHAnsi"/>
          <w:color w:val="000000"/>
          <w:sz w:val="28"/>
          <w:u w:val="none"/>
        </w:rPr>
        <w:lastRenderedPageBreak/>
        <w:t>Recording and submitting notes from your consultation</w:t>
      </w:r>
      <w:bookmarkEnd w:id="35"/>
      <w:bookmarkEnd w:id="36"/>
      <w:bookmarkEnd w:id="37"/>
    </w:p>
    <w:p w14:paraId="2F6E3FE0" w14:textId="12797552" w:rsidR="00CB6522" w:rsidRPr="00EF0652" w:rsidRDefault="00CB6522" w:rsidP="00CB6522">
      <w:pPr>
        <w:rPr>
          <w:rStyle w:val="Hyperlink"/>
          <w:rFonts w:cs="Open Sans"/>
          <w:szCs w:val="24"/>
        </w:rPr>
      </w:pPr>
      <w:r w:rsidRPr="00A34AE4">
        <w:rPr>
          <w:rStyle w:val="Hyperlink"/>
          <w:rFonts w:cs="Open Sans"/>
          <w:color w:val="auto"/>
          <w:szCs w:val="24"/>
          <w:u w:val="none"/>
        </w:rPr>
        <w:t>Please submit the notes that you take via the Consultation Feedback Template in Appendix A and email the template to us at</w:t>
      </w:r>
      <w:r w:rsidRPr="00A34AE4">
        <w:rPr>
          <w:rStyle w:val="Hyperlink"/>
          <w:rFonts w:cs="Open Sans"/>
          <w:color w:val="auto"/>
          <w:szCs w:val="24"/>
        </w:rPr>
        <w:t xml:space="preserve"> </w:t>
      </w:r>
      <w:hyperlink r:id="rId28" w:history="1">
        <w:r w:rsidR="008B0E28" w:rsidRPr="00117C16">
          <w:rPr>
            <w:rStyle w:val="Hyperlink"/>
            <w:rFonts w:cs="Open Sans"/>
            <w:szCs w:val="24"/>
          </w:rPr>
          <w:t>antiracismsecretariat@humanrights.gov.au</w:t>
        </w:r>
      </w:hyperlink>
      <w:r w:rsidRPr="00A34AE4">
        <w:rPr>
          <w:rStyle w:val="Hyperlink"/>
          <w:rFonts w:cs="Open Sans"/>
          <w:color w:val="auto"/>
          <w:szCs w:val="24"/>
          <w:u w:val="none"/>
        </w:rPr>
        <w:t xml:space="preserve"> by 29 April 2022.</w:t>
      </w:r>
    </w:p>
    <w:p w14:paraId="7469B503" w14:textId="77777777" w:rsidR="008236B8" w:rsidRPr="00F34E02" w:rsidRDefault="008236B8" w:rsidP="008236B8">
      <w:pPr>
        <w:rPr>
          <w:rStyle w:val="Hyperlink"/>
          <w:rFonts w:cs="Open Sans"/>
          <w:szCs w:val="24"/>
        </w:rPr>
      </w:pPr>
      <w:r w:rsidRPr="00BC0E3C">
        <w:rPr>
          <w:rStyle w:val="Hyperlink"/>
          <w:rFonts w:cs="Open Sans"/>
          <w:color w:val="auto"/>
          <w:szCs w:val="24"/>
          <w:u w:val="none"/>
        </w:rPr>
        <w:t xml:space="preserve">If consultation participants and their communities would like to provide further feedback about the Framework, please ask them to email their feedback to the Commission at </w:t>
      </w:r>
      <w:hyperlink r:id="rId29" w:history="1">
        <w:r w:rsidRPr="00EF0652">
          <w:rPr>
            <w:rStyle w:val="Hyperlink"/>
            <w:rFonts w:cs="Open Sans"/>
            <w:szCs w:val="24"/>
          </w:rPr>
          <w:t>antiracismsecretariat@humanrights.gov.au</w:t>
        </w:r>
      </w:hyperlink>
      <w:r w:rsidRPr="00F34E02">
        <w:rPr>
          <w:rStyle w:val="Hyperlink"/>
          <w:rFonts w:cs="Open Sans"/>
          <w:szCs w:val="24"/>
        </w:rPr>
        <w:t>.</w:t>
      </w:r>
    </w:p>
    <w:p w14:paraId="165230A0" w14:textId="77777777" w:rsidR="008236B8" w:rsidRPr="00BC0E3C" w:rsidRDefault="008236B8" w:rsidP="008236B8">
      <w:pPr>
        <w:rPr>
          <w:rStyle w:val="Hyperlink"/>
          <w:rFonts w:cs="Open Sans"/>
          <w:color w:val="auto"/>
          <w:szCs w:val="24"/>
          <w:u w:val="none"/>
        </w:rPr>
      </w:pPr>
      <w:r w:rsidRPr="00BC0E3C">
        <w:rPr>
          <w:rStyle w:val="Hyperlink"/>
          <w:rFonts w:cs="Open Sans"/>
          <w:color w:val="auto"/>
          <w:szCs w:val="24"/>
          <w:u w:val="none"/>
        </w:rPr>
        <w:t xml:space="preserve">Images like drawings, photos and video content with feedback, ideas and stories are also welcome.  </w:t>
      </w:r>
    </w:p>
    <w:p w14:paraId="6A201967" w14:textId="77777777" w:rsidR="008236B8" w:rsidRDefault="008236B8" w:rsidP="008236B8">
      <w:pPr>
        <w:spacing w:before="120" w:after="120"/>
        <w:rPr>
          <w:rFonts w:ascii="Open Sans" w:hAnsi="Open Sans" w:cs="Open Sans"/>
          <w:sz w:val="24"/>
          <w:szCs w:val="24"/>
        </w:rPr>
      </w:pPr>
      <w:r w:rsidRPr="00EF0652">
        <w:rPr>
          <w:rFonts w:ascii="Open Sans" w:hAnsi="Open Sans" w:cs="Open Sans"/>
          <w:sz w:val="24"/>
          <w:szCs w:val="24"/>
        </w:rPr>
        <w:t xml:space="preserve">We would be happy to provide support to set up a registration process for consultations, to assist with record-keeping in terms of attendance, and to support the collection of data on key characteristics of attendees. </w:t>
      </w:r>
    </w:p>
    <w:p w14:paraId="6C7B75DB" w14:textId="77777777" w:rsidR="008236B8" w:rsidRPr="00BC0E3C" w:rsidRDefault="008236B8" w:rsidP="008236B8">
      <w:pPr>
        <w:pStyle w:val="Heading2"/>
      </w:pPr>
      <w:bookmarkStart w:id="38" w:name="_Toc89429736"/>
      <w:bookmarkStart w:id="39" w:name="_Toc89950757"/>
      <w:r w:rsidRPr="00BC0E3C">
        <w:t>Evaluating your consultation</w:t>
      </w:r>
      <w:bookmarkEnd w:id="38"/>
      <w:bookmarkEnd w:id="39"/>
    </w:p>
    <w:p w14:paraId="576552E9" w14:textId="372BC030" w:rsidR="008236B8" w:rsidRPr="00EF0652" w:rsidRDefault="008236B8" w:rsidP="008236B8">
      <w:pPr>
        <w:spacing w:before="120" w:after="120"/>
        <w:rPr>
          <w:rFonts w:ascii="Open Sans" w:hAnsi="Open Sans" w:cs="Open Sans"/>
          <w:sz w:val="24"/>
          <w:szCs w:val="24"/>
        </w:rPr>
      </w:pPr>
      <w:r>
        <w:rPr>
          <w:rFonts w:ascii="Open Sans" w:hAnsi="Open Sans" w:cs="Open Sans"/>
          <w:sz w:val="24"/>
          <w:szCs w:val="24"/>
        </w:rPr>
        <w:t>You may also wish to distribute a consultation evaluation survey to participants. A link to an online version, as well as a paper</w:t>
      </w:r>
      <w:r w:rsidR="008B0E28">
        <w:rPr>
          <w:rFonts w:ascii="Open Sans" w:hAnsi="Open Sans" w:cs="Open Sans"/>
          <w:sz w:val="24"/>
          <w:szCs w:val="24"/>
        </w:rPr>
        <w:t>-</w:t>
      </w:r>
      <w:r>
        <w:rPr>
          <w:rFonts w:ascii="Open Sans" w:hAnsi="Open Sans" w:cs="Open Sans"/>
          <w:sz w:val="24"/>
          <w:szCs w:val="24"/>
        </w:rPr>
        <w:t>based copy can be found in Appendix B.</w:t>
      </w:r>
    </w:p>
    <w:p w14:paraId="652A9453" w14:textId="77777777" w:rsidR="008236B8" w:rsidRPr="00BC0E3C" w:rsidRDefault="008236B8" w:rsidP="008236B8">
      <w:pPr>
        <w:pStyle w:val="Heading1"/>
        <w:rPr>
          <w:rStyle w:val="Hyperlink"/>
          <w:rFonts w:asciiTheme="majorHAnsi" w:hAnsiTheme="majorHAnsi"/>
          <w:color w:val="2F5496" w:themeColor="accent1" w:themeShade="BF"/>
          <w:sz w:val="32"/>
          <w:u w:val="none"/>
        </w:rPr>
      </w:pPr>
      <w:bookmarkStart w:id="40" w:name="_Toc89429737"/>
      <w:bookmarkStart w:id="41" w:name="_Toc89950758"/>
      <w:r w:rsidRPr="00BC0E3C">
        <w:rPr>
          <w:rStyle w:val="Hyperlink"/>
          <w:rFonts w:asciiTheme="majorHAnsi" w:hAnsiTheme="majorHAnsi"/>
          <w:color w:val="2F5496" w:themeColor="accent1" w:themeShade="BF"/>
          <w:sz w:val="32"/>
          <w:u w:val="none"/>
        </w:rPr>
        <w:t>Suggestions for consultation formats</w:t>
      </w:r>
      <w:bookmarkEnd w:id="40"/>
      <w:bookmarkEnd w:id="41"/>
    </w:p>
    <w:p w14:paraId="2D8932A2" w14:textId="77777777" w:rsidR="008236B8" w:rsidRDefault="008236B8" w:rsidP="008236B8">
      <w:pPr>
        <w:rPr>
          <w:rFonts w:ascii="Open Sans" w:hAnsi="Open Sans" w:cs="Open Sans"/>
          <w:sz w:val="24"/>
          <w:szCs w:val="24"/>
        </w:rPr>
      </w:pPr>
    </w:p>
    <w:p w14:paraId="03683BB5" w14:textId="77777777" w:rsidR="008236B8" w:rsidRPr="001E1DFE" w:rsidRDefault="008236B8" w:rsidP="008236B8">
      <w:pPr>
        <w:rPr>
          <w:rFonts w:ascii="Open Sans" w:hAnsi="Open Sans" w:cs="Open Sans"/>
          <w:sz w:val="24"/>
          <w:szCs w:val="24"/>
        </w:rPr>
      </w:pPr>
      <w:r w:rsidRPr="001E1DFE">
        <w:rPr>
          <w:rFonts w:ascii="Open Sans" w:hAnsi="Open Sans" w:cs="Open Sans"/>
          <w:sz w:val="24"/>
          <w:szCs w:val="24"/>
        </w:rPr>
        <w:t xml:space="preserve">You can choose </w:t>
      </w:r>
      <w:r>
        <w:rPr>
          <w:rFonts w:ascii="Open Sans" w:hAnsi="Open Sans" w:cs="Open Sans"/>
          <w:sz w:val="24"/>
          <w:szCs w:val="24"/>
        </w:rPr>
        <w:t xml:space="preserve">a </w:t>
      </w:r>
      <w:r w:rsidRPr="001E1DFE">
        <w:rPr>
          <w:rFonts w:ascii="Open Sans" w:hAnsi="Open Sans" w:cs="Open Sans"/>
          <w:sz w:val="24"/>
          <w:szCs w:val="24"/>
        </w:rPr>
        <w:t>conversation or consultation format that is most appropriate for your context. Some formats to consider include:</w:t>
      </w:r>
    </w:p>
    <w:p w14:paraId="50C753D6" w14:textId="77777777" w:rsidR="008236B8" w:rsidRPr="001E1DFE" w:rsidRDefault="008236B8" w:rsidP="00EF2494">
      <w:pPr>
        <w:pStyle w:val="ListParagraph"/>
        <w:numPr>
          <w:ilvl w:val="0"/>
          <w:numId w:val="19"/>
        </w:numPr>
        <w:contextualSpacing/>
        <w:rPr>
          <w:rFonts w:cs="Open Sans"/>
        </w:rPr>
      </w:pPr>
      <w:r>
        <w:rPr>
          <w:rFonts w:cs="Open Sans"/>
        </w:rPr>
        <w:t>Piggybacking on r</w:t>
      </w:r>
      <w:r w:rsidRPr="001E1DFE">
        <w:rPr>
          <w:rFonts w:cs="Open Sans"/>
        </w:rPr>
        <w:t xml:space="preserve">egular meetings: 2-3 conversation questions can be included in your regular meetings and conversations with your networks. </w:t>
      </w:r>
      <w:r>
        <w:rPr>
          <w:rFonts w:cs="Open Sans"/>
        </w:rPr>
        <w:t xml:space="preserve">This could also take the form of a one-on-one interview. </w:t>
      </w:r>
    </w:p>
    <w:p w14:paraId="09E824B8" w14:textId="77777777" w:rsidR="008236B8" w:rsidRPr="001E1DFE" w:rsidRDefault="008236B8" w:rsidP="00EF2494">
      <w:pPr>
        <w:pStyle w:val="ListParagraph"/>
        <w:numPr>
          <w:ilvl w:val="0"/>
          <w:numId w:val="19"/>
        </w:numPr>
        <w:contextualSpacing/>
        <w:rPr>
          <w:rFonts w:cs="Open Sans"/>
        </w:rPr>
      </w:pPr>
      <w:r w:rsidRPr="001E1DFE">
        <w:rPr>
          <w:rFonts w:cs="Open Sans"/>
        </w:rPr>
        <w:t>Small group discussion: Small groups can be an ideal space for</w:t>
      </w:r>
      <w:r>
        <w:rPr>
          <w:rFonts w:cs="Open Sans"/>
        </w:rPr>
        <w:t xml:space="preserve"> an</w:t>
      </w:r>
      <w:r w:rsidRPr="001E1DFE">
        <w:rPr>
          <w:rFonts w:cs="Open Sans"/>
        </w:rPr>
        <w:t xml:space="preserve"> in-depth, 1-2hr discussion of selected outcomes or principles from the Framework. Consider providing participants with paper and pens to make mind-maps or make written contributions to the discussion. </w:t>
      </w:r>
      <w:r>
        <w:rPr>
          <w:rFonts w:cs="Open Sans"/>
        </w:rPr>
        <w:t xml:space="preserve">Digital collaboration tools such as </w:t>
      </w:r>
      <w:r w:rsidRPr="00AE081F">
        <w:rPr>
          <w:rFonts w:cs="Open Sans"/>
        </w:rPr>
        <w:t xml:space="preserve">Miro, Jamboard, Google Docs, </w:t>
      </w:r>
      <w:r>
        <w:rPr>
          <w:rFonts w:cs="Open Sans"/>
        </w:rPr>
        <w:t xml:space="preserve">and </w:t>
      </w:r>
      <w:r w:rsidRPr="00AE081F">
        <w:rPr>
          <w:rFonts w:cs="Open Sans"/>
        </w:rPr>
        <w:t>Google slides</w:t>
      </w:r>
      <w:r>
        <w:rPr>
          <w:rFonts w:cs="Open Sans"/>
        </w:rPr>
        <w:t xml:space="preserve"> may also be useful.</w:t>
      </w:r>
    </w:p>
    <w:p w14:paraId="29D55081" w14:textId="77777777" w:rsidR="008236B8" w:rsidRPr="001E1DFE" w:rsidRDefault="008236B8" w:rsidP="00EF2494">
      <w:pPr>
        <w:pStyle w:val="ListParagraph"/>
        <w:numPr>
          <w:ilvl w:val="0"/>
          <w:numId w:val="19"/>
        </w:numPr>
        <w:contextualSpacing/>
        <w:rPr>
          <w:rFonts w:cs="Open Sans"/>
        </w:rPr>
      </w:pPr>
      <w:r w:rsidRPr="752C94A2">
        <w:rPr>
          <w:rFonts w:cs="Open Sans"/>
        </w:rPr>
        <w:t xml:space="preserve">Yarning: A yarning group can provide a safe space and time for participants to articulate priorities that are not necessarily constrained by the Concept Paper document or a meeting structure. </w:t>
      </w:r>
    </w:p>
    <w:p w14:paraId="777E3E66" w14:textId="77777777" w:rsidR="008236B8" w:rsidRPr="001E1DFE" w:rsidRDefault="008236B8" w:rsidP="00EF2494">
      <w:pPr>
        <w:pStyle w:val="ListParagraph"/>
        <w:numPr>
          <w:ilvl w:val="0"/>
          <w:numId w:val="19"/>
        </w:numPr>
        <w:contextualSpacing/>
        <w:rPr>
          <w:rFonts w:cs="Open Sans"/>
        </w:rPr>
      </w:pPr>
      <w:r w:rsidRPr="001E1DFE">
        <w:rPr>
          <w:rFonts w:cs="Open Sans"/>
        </w:rPr>
        <w:t xml:space="preserve">A workshop: For those who have access to a venue and a half a day to a day of discussion, a workshop with separate sessions to </w:t>
      </w:r>
      <w:r w:rsidRPr="00123B52">
        <w:rPr>
          <w:rFonts w:cs="Open Sans"/>
        </w:rPr>
        <w:t>consult</w:t>
      </w:r>
      <w:r w:rsidRPr="001E1DFE">
        <w:rPr>
          <w:rFonts w:cs="Open Sans"/>
        </w:rPr>
        <w:t xml:space="preserve"> on </w:t>
      </w:r>
      <w:r w:rsidRPr="001E1DFE">
        <w:rPr>
          <w:rFonts w:cs="Open Sans"/>
        </w:rPr>
        <w:lastRenderedPageBreak/>
        <w:t xml:space="preserve">principles, outcomes and strategies can be a productive way to collect comprehensive feedback on the proposed Framework.  </w:t>
      </w:r>
      <w:r>
        <w:rPr>
          <w:rFonts w:cs="Open Sans"/>
        </w:rPr>
        <w:t>The digital collaboration tools mentioned above may also be useful in a workshop format.</w:t>
      </w:r>
    </w:p>
    <w:p w14:paraId="3DEEA54F" w14:textId="7E4B9018" w:rsidR="00916688" w:rsidRPr="001E1DFE" w:rsidRDefault="008236B8" w:rsidP="00EF2494">
      <w:pPr>
        <w:pStyle w:val="ListParagraph"/>
        <w:numPr>
          <w:ilvl w:val="0"/>
          <w:numId w:val="19"/>
        </w:numPr>
        <w:contextualSpacing/>
        <w:rPr>
          <w:rFonts w:cs="Open Sans"/>
        </w:rPr>
      </w:pPr>
      <w:r w:rsidRPr="001E1DFE">
        <w:rPr>
          <w:rFonts w:cs="Open Sans"/>
        </w:rPr>
        <w:t>A group vision-board: Focusing on what your group’s vision for an anti-racist agenda would be, different members of a group can make visual and written contributions to a board</w:t>
      </w:r>
      <w:r w:rsidRPr="001E1DFE" w:rsidDel="002B3367">
        <w:rPr>
          <w:rFonts w:cs="Open Sans"/>
        </w:rPr>
        <w:t xml:space="preserve"> </w:t>
      </w:r>
      <w:r w:rsidRPr="001E1DFE">
        <w:rPr>
          <w:rFonts w:cs="Open Sans"/>
        </w:rPr>
        <w:t>in one session or over a week (if it is</w:t>
      </w:r>
      <w:r w:rsidR="00916688" w:rsidRPr="00916688">
        <w:rPr>
          <w:rFonts w:cs="Open Sans"/>
        </w:rPr>
        <w:t xml:space="preserve"> </w:t>
      </w:r>
      <w:r w:rsidR="00916688" w:rsidRPr="001E1DFE">
        <w:rPr>
          <w:rFonts w:cs="Open Sans"/>
        </w:rPr>
        <w:t>set up on an accessible wall in an office or community space</w:t>
      </w:r>
      <w:r w:rsidR="00916688">
        <w:rPr>
          <w:rFonts w:cs="Open Sans"/>
        </w:rPr>
        <w:t xml:space="preserve"> or in a virtual space</w:t>
      </w:r>
      <w:r w:rsidR="00916688" w:rsidRPr="001E1DFE">
        <w:rPr>
          <w:rFonts w:cs="Open Sans"/>
        </w:rPr>
        <w:t xml:space="preserve">). </w:t>
      </w:r>
    </w:p>
    <w:p w14:paraId="0748B014" w14:textId="77777777" w:rsidR="00916688" w:rsidRPr="001E1DFE" w:rsidRDefault="00916688" w:rsidP="00EF2494">
      <w:pPr>
        <w:pStyle w:val="ListParagraph"/>
        <w:numPr>
          <w:ilvl w:val="0"/>
          <w:numId w:val="19"/>
        </w:numPr>
        <w:contextualSpacing/>
        <w:rPr>
          <w:rFonts w:cs="Open Sans"/>
        </w:rPr>
      </w:pPr>
      <w:r w:rsidRPr="001E1DFE">
        <w:rPr>
          <w:rFonts w:cs="Open Sans"/>
        </w:rPr>
        <w:t xml:space="preserve">A stakeholder mapping or key factor mapping exercise: Focusing on highlighting key stakeholders or key priorities for future consultations and engagement, a stakeholder mapping exercise or key factor mapping exercise can provide a focused way of collecting information during a meeting or longer event.     </w:t>
      </w:r>
    </w:p>
    <w:p w14:paraId="0A97A3B8" w14:textId="77777777" w:rsidR="00916688" w:rsidRPr="00BC0E3C" w:rsidRDefault="00916688" w:rsidP="00916688">
      <w:pPr>
        <w:pStyle w:val="Heading1"/>
        <w:rPr>
          <w:rStyle w:val="Heading3Char"/>
          <w:bCs w:val="0"/>
          <w:szCs w:val="32"/>
        </w:rPr>
      </w:pPr>
      <w:bookmarkStart w:id="42" w:name="_Toc89429738"/>
      <w:bookmarkStart w:id="43" w:name="_Toc89950759"/>
      <w:r w:rsidRPr="00BC0E3C">
        <w:rPr>
          <w:rStyle w:val="Heading3Char"/>
          <w:bCs w:val="0"/>
          <w:szCs w:val="32"/>
        </w:rPr>
        <w:t>Supporting consultations that are rights-based, safe and inclusive</w:t>
      </w:r>
      <w:bookmarkEnd w:id="42"/>
      <w:bookmarkEnd w:id="43"/>
    </w:p>
    <w:p w14:paraId="76708303" w14:textId="77777777" w:rsidR="00916688" w:rsidRDefault="00916688" w:rsidP="00916688">
      <w:pPr>
        <w:rPr>
          <w:rFonts w:ascii="Open Sans" w:hAnsi="Open Sans" w:cs="Open Sans"/>
          <w:sz w:val="24"/>
          <w:szCs w:val="24"/>
        </w:rPr>
      </w:pPr>
    </w:p>
    <w:p w14:paraId="555EFAA2" w14:textId="77777777" w:rsidR="00916688" w:rsidRPr="00496EAC" w:rsidRDefault="00916688" w:rsidP="00916688">
      <w:pPr>
        <w:rPr>
          <w:rFonts w:ascii="Open Sans" w:hAnsi="Open Sans" w:cs="Open Sans"/>
          <w:sz w:val="24"/>
          <w:szCs w:val="24"/>
        </w:rPr>
      </w:pPr>
      <w:r w:rsidRPr="00496EAC">
        <w:rPr>
          <w:rFonts w:ascii="Open Sans" w:hAnsi="Open Sans" w:cs="Open Sans"/>
          <w:sz w:val="24"/>
          <w:szCs w:val="24"/>
        </w:rPr>
        <w:t xml:space="preserve">The AHRC supports consultations that are rights-based, beginning with a recognition of consultation participants as rights-holders, and shaped by human rights principles including those of equality, empowerment and participation. More information about a </w:t>
      </w:r>
      <w:hyperlink r:id="rId30" w:history="1">
        <w:r w:rsidRPr="00496EAC">
          <w:rPr>
            <w:rStyle w:val="Hyperlink"/>
            <w:rFonts w:cs="Open Sans"/>
            <w:szCs w:val="24"/>
          </w:rPr>
          <w:t>human rights approach</w:t>
        </w:r>
      </w:hyperlink>
      <w:r w:rsidRPr="00496EAC">
        <w:rPr>
          <w:rFonts w:ascii="Open Sans" w:hAnsi="Open Sans" w:cs="Open Sans"/>
          <w:sz w:val="24"/>
          <w:szCs w:val="24"/>
        </w:rPr>
        <w:t xml:space="preserve"> can be found on our </w:t>
      </w:r>
      <w:hyperlink r:id="rId31" w:history="1">
        <w:r w:rsidRPr="00496EAC">
          <w:rPr>
            <w:rStyle w:val="Hyperlink"/>
            <w:rFonts w:cs="Open Sans"/>
            <w:szCs w:val="24"/>
          </w:rPr>
          <w:t xml:space="preserve">website. </w:t>
        </w:r>
      </w:hyperlink>
      <w:r w:rsidRPr="00496EAC">
        <w:rPr>
          <w:rFonts w:ascii="Open Sans" w:hAnsi="Open Sans" w:cs="Open Sans"/>
          <w:sz w:val="24"/>
          <w:szCs w:val="24"/>
        </w:rPr>
        <w:t xml:space="preserve"> </w:t>
      </w:r>
    </w:p>
    <w:p w14:paraId="37C1EC19" w14:textId="3A5B26AE" w:rsidR="00916688" w:rsidRPr="002C665D" w:rsidRDefault="00916688" w:rsidP="00916688">
      <w:pPr>
        <w:rPr>
          <w:rStyle w:val="Hyperlink"/>
          <w:rFonts w:cs="Open Sans"/>
          <w:color w:val="auto"/>
          <w:szCs w:val="24"/>
          <w:u w:val="none"/>
        </w:rPr>
      </w:pPr>
      <w:bookmarkStart w:id="44" w:name="_Toc89429739"/>
      <w:bookmarkStart w:id="45" w:name="_Toc89950760"/>
      <w:r w:rsidRPr="00BC0E3C">
        <w:rPr>
          <w:rStyle w:val="Heading2Char"/>
        </w:rPr>
        <w:t>Using an Information Statement</w:t>
      </w:r>
      <w:bookmarkEnd w:id="44"/>
      <w:bookmarkEnd w:id="45"/>
      <w:r>
        <w:rPr>
          <w:rStyle w:val="Hyperlink"/>
          <w:rFonts w:cs="Open Sans"/>
          <w:b/>
        </w:rPr>
        <w:br/>
      </w:r>
      <w:r w:rsidRPr="00BC0E3C">
        <w:rPr>
          <w:rStyle w:val="Hyperlink"/>
          <w:rFonts w:cs="Open Sans"/>
          <w:color w:val="auto"/>
          <w:szCs w:val="24"/>
          <w:u w:val="none"/>
        </w:rPr>
        <w:t>Please provide your participants with a short statement about why you are having a conversation/consultation with them, what you will do with the information you collect from them, and information about where they can find support if needed. This can be a verbal statement or a written statement. Please see Appendix D for a sample information statement.</w:t>
      </w:r>
      <w:r w:rsidRPr="00BC0E3C">
        <w:rPr>
          <w:rStyle w:val="Hyperlink"/>
          <w:rFonts w:cs="Open Sans"/>
          <w:color w:val="auto"/>
          <w:szCs w:val="24"/>
        </w:rPr>
        <w:t xml:space="preserve"> </w:t>
      </w:r>
    </w:p>
    <w:p w14:paraId="258B4D5B" w14:textId="77777777" w:rsidR="00916688" w:rsidRPr="00BC0E3C" w:rsidRDefault="00916688" w:rsidP="00916688">
      <w:pPr>
        <w:pStyle w:val="Heading2"/>
        <w:rPr>
          <w:rStyle w:val="Hyperlink"/>
          <w:rFonts w:asciiTheme="minorHAnsi" w:hAnsiTheme="minorHAnsi"/>
          <w:color w:val="000000"/>
          <w:sz w:val="28"/>
          <w:u w:val="none"/>
        </w:rPr>
      </w:pPr>
      <w:bookmarkStart w:id="46" w:name="_Toc89429740"/>
      <w:bookmarkStart w:id="47" w:name="_Toc89950761"/>
      <w:r w:rsidRPr="00BC0E3C">
        <w:rPr>
          <w:rStyle w:val="Hyperlink"/>
          <w:rFonts w:asciiTheme="minorHAnsi" w:hAnsiTheme="minorHAnsi"/>
          <w:color w:val="000000"/>
          <w:sz w:val="28"/>
          <w:u w:val="none"/>
        </w:rPr>
        <w:t>Safety for participants and facilitators</w:t>
      </w:r>
      <w:bookmarkEnd w:id="46"/>
      <w:bookmarkEnd w:id="47"/>
    </w:p>
    <w:p w14:paraId="6C236077" w14:textId="463EC638" w:rsidR="00916688" w:rsidRPr="00BC0E3C" w:rsidRDefault="00916688" w:rsidP="00916688">
      <w:pPr>
        <w:rPr>
          <w:rStyle w:val="Hyperlink"/>
          <w:color w:val="auto"/>
          <w:u w:val="none"/>
        </w:rPr>
      </w:pPr>
      <w:r w:rsidRPr="00BC0E3C">
        <w:rPr>
          <w:rStyle w:val="Hyperlink"/>
          <w:color w:val="auto"/>
          <w:u w:val="none"/>
        </w:rPr>
        <w:t>Discussions about racism can raise issues of vicarious and personal trauma and compromise the safety of participants and facilitators of consultations. At the beginning of consultations, please indicate that participants can step out or leave consultations at any time they would like</w:t>
      </w:r>
      <w:r w:rsidR="000F6346">
        <w:rPr>
          <w:rStyle w:val="Hyperlink"/>
          <w:color w:val="auto"/>
          <w:u w:val="none"/>
        </w:rPr>
        <w:t>,</w:t>
      </w:r>
      <w:r w:rsidRPr="00BC0E3C">
        <w:rPr>
          <w:rStyle w:val="Hyperlink"/>
          <w:color w:val="auto"/>
          <w:u w:val="none"/>
        </w:rPr>
        <w:t xml:space="preserve"> and they can speak to facilitators about any issues in breaks or after the consultation. It is best for facilitators to have access to debriefing sessions following their consultations</w:t>
      </w:r>
      <w:r w:rsidR="006D0C60">
        <w:rPr>
          <w:rStyle w:val="Hyperlink"/>
          <w:color w:val="auto"/>
          <w:u w:val="none"/>
        </w:rPr>
        <w:t>. T</w:t>
      </w:r>
      <w:r w:rsidRPr="00BC0E3C">
        <w:rPr>
          <w:rStyle w:val="Hyperlink"/>
          <w:color w:val="auto"/>
          <w:u w:val="none"/>
        </w:rPr>
        <w:t xml:space="preserve">hese can be arranged using your organisation’s established processes or you can contact the Commission for assistance in setting up debriefing sessions. </w:t>
      </w:r>
    </w:p>
    <w:p w14:paraId="2438AF37" w14:textId="77777777" w:rsidR="00916688" w:rsidRPr="00BC0E3C" w:rsidRDefault="00916688" w:rsidP="00916688">
      <w:pPr>
        <w:rPr>
          <w:rStyle w:val="Hyperlink"/>
          <w:rFonts w:cs="Open Sans"/>
          <w:color w:val="000000" w:themeColor="text1"/>
          <w:u w:val="none"/>
        </w:rPr>
      </w:pPr>
      <w:r w:rsidRPr="00BC0E3C">
        <w:rPr>
          <w:rStyle w:val="Hyperlink"/>
          <w:rFonts w:cs="Open Sans"/>
          <w:color w:val="000000" w:themeColor="text1"/>
          <w:u w:val="none"/>
        </w:rPr>
        <w:lastRenderedPageBreak/>
        <w:t>You may want to establish “Norms for engagement” at the outset of the meeting. These could include:</w:t>
      </w:r>
    </w:p>
    <w:p w14:paraId="2DA69FBB" w14:textId="77777777" w:rsidR="00916688" w:rsidRDefault="00916688" w:rsidP="00EF2494">
      <w:pPr>
        <w:pStyle w:val="ListParagraph"/>
        <w:numPr>
          <w:ilvl w:val="0"/>
          <w:numId w:val="20"/>
        </w:numPr>
        <w:contextualSpacing/>
        <w:rPr>
          <w:rFonts w:cs="Open Sans"/>
          <w:color w:val="000000" w:themeColor="text1"/>
        </w:rPr>
      </w:pPr>
      <w:r w:rsidRPr="000631D8">
        <w:rPr>
          <w:rFonts w:cs="Open Sans"/>
          <w:color w:val="000000" w:themeColor="text1"/>
        </w:rPr>
        <w:t>respecting the confidentiality of the stories and comments shared by other participants</w:t>
      </w:r>
    </w:p>
    <w:p w14:paraId="6C4A9F19" w14:textId="77777777" w:rsidR="00916688" w:rsidRPr="000631D8" w:rsidRDefault="00916688" w:rsidP="00EF2494">
      <w:pPr>
        <w:pStyle w:val="ListParagraph"/>
        <w:numPr>
          <w:ilvl w:val="0"/>
          <w:numId w:val="20"/>
        </w:numPr>
        <w:contextualSpacing/>
        <w:rPr>
          <w:rFonts w:cs="Open Sans"/>
          <w:color w:val="000000" w:themeColor="text1"/>
        </w:rPr>
      </w:pPr>
      <w:r w:rsidRPr="000631D8">
        <w:rPr>
          <w:rFonts w:cs="Open Sans"/>
          <w:color w:val="000000" w:themeColor="text1"/>
        </w:rPr>
        <w:t>respecting the safety of other participants</w:t>
      </w:r>
    </w:p>
    <w:p w14:paraId="05C67DF1" w14:textId="77777777" w:rsidR="00916688" w:rsidRPr="000631D8" w:rsidRDefault="00916688" w:rsidP="00EF2494">
      <w:pPr>
        <w:pStyle w:val="ListParagraph"/>
        <w:numPr>
          <w:ilvl w:val="0"/>
          <w:numId w:val="20"/>
        </w:numPr>
        <w:contextualSpacing/>
        <w:rPr>
          <w:rFonts w:cs="Open Sans"/>
          <w:color w:val="000000" w:themeColor="text1"/>
        </w:rPr>
      </w:pPr>
      <w:r w:rsidRPr="000631D8">
        <w:rPr>
          <w:rFonts w:cs="Open Sans"/>
          <w:color w:val="000000" w:themeColor="text1"/>
        </w:rPr>
        <w:t xml:space="preserve">creating a safe space to disagree and respect participants’ different views </w:t>
      </w:r>
    </w:p>
    <w:p w14:paraId="052B7009" w14:textId="77777777" w:rsidR="006D0C60" w:rsidRDefault="00916688" w:rsidP="00EF2494">
      <w:pPr>
        <w:pStyle w:val="ListParagraph"/>
        <w:numPr>
          <w:ilvl w:val="0"/>
          <w:numId w:val="20"/>
        </w:numPr>
        <w:contextualSpacing/>
        <w:rPr>
          <w:rStyle w:val="Hyperlink"/>
          <w:rFonts w:cs="Open Sans"/>
          <w:color w:val="000000" w:themeColor="text1"/>
          <w:u w:val="none"/>
        </w:rPr>
      </w:pPr>
      <w:r w:rsidRPr="000631D8">
        <w:rPr>
          <w:rFonts w:cs="Open Sans"/>
          <w:color w:val="000000" w:themeColor="text1"/>
        </w:rPr>
        <w:t>respecting the cultural beliefs, histories and contributions of other participan</w:t>
      </w:r>
      <w:r w:rsidR="006D0C60">
        <w:rPr>
          <w:rFonts w:cs="Open Sans"/>
          <w:color w:val="000000" w:themeColor="text1"/>
        </w:rPr>
        <w:t>ts</w:t>
      </w:r>
      <w:r w:rsidR="00850C5E" w:rsidRPr="00850C5E">
        <w:rPr>
          <w:rStyle w:val="Hyperlink"/>
          <w:rFonts w:cs="Open Sans"/>
          <w:color w:val="000000" w:themeColor="text1"/>
          <w:u w:val="none"/>
        </w:rPr>
        <w:t xml:space="preserve"> </w:t>
      </w:r>
    </w:p>
    <w:p w14:paraId="2684D131" w14:textId="4180CC53" w:rsidR="00850C5E" w:rsidRPr="00BC0E3C" w:rsidRDefault="00850C5E" w:rsidP="00EF2494">
      <w:pPr>
        <w:pStyle w:val="ListParagraph"/>
        <w:numPr>
          <w:ilvl w:val="0"/>
          <w:numId w:val="20"/>
        </w:numPr>
        <w:contextualSpacing/>
        <w:rPr>
          <w:rStyle w:val="Hyperlink"/>
          <w:rFonts w:cs="Open Sans"/>
          <w:color w:val="000000" w:themeColor="text1"/>
          <w:u w:val="none"/>
        </w:rPr>
      </w:pPr>
      <w:r w:rsidRPr="00BC0E3C">
        <w:rPr>
          <w:rStyle w:val="Hyperlink"/>
          <w:rFonts w:cs="Open Sans"/>
          <w:color w:val="000000" w:themeColor="text1"/>
          <w:u w:val="none"/>
        </w:rPr>
        <w:t>inviting those who often find themselves contributing a lot to a conversation to reflect on how they might make space for others.</w:t>
      </w:r>
    </w:p>
    <w:p w14:paraId="505A06E3" w14:textId="77777777" w:rsidR="00850C5E" w:rsidRPr="001E1DFE" w:rsidRDefault="00850C5E" w:rsidP="00850C5E">
      <w:pPr>
        <w:rPr>
          <w:rFonts w:ascii="Open Sans" w:eastAsia="Opens sans" w:hAnsi="Open Sans" w:cs="Open Sans"/>
          <w:sz w:val="24"/>
          <w:szCs w:val="24"/>
        </w:rPr>
      </w:pPr>
      <w:r w:rsidRPr="752C94A2">
        <w:rPr>
          <w:rFonts w:ascii="Open Sans" w:eastAsia="Opens sans" w:hAnsi="Open Sans" w:cs="Open Sans"/>
          <w:sz w:val="24"/>
          <w:szCs w:val="24"/>
        </w:rPr>
        <w:t>The following checklist supports organisations in planning for and ensuring rights-based, culturally safe and inclusive consultations.</w:t>
      </w:r>
    </w:p>
    <w:p w14:paraId="28C7143F" w14:textId="77777777" w:rsidR="00850C5E" w:rsidRPr="001E1DFE" w:rsidRDefault="00850C5E" w:rsidP="00850C5E">
      <w:pPr>
        <w:rPr>
          <w:rFonts w:ascii="Open Sans" w:eastAsia="Opens sans" w:hAnsi="Open Sans" w:cs="Open Sans"/>
          <w:sz w:val="24"/>
          <w:szCs w:val="24"/>
        </w:rPr>
      </w:pPr>
      <w:r w:rsidRPr="5978B500">
        <w:rPr>
          <w:rFonts w:ascii="Open Sans" w:eastAsia="Opens sans" w:hAnsi="Open Sans" w:cs="Open Sans"/>
          <w:sz w:val="24"/>
          <w:szCs w:val="24"/>
        </w:rPr>
        <w:t>Checklist:</w:t>
      </w:r>
    </w:p>
    <w:p w14:paraId="7860904C" w14:textId="77777777" w:rsidR="00850C5E" w:rsidRDefault="00850C5E" w:rsidP="00EF2494">
      <w:pPr>
        <w:pStyle w:val="ListParagraph"/>
        <w:numPr>
          <w:ilvl w:val="0"/>
          <w:numId w:val="21"/>
        </w:numPr>
        <w:contextualSpacing/>
        <w:rPr>
          <w:rFonts w:eastAsia="Opens sans" w:cs="Open Sans"/>
          <w:color w:val="000000" w:themeColor="text1"/>
          <w:lang w:val="en-US"/>
        </w:rPr>
      </w:pPr>
      <w:r>
        <w:rPr>
          <w:rFonts w:eastAsia="Opens sans" w:cs="Open Sans"/>
          <w:color w:val="000000" w:themeColor="text1"/>
          <w:lang w:val="en-US"/>
        </w:rPr>
        <w:t>Where possible, ensuring the facilitator has lived experience of racism, in order to foster a safe space for discussion</w:t>
      </w:r>
    </w:p>
    <w:p w14:paraId="2B8CA487"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462D2DBB">
        <w:rPr>
          <w:rFonts w:eastAsia="Opens sans" w:cs="Open Sans"/>
          <w:color w:val="000000" w:themeColor="text1"/>
          <w:lang w:val="en-US"/>
        </w:rPr>
        <w:t>All participants are supported to participate, to take part safely, and have their views represented equitably</w:t>
      </w:r>
    </w:p>
    <w:p w14:paraId="4D909EB1"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Those who are most likely to be affected have been given the opportunity and means to actively participate</w:t>
      </w:r>
    </w:p>
    <w:p w14:paraId="4024C95D" w14:textId="4D993FDB"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 xml:space="preserve">A diversity of voices </w:t>
      </w:r>
      <w:r w:rsidR="00397CE5">
        <w:rPr>
          <w:rFonts w:eastAsia="Opens sans" w:cs="Open Sans"/>
          <w:color w:val="000000" w:themeColor="text1"/>
          <w:lang w:val="en-US"/>
        </w:rPr>
        <w:t>is</w:t>
      </w:r>
      <w:r w:rsidR="00397CE5" w:rsidRPr="00DD3A6C">
        <w:rPr>
          <w:rFonts w:eastAsia="Opens sans" w:cs="Open Sans"/>
          <w:color w:val="000000" w:themeColor="text1"/>
          <w:lang w:val="en-US"/>
        </w:rPr>
        <w:t xml:space="preserve"> </w:t>
      </w:r>
      <w:r w:rsidRPr="00DD3A6C">
        <w:rPr>
          <w:rFonts w:eastAsia="Opens sans" w:cs="Open Sans"/>
          <w:color w:val="000000" w:themeColor="text1"/>
          <w:lang w:val="en-US"/>
        </w:rPr>
        <w:t xml:space="preserve">represented, including and especially those that speak to the intersection of race, class, gender, sexual orientation, religion, ability, and other identity markers </w:t>
      </w:r>
    </w:p>
    <w:p w14:paraId="5E4DBF30"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 xml:space="preserve">The sharing of lived experience is welcomed and </w:t>
      </w:r>
      <w:r>
        <w:rPr>
          <w:rFonts w:eastAsia="Opens sans" w:cs="Open Sans"/>
          <w:color w:val="000000" w:themeColor="text1"/>
          <w:lang w:val="en-US"/>
        </w:rPr>
        <w:t>valued</w:t>
      </w:r>
    </w:p>
    <w:p w14:paraId="67AC7C70"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 xml:space="preserve">Those with lived experience are </w:t>
      </w:r>
      <w:r>
        <w:rPr>
          <w:rFonts w:eastAsia="Opens sans" w:cs="Open Sans"/>
          <w:color w:val="000000" w:themeColor="text1"/>
          <w:lang w:val="en-US"/>
        </w:rPr>
        <w:t>valued</w:t>
      </w:r>
      <w:r w:rsidRPr="00DD3A6C">
        <w:rPr>
          <w:rFonts w:eastAsia="Opens sans" w:cs="Open Sans"/>
          <w:color w:val="000000" w:themeColor="text1"/>
          <w:lang w:val="en-US"/>
        </w:rPr>
        <w:t xml:space="preserve"> as knowers</w:t>
      </w:r>
    </w:p>
    <w:p w14:paraId="5F2EB305"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 xml:space="preserve">The sharing of experiences of discrimination </w:t>
      </w:r>
      <w:r>
        <w:rPr>
          <w:rFonts w:eastAsia="Opens sans" w:cs="Open Sans"/>
          <w:color w:val="000000" w:themeColor="text1"/>
          <w:lang w:val="en-US"/>
        </w:rPr>
        <w:t>is</w:t>
      </w:r>
      <w:r w:rsidRPr="00DD3A6C">
        <w:rPr>
          <w:rFonts w:eastAsia="Opens sans" w:cs="Open Sans"/>
          <w:color w:val="000000" w:themeColor="text1"/>
          <w:lang w:val="en-US"/>
        </w:rPr>
        <w:t xml:space="preserve"> acknowledged and taken seriously</w:t>
      </w:r>
    </w:p>
    <w:p w14:paraId="1D96BAF5"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Any harmful commentary that emerges is actively questioned where it is safe to do so</w:t>
      </w:r>
    </w:p>
    <w:p w14:paraId="3A8F114F"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Pr>
          <w:rFonts w:eastAsia="Opens sans" w:cs="Open Sans"/>
          <w:color w:val="000000" w:themeColor="text1"/>
          <w:lang w:val="en-US"/>
        </w:rPr>
        <w:t>Participants are aware that their contributions will be de-identified</w:t>
      </w:r>
    </w:p>
    <w:p w14:paraId="1D97E868"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Participants are aware that they are free to leave and/or withdraw from the consultation or conversation at any time, and that they are free not to respond to any particular questions or lines of enquiry</w:t>
      </w:r>
    </w:p>
    <w:p w14:paraId="67BB960D" w14:textId="77777777" w:rsidR="00850C5E" w:rsidRPr="00DD3A6C" w:rsidRDefault="00850C5E" w:rsidP="00EF2494">
      <w:pPr>
        <w:pStyle w:val="ListParagraph"/>
        <w:numPr>
          <w:ilvl w:val="0"/>
          <w:numId w:val="21"/>
        </w:numPr>
        <w:contextualSpacing/>
        <w:rPr>
          <w:rFonts w:eastAsia="Opens sans" w:cs="Open Sans"/>
          <w:color w:val="000000" w:themeColor="text1"/>
          <w:lang w:val="en-US"/>
        </w:rPr>
      </w:pPr>
      <w:r w:rsidRPr="00DD3A6C">
        <w:rPr>
          <w:rFonts w:eastAsia="Opens sans" w:cs="Open Sans"/>
          <w:color w:val="000000" w:themeColor="text1"/>
          <w:lang w:val="en-US"/>
        </w:rPr>
        <w:t>Participants have been made aware of accessible resources for support, should the conversation or consultation make them feel uncomfortable or should they experience distress</w:t>
      </w:r>
    </w:p>
    <w:p w14:paraId="22785A60" w14:textId="77777777" w:rsidR="00850C5E" w:rsidRPr="00BC0E3C" w:rsidRDefault="00850C5E" w:rsidP="00850C5E">
      <w:pPr>
        <w:pStyle w:val="Heading2"/>
        <w:rPr>
          <w:rStyle w:val="Hyperlink"/>
          <w:rFonts w:asciiTheme="minorHAnsi" w:hAnsiTheme="minorHAnsi"/>
          <w:color w:val="000000"/>
          <w:sz w:val="28"/>
          <w:u w:val="none"/>
        </w:rPr>
      </w:pPr>
      <w:bookmarkStart w:id="48" w:name="_Toc89429741"/>
      <w:bookmarkStart w:id="49" w:name="_Toc89950762"/>
      <w:r w:rsidRPr="00BC0E3C">
        <w:rPr>
          <w:rStyle w:val="Hyperlink"/>
          <w:rFonts w:asciiTheme="minorHAnsi" w:hAnsiTheme="minorHAnsi"/>
          <w:color w:val="000000"/>
          <w:sz w:val="28"/>
          <w:u w:val="none"/>
        </w:rPr>
        <w:lastRenderedPageBreak/>
        <w:t>Combatting myths and misconceptions</w:t>
      </w:r>
      <w:bookmarkEnd w:id="48"/>
      <w:bookmarkEnd w:id="49"/>
    </w:p>
    <w:p w14:paraId="7E2FCCB1" w14:textId="77777777" w:rsidR="00850C5E" w:rsidRPr="005A3ACE" w:rsidRDefault="00850C5E" w:rsidP="00850C5E">
      <w:pPr>
        <w:rPr>
          <w:rFonts w:ascii="Open Sans" w:hAnsi="Open Sans" w:cs="Open Sans"/>
          <w:sz w:val="24"/>
          <w:szCs w:val="24"/>
        </w:rPr>
      </w:pPr>
      <w:r w:rsidRPr="001E1DFE">
        <w:rPr>
          <w:rFonts w:ascii="Open Sans" w:hAnsi="Open Sans" w:cs="Open Sans"/>
          <w:sz w:val="24"/>
          <w:szCs w:val="24"/>
        </w:rPr>
        <w:t xml:space="preserve">There are many </w:t>
      </w:r>
      <w:r w:rsidRPr="3B84C5CC">
        <w:rPr>
          <w:rFonts w:ascii="Open Sans" w:hAnsi="Open Sans" w:cs="Open Sans"/>
          <w:sz w:val="24"/>
          <w:szCs w:val="24"/>
        </w:rPr>
        <w:t xml:space="preserve">myths and misconceptions that </w:t>
      </w:r>
      <w:r>
        <w:rPr>
          <w:rFonts w:ascii="Open Sans" w:hAnsi="Open Sans" w:cs="Open Sans"/>
          <w:sz w:val="24"/>
          <w:szCs w:val="24"/>
        </w:rPr>
        <w:t>participants may have</w:t>
      </w:r>
      <w:r w:rsidRPr="3B84C5CC">
        <w:rPr>
          <w:rFonts w:ascii="Open Sans" w:hAnsi="Open Sans" w:cs="Open Sans"/>
          <w:sz w:val="24"/>
          <w:szCs w:val="24"/>
        </w:rPr>
        <w:t xml:space="preserve"> regarding racism and anti-racism. </w:t>
      </w:r>
      <w:r>
        <w:rPr>
          <w:rFonts w:ascii="Open Sans" w:hAnsi="Open Sans" w:cs="Open Sans"/>
          <w:sz w:val="24"/>
          <w:szCs w:val="24"/>
        </w:rPr>
        <w:t>W</w:t>
      </w:r>
      <w:r w:rsidRPr="3B84C5CC">
        <w:rPr>
          <w:rFonts w:ascii="Open Sans" w:hAnsi="Open Sans" w:cs="Open Sans"/>
          <w:sz w:val="24"/>
          <w:szCs w:val="24"/>
        </w:rPr>
        <w:t>e have provided some responses below to actively challenge such statements or attitudes</w:t>
      </w:r>
      <w:r>
        <w:rPr>
          <w:rFonts w:ascii="Open Sans" w:hAnsi="Open Sans" w:cs="Open Sans"/>
          <w:sz w:val="24"/>
          <w:szCs w:val="24"/>
        </w:rPr>
        <w:t>,</w:t>
      </w:r>
      <w:r w:rsidRPr="3B84C5CC">
        <w:rPr>
          <w:rFonts w:ascii="Open Sans" w:hAnsi="Open Sans" w:cs="Open Sans"/>
          <w:sz w:val="24"/>
          <w:szCs w:val="24"/>
        </w:rPr>
        <w:t xml:space="preserve"> and to steer conversation in a safe and meaningful direction.</w:t>
      </w:r>
    </w:p>
    <w:p w14:paraId="0ACCAEDF" w14:textId="77777777" w:rsidR="00850C5E" w:rsidRPr="009B2FB9" w:rsidRDefault="00850C5E" w:rsidP="00850C5E">
      <w:pPr>
        <w:rPr>
          <w:rFonts w:ascii="Open Sans" w:eastAsia="Calibri" w:hAnsi="Open Sans" w:cs="Open Sans"/>
          <w:b/>
          <w:bCs/>
          <w:sz w:val="24"/>
          <w:szCs w:val="24"/>
        </w:rPr>
      </w:pPr>
      <w:r w:rsidRPr="3B84C5CC">
        <w:rPr>
          <w:rFonts w:ascii="Open Sans" w:eastAsia="Calibri" w:hAnsi="Open Sans" w:cs="Open Sans"/>
          <w:b/>
          <w:bCs/>
          <w:sz w:val="24"/>
          <w:szCs w:val="24"/>
        </w:rPr>
        <w:t xml:space="preserve">Myth: </w:t>
      </w:r>
      <w:r w:rsidRPr="1FBC92DA">
        <w:rPr>
          <w:rFonts w:ascii="Open Sans" w:eastAsia="Calibri" w:hAnsi="Open Sans" w:cs="Open Sans"/>
          <w:b/>
          <w:bCs/>
          <w:sz w:val="24"/>
          <w:szCs w:val="24"/>
        </w:rPr>
        <w:t>Talking</w:t>
      </w:r>
      <w:r w:rsidRPr="3B84C5CC">
        <w:rPr>
          <w:rFonts w:ascii="Open Sans" w:eastAsia="Calibri" w:hAnsi="Open Sans" w:cs="Open Sans"/>
          <w:b/>
          <w:bCs/>
          <w:sz w:val="24"/>
          <w:szCs w:val="24"/>
        </w:rPr>
        <w:t xml:space="preserve"> about racism and anti-racism is divisive</w:t>
      </w:r>
    </w:p>
    <w:p w14:paraId="333591A6" w14:textId="6F86DF8C" w:rsidR="006770EF" w:rsidRPr="006015FA" w:rsidRDefault="006770EF" w:rsidP="006770EF">
      <w:pPr>
        <w:rPr>
          <w:rFonts w:ascii="Open Sans" w:eastAsia="Opens sans" w:hAnsi="Open Sans" w:cs="Open Sans"/>
          <w:color w:val="000000" w:themeColor="text1"/>
          <w:sz w:val="24"/>
          <w:szCs w:val="24"/>
          <w:lang w:val="en-US"/>
        </w:rPr>
      </w:pPr>
      <w:r w:rsidRPr="752C94A2">
        <w:rPr>
          <w:rFonts w:ascii="Open Sans" w:eastAsia="Calibri" w:hAnsi="Open Sans" w:cs="Open Sans"/>
          <w:sz w:val="24"/>
          <w:szCs w:val="24"/>
        </w:rPr>
        <w:t>Suggested response:</w:t>
      </w:r>
      <w:r w:rsidRPr="752C94A2" w:rsidDel="006015FA">
        <w:rPr>
          <w:rFonts w:ascii="Open Sans" w:eastAsia="Calibri" w:hAnsi="Open Sans" w:cs="Open Sans"/>
          <w:sz w:val="24"/>
          <w:szCs w:val="24"/>
        </w:rPr>
        <w:t xml:space="preserve"> </w:t>
      </w:r>
      <w:r w:rsidRPr="752C94A2">
        <w:rPr>
          <w:rFonts w:ascii="Open Sans" w:eastAsia="Opens sans" w:hAnsi="Open Sans" w:cs="Open Sans"/>
          <w:color w:val="000000" w:themeColor="text1"/>
          <w:sz w:val="24"/>
          <w:szCs w:val="24"/>
          <w:lang w:val="en-US"/>
        </w:rPr>
        <w:t>Talking about racism and anti-racism is in the interests of all Australians.</w:t>
      </w:r>
      <w:r>
        <w:rPr>
          <w:rFonts w:ascii="Open Sans" w:eastAsia="Opens sans" w:hAnsi="Open Sans" w:cs="Open Sans"/>
          <w:color w:val="000000" w:themeColor="text1"/>
          <w:sz w:val="24"/>
          <w:szCs w:val="24"/>
          <w:lang w:val="en-US"/>
        </w:rPr>
        <w:t xml:space="preserve"> Truth-telling about racism is essential to healing trauma caused by racism. </w:t>
      </w:r>
      <w:r w:rsidRPr="752C94A2">
        <w:rPr>
          <w:rFonts w:ascii="Open Sans" w:eastAsia="Opens sans" w:hAnsi="Open Sans" w:cs="Open Sans"/>
          <w:color w:val="000000" w:themeColor="text1"/>
          <w:sz w:val="24"/>
          <w:szCs w:val="24"/>
          <w:lang w:val="en-US"/>
        </w:rPr>
        <w:t xml:space="preserve"> By identifying, responding to, and working to prevent racism, we can ensure that all Australians are able to participate equally and experience equal outcomes</w:t>
      </w:r>
      <w:r>
        <w:rPr>
          <w:rFonts w:ascii="Open Sans" w:eastAsia="Opens sans" w:hAnsi="Open Sans" w:cs="Open Sans"/>
          <w:color w:val="000000" w:themeColor="text1"/>
          <w:sz w:val="24"/>
          <w:szCs w:val="24"/>
          <w:lang w:val="en-US"/>
        </w:rPr>
        <w:t>.</w:t>
      </w:r>
      <w:r w:rsidRPr="752C94A2">
        <w:rPr>
          <w:rFonts w:ascii="Open Sans" w:eastAsia="Opens sans" w:hAnsi="Open Sans" w:cs="Open Sans"/>
          <w:color w:val="000000" w:themeColor="text1"/>
          <w:sz w:val="24"/>
          <w:szCs w:val="24"/>
          <w:lang w:val="en-US"/>
        </w:rPr>
        <w:t xml:space="preserve"> </w:t>
      </w:r>
      <w:r>
        <w:rPr>
          <w:rFonts w:ascii="Open Sans" w:eastAsia="Opens sans" w:hAnsi="Open Sans" w:cs="Open Sans"/>
          <w:color w:val="000000" w:themeColor="text1"/>
          <w:sz w:val="24"/>
          <w:szCs w:val="24"/>
          <w:lang w:val="en-US"/>
        </w:rPr>
        <w:t xml:space="preserve">When we work together to eliminate </w:t>
      </w:r>
      <w:r w:rsidR="00F53CC3">
        <w:rPr>
          <w:rFonts w:ascii="Open Sans" w:eastAsia="Opens sans" w:hAnsi="Open Sans" w:cs="Open Sans"/>
          <w:color w:val="000000" w:themeColor="text1"/>
          <w:sz w:val="24"/>
          <w:szCs w:val="24"/>
          <w:lang w:val="en-US"/>
        </w:rPr>
        <w:t>racism,</w:t>
      </w:r>
      <w:r>
        <w:rPr>
          <w:rFonts w:ascii="Open Sans" w:eastAsia="Opens sans" w:hAnsi="Open Sans" w:cs="Open Sans"/>
          <w:color w:val="000000" w:themeColor="text1"/>
          <w:sz w:val="24"/>
          <w:szCs w:val="24"/>
          <w:lang w:val="en-US"/>
        </w:rPr>
        <w:t xml:space="preserve"> we also </w:t>
      </w:r>
      <w:r w:rsidRPr="752C94A2">
        <w:rPr>
          <w:rFonts w:ascii="Open Sans" w:eastAsia="Opens sans" w:hAnsi="Open Sans" w:cs="Open Sans"/>
          <w:color w:val="000000" w:themeColor="text1"/>
          <w:sz w:val="24"/>
          <w:szCs w:val="24"/>
          <w:lang w:val="en-US"/>
        </w:rPr>
        <w:t xml:space="preserve">reinforce </w:t>
      </w:r>
      <w:r>
        <w:rPr>
          <w:rFonts w:ascii="Open Sans" w:eastAsia="Opens sans" w:hAnsi="Open Sans" w:cs="Open Sans"/>
          <w:color w:val="000000" w:themeColor="text1"/>
          <w:sz w:val="24"/>
          <w:szCs w:val="24"/>
          <w:lang w:val="en-US"/>
        </w:rPr>
        <w:t xml:space="preserve">our shared values and </w:t>
      </w:r>
      <w:r w:rsidRPr="752C94A2">
        <w:rPr>
          <w:rFonts w:ascii="Open Sans" w:eastAsia="Opens sans" w:hAnsi="Open Sans" w:cs="Open Sans"/>
          <w:color w:val="000000" w:themeColor="text1"/>
          <w:sz w:val="24"/>
          <w:szCs w:val="24"/>
          <w:lang w:val="en-US"/>
        </w:rPr>
        <w:t xml:space="preserve">the foundations necessary for a cohesive society. </w:t>
      </w:r>
      <w:r w:rsidRPr="752C94A2">
        <w:rPr>
          <w:rFonts w:ascii="Open Sans" w:eastAsia="Calibri" w:hAnsi="Open Sans" w:cs="Open Sans"/>
          <w:sz w:val="24"/>
          <w:szCs w:val="24"/>
        </w:rPr>
        <w:t xml:space="preserve"> </w:t>
      </w:r>
    </w:p>
    <w:p w14:paraId="2FA3B9E4" w14:textId="77777777" w:rsidR="00374A93" w:rsidRPr="009B2FB9" w:rsidRDefault="00374A93" w:rsidP="00374A93">
      <w:pPr>
        <w:spacing w:line="257" w:lineRule="auto"/>
        <w:rPr>
          <w:rFonts w:ascii="Open Sans" w:eastAsia="Open Sans" w:hAnsi="Open Sans" w:cs="Open Sans"/>
          <w:b/>
          <w:bCs/>
          <w:sz w:val="24"/>
          <w:szCs w:val="24"/>
        </w:rPr>
      </w:pPr>
      <w:r w:rsidRPr="0C116628">
        <w:rPr>
          <w:rFonts w:ascii="Open Sans" w:eastAsia="Open Sans" w:hAnsi="Open Sans" w:cs="Open Sans"/>
          <w:b/>
          <w:bCs/>
          <w:sz w:val="24"/>
          <w:szCs w:val="24"/>
        </w:rPr>
        <w:t>Myth: Only new waves of migrants experience racism</w:t>
      </w:r>
    </w:p>
    <w:p w14:paraId="371F1B3F" w14:textId="77777777" w:rsidR="00374A93" w:rsidRDefault="00374A93" w:rsidP="00374A93">
      <w:pPr>
        <w:spacing w:line="257" w:lineRule="auto"/>
        <w:rPr>
          <w:rFonts w:ascii="Open Sans" w:eastAsia="Open Sans" w:hAnsi="Open Sans" w:cs="Open Sans"/>
          <w:sz w:val="24"/>
          <w:szCs w:val="24"/>
        </w:rPr>
      </w:pPr>
      <w:r w:rsidRPr="0F9390F2">
        <w:rPr>
          <w:rFonts w:ascii="Open Sans" w:eastAsia="Open Sans" w:hAnsi="Open Sans" w:cs="Open Sans"/>
          <w:sz w:val="24"/>
          <w:szCs w:val="24"/>
        </w:rPr>
        <w:t xml:space="preserve">Suggested response: </w:t>
      </w:r>
      <w:r>
        <w:rPr>
          <w:rFonts w:ascii="Open Sans" w:eastAsia="Open Sans" w:hAnsi="Open Sans" w:cs="Open Sans"/>
          <w:sz w:val="24"/>
          <w:szCs w:val="24"/>
        </w:rPr>
        <w:t xml:space="preserve">Australia’s First Peoples continue to experience racism and racial discrimination, as well as those from migrant, refugee and faith groups and backgrounds who have a long history of migration to Australia. </w:t>
      </w:r>
    </w:p>
    <w:p w14:paraId="3F651B4D" w14:textId="77777777" w:rsidR="00374A93" w:rsidRPr="00EE6133" w:rsidRDefault="00374A93" w:rsidP="00EF2494">
      <w:pPr>
        <w:pStyle w:val="ListParagraph"/>
        <w:numPr>
          <w:ilvl w:val="0"/>
          <w:numId w:val="22"/>
        </w:numPr>
        <w:spacing w:line="257" w:lineRule="auto"/>
        <w:contextualSpacing/>
        <w:rPr>
          <w:rFonts w:eastAsia="Open Sans" w:cs="Open Sans"/>
        </w:rPr>
      </w:pPr>
      <w:r w:rsidRPr="00EE6133">
        <w:rPr>
          <w:rFonts w:eastAsia="Open Sans" w:cs="Open Sans"/>
        </w:rPr>
        <w:t>Research from the Lowitja Institute in 2013 found that three out of four Aboriginal and/or Torres Strait Islander people regularly experience racism.</w:t>
      </w:r>
      <w:r>
        <w:rPr>
          <w:rStyle w:val="EndnoteReference"/>
          <w:rFonts w:eastAsia="Open Sans" w:cs="Open Sans"/>
        </w:rPr>
        <w:endnoteReference w:id="4"/>
      </w:r>
      <w:r w:rsidRPr="00EE6133">
        <w:rPr>
          <w:rFonts w:eastAsia="Open Sans" w:cs="Open Sans"/>
        </w:rPr>
        <w:t xml:space="preserve"> </w:t>
      </w:r>
    </w:p>
    <w:p w14:paraId="24D52387" w14:textId="67C313D0" w:rsidR="00374A93" w:rsidRPr="00EE6133" w:rsidRDefault="00374A93" w:rsidP="00EF2494">
      <w:pPr>
        <w:pStyle w:val="ListParagraph"/>
        <w:numPr>
          <w:ilvl w:val="0"/>
          <w:numId w:val="22"/>
        </w:numPr>
        <w:spacing w:line="257" w:lineRule="auto"/>
        <w:contextualSpacing/>
        <w:rPr>
          <w:rFonts w:eastAsia="Open Sans" w:cs="Open Sans"/>
        </w:rPr>
      </w:pPr>
      <w:r w:rsidRPr="00EE6133">
        <w:rPr>
          <w:rFonts w:eastAsia="Open Sans" w:cs="Open Sans"/>
        </w:rPr>
        <w:t xml:space="preserve">In research published early in 2020, </w:t>
      </w:r>
      <w:r w:rsidR="004F4AAB">
        <w:rPr>
          <w:rFonts w:eastAsia="Open Sans" w:cs="Open Sans"/>
        </w:rPr>
        <w:t>t</w:t>
      </w:r>
      <w:r w:rsidRPr="00EE6133">
        <w:rPr>
          <w:rFonts w:eastAsia="Open Sans" w:cs="Open Sans"/>
        </w:rPr>
        <w:t>he Scanlon Foundation showed that twelve per cent of Australian-born respondents to their survey had experienced racism.</w:t>
      </w:r>
      <w:r>
        <w:rPr>
          <w:rStyle w:val="EndnoteReference"/>
          <w:rFonts w:eastAsia="Open Sans" w:cs="Open Sans"/>
        </w:rPr>
        <w:endnoteReference w:id="5"/>
      </w:r>
      <w:r w:rsidRPr="00EE6133">
        <w:rPr>
          <w:rFonts w:eastAsia="Open Sans" w:cs="Open Sans"/>
        </w:rPr>
        <w:t xml:space="preserve"> </w:t>
      </w:r>
    </w:p>
    <w:p w14:paraId="1FC0C19E" w14:textId="14F2C0C4" w:rsidR="00374A93" w:rsidRPr="00EE6133" w:rsidRDefault="00374A93" w:rsidP="00EF2494">
      <w:pPr>
        <w:pStyle w:val="ListParagraph"/>
        <w:numPr>
          <w:ilvl w:val="0"/>
          <w:numId w:val="22"/>
        </w:numPr>
        <w:spacing w:line="257" w:lineRule="auto"/>
        <w:contextualSpacing/>
        <w:rPr>
          <w:rFonts w:eastAsia="Open Sans" w:cs="Open Sans"/>
        </w:rPr>
      </w:pPr>
      <w:r w:rsidRPr="00EE6133">
        <w:rPr>
          <w:rFonts w:eastAsia="Open Sans" w:cs="Open Sans"/>
        </w:rPr>
        <w:t xml:space="preserve">Overall, one in five people </w:t>
      </w:r>
      <w:r w:rsidR="004F4AAB">
        <w:rPr>
          <w:rFonts w:eastAsia="Open Sans" w:cs="Open Sans"/>
        </w:rPr>
        <w:t xml:space="preserve">surveyed by </w:t>
      </w:r>
      <w:r w:rsidRPr="00EE6133">
        <w:rPr>
          <w:rFonts w:eastAsia="Open Sans" w:cs="Open Sans"/>
        </w:rPr>
        <w:t>the Scanlon Foundation had experienced racial discrimination, including in institutional settings such as education and in the workplace.</w:t>
      </w:r>
      <w:r>
        <w:rPr>
          <w:rStyle w:val="EndnoteReference"/>
          <w:rFonts w:eastAsia="Open Sans" w:cs="Open Sans"/>
        </w:rPr>
        <w:endnoteReference w:id="6"/>
      </w:r>
      <w:r w:rsidRPr="00EE6133">
        <w:rPr>
          <w:rFonts w:eastAsia="Open Sans" w:cs="Open Sans"/>
        </w:rPr>
        <w:t xml:space="preserve"> </w:t>
      </w:r>
    </w:p>
    <w:p w14:paraId="40D0A07E" w14:textId="77777777" w:rsidR="00374A93" w:rsidRPr="009B2FB9" w:rsidRDefault="00374A93" w:rsidP="00374A93">
      <w:pPr>
        <w:spacing w:line="257" w:lineRule="auto"/>
        <w:rPr>
          <w:rFonts w:ascii="Open Sans" w:eastAsia="Open Sans" w:hAnsi="Open Sans" w:cs="Open Sans"/>
          <w:b/>
          <w:bCs/>
          <w:sz w:val="24"/>
          <w:szCs w:val="24"/>
        </w:rPr>
      </w:pPr>
      <w:r w:rsidRPr="0C116628">
        <w:rPr>
          <w:rFonts w:ascii="Open Sans" w:eastAsia="Open Sans" w:hAnsi="Open Sans" w:cs="Open Sans"/>
          <w:b/>
          <w:bCs/>
          <w:sz w:val="24"/>
          <w:szCs w:val="24"/>
        </w:rPr>
        <w:t>Myth: Some migrant groups need to fit in better to society</w:t>
      </w:r>
    </w:p>
    <w:p w14:paraId="1EA9D04D" w14:textId="77777777" w:rsidR="00374A93" w:rsidRPr="009B2FB9" w:rsidRDefault="00374A93" w:rsidP="00374A93">
      <w:pPr>
        <w:rPr>
          <w:rFonts w:ascii="Open Sans" w:eastAsia="Open Sans" w:hAnsi="Open Sans" w:cs="Open Sans"/>
          <w:sz w:val="24"/>
          <w:szCs w:val="24"/>
        </w:rPr>
      </w:pPr>
      <w:r w:rsidRPr="462D2DBB">
        <w:rPr>
          <w:rFonts w:ascii="Open Sans" w:eastAsia="Open Sans" w:hAnsi="Open Sans" w:cs="Open Sans"/>
          <w:sz w:val="24"/>
          <w:szCs w:val="24"/>
        </w:rPr>
        <w:t>Suggested response: The Commission’s research show</w:t>
      </w:r>
      <w:r>
        <w:rPr>
          <w:rFonts w:ascii="Open Sans" w:eastAsia="Open Sans" w:hAnsi="Open Sans" w:cs="Open Sans"/>
          <w:sz w:val="24"/>
          <w:szCs w:val="24"/>
        </w:rPr>
        <w:t>s</w:t>
      </w:r>
      <w:r w:rsidRPr="462D2DBB">
        <w:rPr>
          <w:rFonts w:ascii="Open Sans" w:eastAsia="Open Sans" w:hAnsi="Open Sans" w:cs="Open Sans"/>
          <w:sz w:val="24"/>
          <w:szCs w:val="24"/>
        </w:rPr>
        <w:t xml:space="preserve"> that communities </w:t>
      </w:r>
      <w:r>
        <w:rPr>
          <w:rFonts w:ascii="Open Sans" w:eastAsia="Open Sans" w:hAnsi="Open Sans" w:cs="Open Sans"/>
          <w:sz w:val="24"/>
          <w:szCs w:val="24"/>
        </w:rPr>
        <w:t xml:space="preserve">that report experiencing racism also </w:t>
      </w:r>
      <w:r w:rsidRPr="462D2DBB">
        <w:rPr>
          <w:rFonts w:ascii="Open Sans" w:eastAsia="Open Sans" w:hAnsi="Open Sans" w:cs="Open Sans"/>
          <w:sz w:val="24"/>
          <w:szCs w:val="24"/>
        </w:rPr>
        <w:t>often engage in cross-cultural and interfaith initiatives, and there are many examples of positive interactions.</w:t>
      </w:r>
      <w:r>
        <w:rPr>
          <w:rStyle w:val="EndnoteReference"/>
          <w:rFonts w:eastAsia="Open Sans" w:cs="Open Sans"/>
          <w:szCs w:val="24"/>
        </w:rPr>
        <w:endnoteReference w:id="7"/>
      </w:r>
      <w:r w:rsidRPr="462D2DBB">
        <w:rPr>
          <w:rFonts w:ascii="Open Sans" w:eastAsia="Open Sans" w:hAnsi="Open Sans" w:cs="Open Sans"/>
          <w:sz w:val="24"/>
          <w:szCs w:val="24"/>
        </w:rPr>
        <w:t xml:space="preserve"> However, they often experience a range of barriers to inclusion</w:t>
      </w:r>
      <w:r>
        <w:rPr>
          <w:rFonts w:ascii="Open Sans" w:eastAsia="Open Sans" w:hAnsi="Open Sans" w:cs="Open Sans"/>
          <w:sz w:val="24"/>
          <w:szCs w:val="24"/>
        </w:rPr>
        <w:t xml:space="preserve"> in public life</w:t>
      </w:r>
      <w:r w:rsidRPr="462D2DBB">
        <w:rPr>
          <w:rFonts w:ascii="Open Sans" w:eastAsia="Open Sans" w:hAnsi="Open Sans" w:cs="Open Sans"/>
          <w:sz w:val="24"/>
          <w:szCs w:val="24"/>
        </w:rPr>
        <w:t xml:space="preserve">. The Commission’s research into sports inclusion, for example, shows that barriers such as costs, non-inclusive sports and organisational cultures, unfamiliarity, </w:t>
      </w:r>
      <w:r>
        <w:rPr>
          <w:rFonts w:ascii="Open Sans" w:eastAsia="Open Sans" w:hAnsi="Open Sans" w:cs="Open Sans"/>
          <w:sz w:val="24"/>
          <w:szCs w:val="24"/>
        </w:rPr>
        <w:t xml:space="preserve">and racism itself, </w:t>
      </w:r>
      <w:r w:rsidRPr="462D2DBB">
        <w:rPr>
          <w:rFonts w:ascii="Open Sans" w:eastAsia="Open Sans" w:hAnsi="Open Sans" w:cs="Open Sans"/>
          <w:sz w:val="24"/>
          <w:szCs w:val="24"/>
        </w:rPr>
        <w:t>prevent equality of access and inclusion.</w:t>
      </w:r>
      <w:r>
        <w:rPr>
          <w:rStyle w:val="EndnoteReference"/>
          <w:rFonts w:eastAsia="Open Sans" w:cs="Open Sans"/>
          <w:szCs w:val="24"/>
        </w:rPr>
        <w:endnoteReference w:id="8"/>
      </w:r>
    </w:p>
    <w:p w14:paraId="73A8DB3B" w14:textId="2BF97290" w:rsidR="00374A93" w:rsidRPr="009B2FB9" w:rsidRDefault="00374A93" w:rsidP="00374A93">
      <w:pPr>
        <w:rPr>
          <w:rFonts w:ascii="Open Sans" w:hAnsi="Open Sans" w:cs="Open Sans"/>
          <w:b/>
          <w:bCs/>
          <w:sz w:val="24"/>
          <w:szCs w:val="24"/>
        </w:rPr>
      </w:pPr>
      <w:r w:rsidRPr="001E1DFE">
        <w:rPr>
          <w:rFonts w:ascii="Open Sans" w:hAnsi="Open Sans" w:cs="Open Sans"/>
          <w:b/>
          <w:sz w:val="24"/>
          <w:szCs w:val="24"/>
        </w:rPr>
        <w:lastRenderedPageBreak/>
        <w:t xml:space="preserve">Myth: </w:t>
      </w:r>
      <w:r w:rsidRPr="0C116628">
        <w:rPr>
          <w:rFonts w:ascii="Open Sans" w:hAnsi="Open Sans" w:cs="Open Sans"/>
          <w:b/>
          <w:bCs/>
          <w:sz w:val="24"/>
          <w:szCs w:val="24"/>
        </w:rPr>
        <w:t>This is political correctness ‘gone mad’</w:t>
      </w:r>
      <w:r w:rsidR="006D5724">
        <w:rPr>
          <w:rFonts w:ascii="Open Sans" w:hAnsi="Open Sans" w:cs="Open Sans"/>
          <w:b/>
          <w:bCs/>
          <w:sz w:val="24"/>
          <w:szCs w:val="24"/>
        </w:rPr>
        <w:t>. This is all just about ‘isms and not a real problem</w:t>
      </w:r>
    </w:p>
    <w:p w14:paraId="2FEF6EA8" w14:textId="77777777" w:rsidR="00374A93" w:rsidRDefault="00374A93" w:rsidP="00374A93">
      <w:pPr>
        <w:spacing w:before="240"/>
        <w:rPr>
          <w:rFonts w:ascii="Open Sans" w:eastAsia="Open Sans" w:hAnsi="Open Sans" w:cs="Open Sans"/>
          <w:color w:val="000000" w:themeColor="text1"/>
          <w:sz w:val="24"/>
          <w:szCs w:val="24"/>
          <w:lang w:val="en-GB"/>
        </w:rPr>
      </w:pPr>
      <w:r w:rsidRPr="120B8BBF">
        <w:rPr>
          <w:rFonts w:ascii="Open Sans" w:eastAsia="Calibri" w:hAnsi="Open Sans" w:cs="Open Sans"/>
          <w:sz w:val="24"/>
          <w:szCs w:val="24"/>
        </w:rPr>
        <w:t>Suggested response: Australia’s core values of equ</w:t>
      </w:r>
      <w:r w:rsidRPr="120B8BBF">
        <w:rPr>
          <w:rFonts w:ascii="Open Sans" w:eastAsia="Open Sans" w:hAnsi="Open Sans" w:cs="Open Sans"/>
          <w:color w:val="000000" w:themeColor="text1"/>
          <w:sz w:val="24"/>
          <w:szCs w:val="24"/>
          <w:lang w:val="en-GB"/>
        </w:rPr>
        <w:t>ality, freedom, fairness and a ‘fair go’ encourage us to level the playing field</w:t>
      </w:r>
      <w:r>
        <w:rPr>
          <w:rFonts w:ascii="Open Sans" w:eastAsia="Open Sans" w:hAnsi="Open Sans" w:cs="Open Sans"/>
          <w:color w:val="000000" w:themeColor="text1"/>
          <w:sz w:val="24"/>
          <w:szCs w:val="24"/>
          <w:lang w:val="en-GB"/>
        </w:rPr>
        <w:t xml:space="preserve"> by taking action on racism</w:t>
      </w:r>
      <w:r w:rsidRPr="120B8BBF">
        <w:rPr>
          <w:rFonts w:ascii="Open Sans" w:eastAsia="Open Sans" w:hAnsi="Open Sans" w:cs="Open Sans"/>
          <w:color w:val="000000" w:themeColor="text1"/>
          <w:sz w:val="24"/>
          <w:szCs w:val="24"/>
          <w:lang w:val="en-GB"/>
        </w:rPr>
        <w:t>.</w:t>
      </w:r>
      <w:r>
        <w:rPr>
          <w:rFonts w:ascii="Open Sans" w:eastAsia="Open Sans" w:hAnsi="Open Sans" w:cs="Open Sans"/>
          <w:color w:val="000000" w:themeColor="text1"/>
          <w:sz w:val="24"/>
          <w:szCs w:val="24"/>
          <w:lang w:val="en-GB"/>
        </w:rPr>
        <w:t xml:space="preserve"> </w:t>
      </w:r>
    </w:p>
    <w:p w14:paraId="489C09AC" w14:textId="45BCEFC0" w:rsidR="005479BE" w:rsidRDefault="00374A93" w:rsidP="005479BE">
      <w:pPr>
        <w:spacing w:before="240"/>
        <w:rPr>
          <w:rFonts w:ascii="Open Sans" w:eastAsia="Open Sans" w:hAnsi="Open Sans" w:cs="Open Sans"/>
          <w:color w:val="000000" w:themeColor="text1"/>
          <w:sz w:val="24"/>
          <w:szCs w:val="24"/>
          <w:lang w:val="en-GB"/>
        </w:rPr>
      </w:pPr>
      <w:r>
        <w:rPr>
          <w:rFonts w:ascii="Open Sans" w:eastAsia="Open Sans" w:hAnsi="Open Sans" w:cs="Open Sans"/>
          <w:color w:val="000000" w:themeColor="text1"/>
          <w:sz w:val="24"/>
          <w:szCs w:val="24"/>
          <w:lang w:val="en-GB"/>
        </w:rPr>
        <w:t>Addressing racism is not just a matter of policing people’s language – it</w:t>
      </w:r>
      <w:r w:rsidR="00432B4F">
        <w:rPr>
          <w:rFonts w:ascii="Open Sans" w:eastAsia="Open Sans" w:hAnsi="Open Sans" w:cs="Open Sans"/>
          <w:color w:val="000000" w:themeColor="text1"/>
          <w:sz w:val="24"/>
          <w:szCs w:val="24"/>
          <w:lang w:val="en-GB"/>
        </w:rPr>
        <w:t xml:space="preserve"> i</w:t>
      </w:r>
      <w:r>
        <w:rPr>
          <w:rFonts w:ascii="Open Sans" w:eastAsia="Open Sans" w:hAnsi="Open Sans" w:cs="Open Sans"/>
          <w:color w:val="000000" w:themeColor="text1"/>
          <w:sz w:val="24"/>
          <w:szCs w:val="24"/>
          <w:lang w:val="en-GB"/>
        </w:rPr>
        <w:t>s about addressing the hurt and harm that affect people in Australia every day. Racism can cause long-term hurt and harm. Research undertaken by the Healing Foundation has shown that the trauma of colonialism and racism is generational for Aboriginal and Torres Strait Islander people with lifelong negative impacts that are experienced by ongoing generations.</w:t>
      </w:r>
      <w:r>
        <w:rPr>
          <w:rStyle w:val="EndnoteReference"/>
          <w:rFonts w:eastAsia="Open Sans" w:cs="Open Sans"/>
          <w:color w:val="000000" w:themeColor="text1"/>
          <w:szCs w:val="24"/>
          <w:lang w:val="en-GB"/>
        </w:rPr>
        <w:endnoteReference w:id="9"/>
      </w:r>
      <w:r>
        <w:rPr>
          <w:rFonts w:ascii="Open Sans" w:eastAsia="Open Sans" w:hAnsi="Open Sans" w:cs="Open Sans"/>
          <w:color w:val="000000" w:themeColor="text1"/>
          <w:sz w:val="24"/>
          <w:szCs w:val="24"/>
          <w:lang w:val="en-GB"/>
        </w:rPr>
        <w:t xml:space="preserve">  In addition, the 2013 Victorian Health Promotion Foundation report found that racism was associated with worse mental health, even for those who reported relatively lower levels of experience of racism. The negative mental health effects increased with an</w:t>
      </w:r>
      <w:r w:rsidR="005479BE" w:rsidRPr="005479BE">
        <w:rPr>
          <w:rFonts w:ascii="Open Sans" w:eastAsia="Open Sans" w:hAnsi="Open Sans" w:cs="Open Sans"/>
          <w:color w:val="000000" w:themeColor="text1"/>
          <w:sz w:val="24"/>
          <w:szCs w:val="24"/>
          <w:lang w:val="en-GB"/>
        </w:rPr>
        <w:t xml:space="preserve"> </w:t>
      </w:r>
      <w:r w:rsidR="005479BE">
        <w:rPr>
          <w:rFonts w:ascii="Open Sans" w:eastAsia="Open Sans" w:hAnsi="Open Sans" w:cs="Open Sans"/>
          <w:color w:val="000000" w:themeColor="text1"/>
          <w:sz w:val="24"/>
          <w:szCs w:val="24"/>
          <w:lang w:val="en-GB"/>
        </w:rPr>
        <w:t>increase in experience of racism.</w:t>
      </w:r>
      <w:r w:rsidR="005479BE">
        <w:rPr>
          <w:rStyle w:val="EndnoteReference"/>
          <w:rFonts w:eastAsia="Open Sans" w:cs="Open Sans"/>
          <w:color w:val="000000" w:themeColor="text1"/>
          <w:szCs w:val="24"/>
          <w:lang w:val="en-GB"/>
        </w:rPr>
        <w:endnoteReference w:id="10"/>
      </w:r>
      <w:r w:rsidR="005479BE">
        <w:rPr>
          <w:rFonts w:ascii="Open Sans" w:eastAsia="Open Sans" w:hAnsi="Open Sans" w:cs="Open Sans"/>
          <w:color w:val="000000" w:themeColor="text1"/>
          <w:sz w:val="24"/>
          <w:szCs w:val="24"/>
          <w:lang w:val="en-GB"/>
        </w:rPr>
        <w:t xml:space="preserve"> Racism is a serious, public health issue, that needs to be addressed.</w:t>
      </w:r>
    </w:p>
    <w:p w14:paraId="252BDC09" w14:textId="5E6C24B3" w:rsidR="005479BE" w:rsidRPr="00677F98" w:rsidRDefault="005479BE" w:rsidP="005479BE">
      <w:pPr>
        <w:spacing w:before="240"/>
        <w:rPr>
          <w:rFonts w:ascii="Open Sans" w:eastAsia="Open Sans" w:hAnsi="Open Sans" w:cs="Open Sans"/>
          <w:b/>
          <w:bCs/>
          <w:color w:val="000000" w:themeColor="text1"/>
          <w:sz w:val="24"/>
          <w:szCs w:val="24"/>
          <w:lang w:val="en-GB"/>
        </w:rPr>
      </w:pPr>
      <w:r w:rsidRPr="00677F98">
        <w:rPr>
          <w:rFonts w:ascii="Open Sans" w:eastAsia="Open Sans" w:hAnsi="Open Sans" w:cs="Open Sans"/>
          <w:b/>
          <w:bCs/>
          <w:color w:val="000000" w:themeColor="text1"/>
          <w:sz w:val="24"/>
          <w:szCs w:val="24"/>
          <w:lang w:val="en-GB"/>
        </w:rPr>
        <w:t>Myth: Anti-racism protections imp</w:t>
      </w:r>
      <w:r w:rsidR="009515DB">
        <w:rPr>
          <w:rFonts w:ascii="Open Sans" w:eastAsia="Open Sans" w:hAnsi="Open Sans" w:cs="Open Sans"/>
          <w:b/>
          <w:bCs/>
          <w:color w:val="000000" w:themeColor="text1"/>
          <w:sz w:val="24"/>
          <w:szCs w:val="24"/>
          <w:lang w:val="en-GB"/>
        </w:rPr>
        <w:t>ing</w:t>
      </w:r>
      <w:r w:rsidRPr="00677F98">
        <w:rPr>
          <w:rFonts w:ascii="Open Sans" w:eastAsia="Open Sans" w:hAnsi="Open Sans" w:cs="Open Sans"/>
          <w:b/>
          <w:bCs/>
          <w:color w:val="000000" w:themeColor="text1"/>
          <w:sz w:val="24"/>
          <w:szCs w:val="24"/>
          <w:lang w:val="en-GB"/>
        </w:rPr>
        <w:t>e on freedom of speech</w:t>
      </w:r>
    </w:p>
    <w:p w14:paraId="1EA502DD" w14:textId="0CA8C1E7" w:rsidR="005479BE" w:rsidRDefault="005479BE" w:rsidP="005479BE">
      <w:pPr>
        <w:spacing w:before="240"/>
        <w:rPr>
          <w:rFonts w:ascii="Open Sans" w:eastAsia="Open Sans" w:hAnsi="Open Sans" w:cs="Open Sans"/>
          <w:color w:val="000000" w:themeColor="text1"/>
          <w:sz w:val="24"/>
          <w:szCs w:val="24"/>
          <w:lang w:val="en-GB"/>
        </w:rPr>
      </w:pPr>
      <w:r>
        <w:rPr>
          <w:rFonts w:ascii="Open Sans" w:eastAsia="Open Sans" w:hAnsi="Open Sans" w:cs="Open Sans"/>
          <w:color w:val="000000" w:themeColor="text1"/>
          <w:sz w:val="24"/>
          <w:szCs w:val="24"/>
          <w:lang w:val="en-GB"/>
        </w:rPr>
        <w:t xml:space="preserve">Suggested response: Freedom of speech is not absolute in many democratic countries nor in international law. The International Convention on the Elimination of All Forms of Racial Discrimination and the International Covenant on Civil and Political Rights both accept that rights are equal and </w:t>
      </w:r>
      <w:r w:rsidR="00707E23">
        <w:rPr>
          <w:rFonts w:ascii="Open Sans" w:eastAsia="Open Sans" w:hAnsi="Open Sans" w:cs="Open Sans"/>
          <w:color w:val="000000" w:themeColor="text1"/>
          <w:sz w:val="24"/>
          <w:szCs w:val="24"/>
          <w:lang w:val="en-GB"/>
        </w:rPr>
        <w:t xml:space="preserve">inviolable </w:t>
      </w:r>
      <w:r>
        <w:rPr>
          <w:rFonts w:ascii="Open Sans" w:eastAsia="Open Sans" w:hAnsi="Open Sans" w:cs="Open Sans"/>
          <w:color w:val="000000" w:themeColor="text1"/>
          <w:sz w:val="24"/>
          <w:szCs w:val="24"/>
          <w:lang w:val="en-GB"/>
        </w:rPr>
        <w:t xml:space="preserve">but that some rights may have to give way in certain circumstances, to ensure that rights can be enjoyed by all. These circumstances are where the harm imposed by enjoyment of one right outweighs the benefit. In Australia, freedom of speech exists alongside freedom from discrimination and racial discrimination legislation is informed by international law in this regard. </w:t>
      </w:r>
    </w:p>
    <w:p w14:paraId="3B6B979A" w14:textId="1B4E8650" w:rsidR="005479BE" w:rsidRDefault="005479BE" w:rsidP="005479BE">
      <w:pPr>
        <w:spacing w:before="240"/>
        <w:rPr>
          <w:rFonts w:ascii="Open Sans" w:eastAsia="Open Sans" w:hAnsi="Open Sans" w:cs="Open Sans"/>
          <w:color w:val="000000" w:themeColor="text1"/>
          <w:sz w:val="24"/>
          <w:szCs w:val="24"/>
          <w:lang w:val="en-GB"/>
        </w:rPr>
      </w:pPr>
      <w:r>
        <w:rPr>
          <w:rFonts w:ascii="Open Sans" w:eastAsia="Open Sans" w:hAnsi="Open Sans" w:cs="Open Sans"/>
          <w:color w:val="000000" w:themeColor="text1"/>
          <w:sz w:val="24"/>
          <w:szCs w:val="24"/>
          <w:lang w:val="en-GB"/>
        </w:rPr>
        <w:t>The</w:t>
      </w:r>
      <w:r w:rsidRPr="00A92D5C">
        <w:rPr>
          <w:rFonts w:ascii="Open Sans" w:eastAsia="Open Sans" w:hAnsi="Open Sans" w:cs="Open Sans"/>
          <w:color w:val="000000" w:themeColor="text1"/>
          <w:sz w:val="24"/>
          <w:szCs w:val="24"/>
          <w:lang w:val="en-GB"/>
        </w:rPr>
        <w:t xml:space="preserve"> Racial Discrimination Act 1975 </w:t>
      </w:r>
      <w:r w:rsidR="00021A1F">
        <w:rPr>
          <w:rFonts w:ascii="Open Sans" w:eastAsia="Open Sans" w:hAnsi="Open Sans" w:cs="Open Sans"/>
          <w:color w:val="000000" w:themeColor="text1"/>
          <w:sz w:val="24"/>
          <w:szCs w:val="24"/>
          <w:lang w:val="en-GB"/>
        </w:rPr>
        <w:t xml:space="preserve">(RDA) </w:t>
      </w:r>
      <w:r w:rsidRPr="00A92D5C">
        <w:rPr>
          <w:rFonts w:ascii="Open Sans" w:eastAsia="Open Sans" w:hAnsi="Open Sans" w:cs="Open Sans"/>
          <w:color w:val="000000" w:themeColor="text1"/>
          <w:sz w:val="24"/>
          <w:szCs w:val="24"/>
          <w:lang w:val="en-GB"/>
        </w:rPr>
        <w:t>provides that</w:t>
      </w:r>
      <w:r>
        <w:rPr>
          <w:rFonts w:ascii="Open Sans" w:eastAsia="Open Sans" w:hAnsi="Open Sans" w:cs="Open Sans"/>
          <w:color w:val="000000" w:themeColor="text1"/>
          <w:sz w:val="24"/>
          <w:szCs w:val="24"/>
          <w:lang w:val="en-GB"/>
        </w:rPr>
        <w:t xml:space="preserve"> “</w:t>
      </w:r>
      <w:r w:rsidRPr="00A92D5C">
        <w:rPr>
          <w:rFonts w:ascii="Open Sans" w:eastAsia="Open Sans" w:hAnsi="Open Sans" w:cs="Open Sans"/>
          <w:color w:val="000000" w:themeColor="text1"/>
          <w:sz w:val="24"/>
          <w:szCs w:val="24"/>
          <w:lang w:val="en-GB"/>
        </w:rPr>
        <w:t>It is unlawful for a person to do an act, otherwise than in private, if: (a) the act is reasonably likely, in all the circumstances, to offend, insult, humiliate or intimidate another person or a group of people</w:t>
      </w:r>
      <w:r>
        <w:rPr>
          <w:rFonts w:ascii="Open Sans" w:eastAsia="Open Sans" w:hAnsi="Open Sans" w:cs="Open Sans"/>
          <w:color w:val="000000" w:themeColor="text1"/>
          <w:sz w:val="24"/>
          <w:szCs w:val="24"/>
          <w:lang w:val="en-GB"/>
        </w:rPr>
        <w:t xml:space="preserve">” on the basis of </w:t>
      </w:r>
      <w:r w:rsidRPr="00A92D5C">
        <w:rPr>
          <w:rFonts w:ascii="Open Sans" w:eastAsia="Open Sans" w:hAnsi="Open Sans" w:cs="Open Sans"/>
          <w:color w:val="000000" w:themeColor="text1"/>
          <w:sz w:val="24"/>
          <w:szCs w:val="24"/>
          <w:lang w:val="en-GB"/>
        </w:rPr>
        <w:t>race, colour or national or ethnic origin</w:t>
      </w:r>
      <w:r>
        <w:rPr>
          <w:rFonts w:ascii="Open Sans" w:eastAsia="Open Sans" w:hAnsi="Open Sans" w:cs="Open Sans"/>
          <w:color w:val="000000" w:themeColor="text1"/>
          <w:sz w:val="24"/>
          <w:szCs w:val="24"/>
          <w:lang w:val="en-GB"/>
        </w:rPr>
        <w:t>. It is worth mentioning that whilst the RDA offers some protections, t</w:t>
      </w:r>
      <w:r w:rsidRPr="00A92D5C">
        <w:rPr>
          <w:rFonts w:ascii="Open Sans" w:eastAsia="Open Sans" w:hAnsi="Open Sans" w:cs="Open Sans"/>
          <w:color w:val="000000" w:themeColor="text1"/>
          <w:sz w:val="24"/>
          <w:szCs w:val="24"/>
          <w:lang w:val="en-GB"/>
        </w:rPr>
        <w:t>here are</w:t>
      </w:r>
      <w:r>
        <w:rPr>
          <w:rFonts w:ascii="Open Sans" w:eastAsia="Open Sans" w:hAnsi="Open Sans" w:cs="Open Sans"/>
          <w:color w:val="000000" w:themeColor="text1"/>
          <w:sz w:val="24"/>
          <w:szCs w:val="24"/>
          <w:lang w:val="en-GB"/>
        </w:rPr>
        <w:t xml:space="preserve"> also</w:t>
      </w:r>
      <w:r w:rsidRPr="00A92D5C">
        <w:rPr>
          <w:rFonts w:ascii="Open Sans" w:eastAsia="Open Sans" w:hAnsi="Open Sans" w:cs="Open Sans"/>
          <w:color w:val="000000" w:themeColor="text1"/>
          <w:sz w:val="24"/>
          <w:szCs w:val="24"/>
          <w:lang w:val="en-GB"/>
        </w:rPr>
        <w:t xml:space="preserve"> significant qualifications to these restrictions</w:t>
      </w:r>
      <w:r>
        <w:rPr>
          <w:rFonts w:ascii="Open Sans" w:eastAsia="Open Sans" w:hAnsi="Open Sans" w:cs="Open Sans"/>
          <w:color w:val="000000" w:themeColor="text1"/>
          <w:sz w:val="24"/>
          <w:szCs w:val="24"/>
          <w:lang w:val="en-GB"/>
        </w:rPr>
        <w:t xml:space="preserve"> that limit their scope and operate to balance rights to freedom of speech and freedom from racial discrimination.</w:t>
      </w:r>
      <w:r>
        <w:rPr>
          <w:rStyle w:val="EndnoteReference"/>
          <w:rFonts w:eastAsia="Open Sans" w:cs="Open Sans"/>
          <w:color w:val="000000" w:themeColor="text1"/>
          <w:szCs w:val="24"/>
          <w:lang w:val="en-GB"/>
        </w:rPr>
        <w:endnoteReference w:id="11"/>
      </w:r>
    </w:p>
    <w:p w14:paraId="29A3B514" w14:textId="05D4FC1D" w:rsidR="005479BE" w:rsidRPr="00A92D5C" w:rsidRDefault="005479BE" w:rsidP="005479BE">
      <w:pPr>
        <w:spacing w:before="240"/>
        <w:rPr>
          <w:rFonts w:ascii="Open Sans" w:eastAsia="Open Sans" w:hAnsi="Open Sans" w:cs="Open Sans"/>
          <w:color w:val="000000" w:themeColor="text1"/>
          <w:sz w:val="24"/>
          <w:szCs w:val="24"/>
          <w:lang w:val="en-GB"/>
        </w:rPr>
      </w:pPr>
      <w:r>
        <w:rPr>
          <w:rFonts w:ascii="Open Sans" w:eastAsia="Open Sans" w:hAnsi="Open Sans" w:cs="Open Sans"/>
          <w:color w:val="000000" w:themeColor="text1"/>
          <w:sz w:val="24"/>
          <w:szCs w:val="24"/>
          <w:lang w:val="en-GB"/>
        </w:rPr>
        <w:t>Finally, evidence has shown that the majority of Australians (80%) support the protections provided by 18</w:t>
      </w:r>
      <w:r w:rsidR="002E01CD">
        <w:rPr>
          <w:rFonts w:ascii="Open Sans" w:eastAsia="Open Sans" w:hAnsi="Open Sans" w:cs="Open Sans"/>
          <w:color w:val="000000" w:themeColor="text1"/>
          <w:sz w:val="24"/>
          <w:szCs w:val="24"/>
          <w:lang w:val="en-GB"/>
        </w:rPr>
        <w:t>C</w:t>
      </w:r>
      <w:r>
        <w:rPr>
          <w:rFonts w:ascii="Open Sans" w:eastAsia="Open Sans" w:hAnsi="Open Sans" w:cs="Open Sans"/>
          <w:color w:val="000000" w:themeColor="text1"/>
          <w:sz w:val="24"/>
          <w:szCs w:val="24"/>
          <w:lang w:val="en-GB"/>
        </w:rPr>
        <w:t xml:space="preserve"> despite also being advocates of free speech, </w:t>
      </w:r>
      <w:r>
        <w:rPr>
          <w:rFonts w:ascii="Open Sans" w:eastAsia="Open Sans" w:hAnsi="Open Sans" w:cs="Open Sans"/>
          <w:color w:val="000000" w:themeColor="text1"/>
          <w:sz w:val="24"/>
          <w:szCs w:val="24"/>
          <w:lang w:val="en-GB"/>
        </w:rPr>
        <w:lastRenderedPageBreak/>
        <w:t>highlighting the need for access to both the right to freedom of speech and the right to freedom from discrimination</w:t>
      </w:r>
      <w:r w:rsidRPr="00A92D5C">
        <w:rPr>
          <w:rFonts w:ascii="Open Sans" w:eastAsia="Open Sans" w:hAnsi="Open Sans" w:cs="Open Sans"/>
          <w:color w:val="000000" w:themeColor="text1"/>
          <w:sz w:val="24"/>
          <w:szCs w:val="24"/>
          <w:lang w:val="en-GB"/>
        </w:rPr>
        <w:t>.</w:t>
      </w:r>
      <w:r w:rsidR="00021A1F">
        <w:rPr>
          <w:rStyle w:val="EndnoteReference"/>
          <w:rFonts w:eastAsia="Open Sans" w:cs="Open Sans"/>
          <w:color w:val="000000" w:themeColor="text1"/>
          <w:szCs w:val="24"/>
          <w:lang w:val="en-GB"/>
        </w:rPr>
        <w:endnoteReference w:id="12"/>
      </w:r>
    </w:p>
    <w:p w14:paraId="08669AB5" w14:textId="77777777" w:rsidR="005479BE" w:rsidRDefault="005479BE" w:rsidP="005479BE">
      <w:pPr>
        <w:spacing w:before="240"/>
        <w:rPr>
          <w:rFonts w:ascii="Open Sans" w:eastAsia="Open Sans" w:hAnsi="Open Sans" w:cs="Open Sans"/>
          <w:b/>
          <w:bCs/>
          <w:color w:val="000000" w:themeColor="text1"/>
          <w:sz w:val="24"/>
          <w:szCs w:val="24"/>
          <w:lang w:val="en-GB"/>
        </w:rPr>
      </w:pPr>
      <w:r w:rsidRPr="00511551">
        <w:rPr>
          <w:rFonts w:ascii="Open Sans" w:eastAsia="Open Sans" w:hAnsi="Open Sans" w:cs="Open Sans"/>
          <w:b/>
          <w:bCs/>
          <w:color w:val="000000" w:themeColor="text1"/>
          <w:sz w:val="24"/>
          <w:szCs w:val="24"/>
          <w:lang w:val="en-GB"/>
        </w:rPr>
        <w:t xml:space="preserve">Myth: People need to move on from the past; we don’t have a </w:t>
      </w:r>
      <w:r>
        <w:rPr>
          <w:rFonts w:ascii="Open Sans" w:eastAsia="Open Sans" w:hAnsi="Open Sans" w:cs="Open Sans"/>
          <w:b/>
          <w:bCs/>
          <w:color w:val="000000" w:themeColor="text1"/>
          <w:sz w:val="24"/>
          <w:szCs w:val="24"/>
          <w:lang w:val="en-GB"/>
        </w:rPr>
        <w:t>W</w:t>
      </w:r>
      <w:r w:rsidRPr="00511551">
        <w:rPr>
          <w:rFonts w:ascii="Open Sans" w:eastAsia="Open Sans" w:hAnsi="Open Sans" w:cs="Open Sans"/>
          <w:b/>
          <w:bCs/>
          <w:color w:val="000000" w:themeColor="text1"/>
          <w:sz w:val="24"/>
          <w:szCs w:val="24"/>
          <w:lang w:val="en-GB"/>
        </w:rPr>
        <w:t xml:space="preserve">hite Australia </w:t>
      </w:r>
      <w:r>
        <w:rPr>
          <w:rFonts w:ascii="Open Sans" w:eastAsia="Open Sans" w:hAnsi="Open Sans" w:cs="Open Sans"/>
          <w:b/>
          <w:bCs/>
          <w:color w:val="000000" w:themeColor="text1"/>
          <w:sz w:val="24"/>
          <w:szCs w:val="24"/>
          <w:lang w:val="en-GB"/>
        </w:rPr>
        <w:t>P</w:t>
      </w:r>
      <w:r w:rsidRPr="00511551">
        <w:rPr>
          <w:rFonts w:ascii="Open Sans" w:eastAsia="Open Sans" w:hAnsi="Open Sans" w:cs="Open Sans"/>
          <w:b/>
          <w:bCs/>
          <w:color w:val="000000" w:themeColor="text1"/>
          <w:sz w:val="24"/>
          <w:szCs w:val="24"/>
          <w:lang w:val="en-GB"/>
        </w:rPr>
        <w:t>olicy anymore</w:t>
      </w:r>
    </w:p>
    <w:p w14:paraId="6349CE72" w14:textId="03D2B23A" w:rsidR="005479BE" w:rsidRDefault="005479BE" w:rsidP="005479BE">
      <w:pPr>
        <w:spacing w:before="240"/>
        <w:rPr>
          <w:rFonts w:ascii="Open Sans" w:eastAsia="Open Sans" w:hAnsi="Open Sans" w:cs="Open Sans"/>
          <w:color w:val="000000" w:themeColor="text1"/>
          <w:sz w:val="24"/>
          <w:szCs w:val="24"/>
          <w:lang w:val="en-GB"/>
        </w:rPr>
      </w:pPr>
      <w:r>
        <w:rPr>
          <w:rFonts w:ascii="Open Sans" w:eastAsia="Open Sans" w:hAnsi="Open Sans" w:cs="Open Sans"/>
          <w:color w:val="000000" w:themeColor="text1"/>
          <w:sz w:val="24"/>
          <w:szCs w:val="24"/>
          <w:lang w:val="en-GB"/>
        </w:rPr>
        <w:t xml:space="preserve">Suggested response: Australia still </w:t>
      </w:r>
      <w:r w:rsidR="00A15E6E">
        <w:rPr>
          <w:rFonts w:ascii="Open Sans" w:eastAsia="Open Sans" w:hAnsi="Open Sans" w:cs="Open Sans"/>
          <w:color w:val="000000" w:themeColor="text1"/>
          <w:sz w:val="24"/>
          <w:szCs w:val="24"/>
          <w:lang w:val="en-GB"/>
        </w:rPr>
        <w:t xml:space="preserve">has </w:t>
      </w:r>
      <w:r>
        <w:rPr>
          <w:rFonts w:ascii="Open Sans" w:eastAsia="Open Sans" w:hAnsi="Open Sans" w:cs="Open Sans"/>
          <w:color w:val="000000" w:themeColor="text1"/>
          <w:sz w:val="24"/>
          <w:szCs w:val="24"/>
          <w:lang w:val="en-GB"/>
        </w:rPr>
        <w:t>a long way to go in terms of addressing racial discrimination.</w:t>
      </w:r>
    </w:p>
    <w:p w14:paraId="2181CA33" w14:textId="7A636C9E" w:rsidR="005479BE" w:rsidRPr="00EE6133" w:rsidRDefault="005479BE" w:rsidP="00EF2494">
      <w:pPr>
        <w:pStyle w:val="ListParagraph"/>
        <w:numPr>
          <w:ilvl w:val="0"/>
          <w:numId w:val="23"/>
        </w:numPr>
        <w:contextualSpacing/>
        <w:rPr>
          <w:rFonts w:eastAsia="Open Sans" w:cs="Open Sans"/>
          <w:color w:val="000000" w:themeColor="text1"/>
          <w:lang w:val="en-GB"/>
        </w:rPr>
      </w:pPr>
      <w:r w:rsidRPr="00EE6133">
        <w:rPr>
          <w:rFonts w:eastAsia="Open Sans" w:cs="Open Sans"/>
          <w:color w:val="000000" w:themeColor="text1"/>
          <w:lang w:val="en-GB"/>
        </w:rPr>
        <w:t>R</w:t>
      </w:r>
      <w:r w:rsidRPr="00EE6133">
        <w:rPr>
          <w:rFonts w:eastAsia="Open Sans" w:cs="Open Sans"/>
        </w:rPr>
        <w:t>esearch from the Lowitja Institute in 2013 found that that three out of four Aboriginal and/or Torres Strait Islander people regularly experience racism.</w:t>
      </w:r>
      <w:r>
        <w:rPr>
          <w:rStyle w:val="EndnoteReference"/>
          <w:rFonts w:eastAsia="Open Sans" w:cs="Open Sans"/>
        </w:rPr>
        <w:endnoteReference w:id="13"/>
      </w:r>
    </w:p>
    <w:p w14:paraId="0B36D7C1" w14:textId="59951D38" w:rsidR="005479BE" w:rsidRPr="00EE6133" w:rsidRDefault="005479BE" w:rsidP="00EF2494">
      <w:pPr>
        <w:pStyle w:val="ListParagraph"/>
        <w:numPr>
          <w:ilvl w:val="0"/>
          <w:numId w:val="23"/>
        </w:numPr>
        <w:contextualSpacing/>
        <w:rPr>
          <w:rFonts w:eastAsia="Open Sans" w:cs="Open Sans"/>
          <w:color w:val="000000" w:themeColor="text1"/>
          <w:lang w:val="en-GB"/>
        </w:rPr>
      </w:pPr>
      <w:r w:rsidRPr="00EE6133">
        <w:rPr>
          <w:rFonts w:eastAsia="Open Sans" w:cs="Open Sans"/>
          <w:color w:val="000000" w:themeColor="text1"/>
          <w:lang w:val="en-GB"/>
        </w:rPr>
        <w:t xml:space="preserve">According to the Scanlon Foundation’s Social Cohesion 2020 report, there continue to be negative attitudes towards certain migrants, with 44% of respondents to their survey </w:t>
      </w:r>
      <w:r w:rsidR="00150413">
        <w:rPr>
          <w:rFonts w:eastAsia="Open Sans" w:cs="Open Sans"/>
          <w:color w:val="000000" w:themeColor="text1"/>
          <w:lang w:val="en-GB"/>
        </w:rPr>
        <w:t xml:space="preserve">of </w:t>
      </w:r>
      <w:r w:rsidRPr="00EE6133">
        <w:rPr>
          <w:rFonts w:eastAsia="Open Sans" w:cs="Open Sans"/>
          <w:color w:val="000000" w:themeColor="text1"/>
          <w:lang w:val="en-GB"/>
        </w:rPr>
        <w:t>2</w:t>
      </w:r>
      <w:r w:rsidR="00150413">
        <w:rPr>
          <w:rFonts w:eastAsia="Open Sans" w:cs="Open Sans"/>
          <w:color w:val="000000" w:themeColor="text1"/>
          <w:lang w:val="en-GB"/>
        </w:rPr>
        <w:t>,</w:t>
      </w:r>
      <w:r w:rsidRPr="00EE6133">
        <w:rPr>
          <w:rFonts w:eastAsia="Open Sans" w:cs="Open Sans"/>
          <w:color w:val="000000" w:themeColor="text1"/>
          <w:lang w:val="en-GB"/>
        </w:rPr>
        <w:t>793</w:t>
      </w:r>
      <w:r w:rsidR="00150413">
        <w:rPr>
          <w:rFonts w:eastAsia="Open Sans" w:cs="Open Sans"/>
          <w:color w:val="000000" w:themeColor="text1"/>
          <w:lang w:val="en-GB"/>
        </w:rPr>
        <w:t xml:space="preserve"> Australians</w:t>
      </w:r>
      <w:r w:rsidRPr="00EE6133">
        <w:rPr>
          <w:rFonts w:eastAsia="Open Sans" w:cs="Open Sans"/>
          <w:color w:val="000000" w:themeColor="text1"/>
          <w:lang w:val="en-GB"/>
        </w:rPr>
        <w:t xml:space="preserve"> indicating negative feelings towards Chinese migrants, 33% towards Indian migrants, 45% towards Lebanese migrants, and 45% towards Sudanese migrants.</w:t>
      </w:r>
      <w:r>
        <w:rPr>
          <w:rStyle w:val="EndnoteReference"/>
          <w:rFonts w:eastAsia="Open Sans" w:cs="Open Sans"/>
          <w:color w:val="000000" w:themeColor="text1"/>
          <w:lang w:val="en-GB"/>
        </w:rPr>
        <w:endnoteReference w:id="14"/>
      </w:r>
      <w:r w:rsidRPr="00EE6133">
        <w:rPr>
          <w:rFonts w:eastAsia="Open Sans" w:cs="Open Sans"/>
          <w:color w:val="000000" w:themeColor="text1"/>
          <w:lang w:val="en-GB"/>
        </w:rPr>
        <w:t xml:space="preserve"> </w:t>
      </w:r>
    </w:p>
    <w:p w14:paraId="0658746F" w14:textId="0ABFC622" w:rsidR="008553DA" w:rsidRPr="00EE6133" w:rsidRDefault="008553DA" w:rsidP="00EF2494">
      <w:pPr>
        <w:pStyle w:val="ListParagraph"/>
        <w:numPr>
          <w:ilvl w:val="0"/>
          <w:numId w:val="23"/>
        </w:numPr>
        <w:contextualSpacing/>
        <w:rPr>
          <w:rFonts w:eastAsia="Open Sans" w:cs="Open Sans"/>
          <w:color w:val="000000" w:themeColor="text1"/>
          <w:lang w:val="en-GB"/>
        </w:rPr>
      </w:pPr>
      <w:r w:rsidRPr="00EE6133">
        <w:rPr>
          <w:rFonts w:eastAsia="Open Sans" w:cs="Open Sans"/>
          <w:color w:val="000000" w:themeColor="text1"/>
          <w:lang w:val="en-GB"/>
        </w:rPr>
        <w:t xml:space="preserve">From </w:t>
      </w:r>
      <w:r w:rsidR="009F297E">
        <w:rPr>
          <w:rFonts w:eastAsia="Open Sans" w:cs="Open Sans"/>
          <w:color w:val="000000" w:themeColor="text1"/>
          <w:lang w:val="en-GB"/>
        </w:rPr>
        <w:t xml:space="preserve">2 </w:t>
      </w:r>
      <w:r w:rsidRPr="00EE6133">
        <w:rPr>
          <w:rFonts w:eastAsia="Open Sans" w:cs="Open Sans"/>
          <w:color w:val="000000" w:themeColor="text1"/>
          <w:lang w:val="en-GB"/>
        </w:rPr>
        <w:t xml:space="preserve">April 2020 until </w:t>
      </w:r>
      <w:r w:rsidR="009F297E">
        <w:rPr>
          <w:rFonts w:eastAsia="Open Sans" w:cs="Open Sans"/>
          <w:color w:val="000000" w:themeColor="text1"/>
          <w:lang w:val="en-GB"/>
        </w:rPr>
        <w:t xml:space="preserve">28 </w:t>
      </w:r>
      <w:r w:rsidRPr="00EE6133">
        <w:rPr>
          <w:rFonts w:eastAsia="Open Sans" w:cs="Open Sans"/>
          <w:color w:val="000000" w:themeColor="text1"/>
          <w:lang w:val="en-GB"/>
        </w:rPr>
        <w:t>June 2021, 541 incidents of racism were reported to the Asian Australian Alliance.</w:t>
      </w:r>
      <w:r>
        <w:rPr>
          <w:rStyle w:val="EndnoteReference"/>
          <w:rFonts w:eastAsia="Open Sans" w:cs="Open Sans"/>
          <w:color w:val="000000" w:themeColor="text1"/>
          <w:lang w:val="en-GB"/>
        </w:rPr>
        <w:endnoteReference w:id="15"/>
      </w:r>
      <w:r w:rsidRPr="00EE6133">
        <w:rPr>
          <w:rFonts w:eastAsia="Open Sans" w:cs="Open Sans"/>
          <w:color w:val="000000" w:themeColor="text1"/>
          <w:lang w:val="en-GB"/>
        </w:rPr>
        <w:t xml:space="preserve"> </w:t>
      </w:r>
    </w:p>
    <w:p w14:paraId="0A77680C" w14:textId="465A813D" w:rsidR="008553DA" w:rsidRPr="00EE6133" w:rsidRDefault="008553DA" w:rsidP="00EF2494">
      <w:pPr>
        <w:pStyle w:val="ListParagraph"/>
        <w:numPr>
          <w:ilvl w:val="0"/>
          <w:numId w:val="23"/>
        </w:numPr>
        <w:contextualSpacing/>
        <w:rPr>
          <w:rFonts w:eastAsia="Open Sans" w:cs="Open Sans"/>
          <w:color w:val="000000" w:themeColor="text1"/>
          <w:lang w:val="en-GB"/>
        </w:rPr>
      </w:pPr>
      <w:r w:rsidRPr="00EE6133">
        <w:rPr>
          <w:rFonts w:eastAsia="Open Sans" w:cs="Open Sans"/>
          <w:color w:val="000000" w:themeColor="text1"/>
          <w:lang w:val="en-GB"/>
        </w:rPr>
        <w:t xml:space="preserve">The Lowy Institute’s </w:t>
      </w:r>
      <w:r w:rsidR="00B06FE8">
        <w:rPr>
          <w:rFonts w:eastAsia="Open Sans" w:cs="Open Sans"/>
          <w:color w:val="000000" w:themeColor="text1"/>
          <w:lang w:val="en-GB"/>
        </w:rPr>
        <w:t xml:space="preserve">Being Chinese in Australia </w:t>
      </w:r>
      <w:r w:rsidRPr="00EE6133">
        <w:rPr>
          <w:rFonts w:eastAsia="Open Sans" w:cs="Open Sans"/>
          <w:color w:val="000000" w:themeColor="text1"/>
          <w:lang w:val="en-GB"/>
        </w:rPr>
        <w:t>survey found that close to 40% of Chinese Australians ha</w:t>
      </w:r>
      <w:r w:rsidR="00BB5A33">
        <w:rPr>
          <w:rFonts w:eastAsia="Open Sans" w:cs="Open Sans"/>
          <w:color w:val="000000" w:themeColor="text1"/>
          <w:lang w:val="en-GB"/>
        </w:rPr>
        <w:t>d</w:t>
      </w:r>
      <w:r w:rsidRPr="00EE6133">
        <w:rPr>
          <w:rFonts w:eastAsia="Open Sans" w:cs="Open Sans"/>
          <w:color w:val="000000" w:themeColor="text1"/>
          <w:lang w:val="en-GB"/>
        </w:rPr>
        <w:t xml:space="preserve"> experienced racism because of their heritage during the pandemic.</w:t>
      </w:r>
      <w:r>
        <w:rPr>
          <w:rStyle w:val="EndnoteReference"/>
          <w:rFonts w:eastAsia="Open Sans" w:cs="Open Sans"/>
          <w:color w:val="000000" w:themeColor="text1"/>
          <w:lang w:val="en-GB"/>
        </w:rPr>
        <w:endnoteReference w:id="16"/>
      </w:r>
    </w:p>
    <w:p w14:paraId="21DF3DCC" w14:textId="77777777" w:rsidR="008553DA" w:rsidRPr="00EE6133" w:rsidRDefault="008553DA" w:rsidP="00EF2494">
      <w:pPr>
        <w:pStyle w:val="ListParagraph"/>
        <w:numPr>
          <w:ilvl w:val="0"/>
          <w:numId w:val="23"/>
        </w:numPr>
        <w:contextualSpacing/>
        <w:rPr>
          <w:rFonts w:eastAsia="Open Sans" w:cs="Open Sans"/>
          <w:color w:val="000000" w:themeColor="text1"/>
          <w:lang w:val="en-GB"/>
        </w:rPr>
      </w:pPr>
      <w:r w:rsidRPr="00EE6133">
        <w:rPr>
          <w:rFonts w:eastAsia="Open Sans" w:cs="Open Sans"/>
          <w:color w:val="000000" w:themeColor="text1"/>
          <w:lang w:val="en-GB"/>
        </w:rPr>
        <w:t>349 verified reports of Islamophobia were made to the Islamophobia Register between 2016-2017.</w:t>
      </w:r>
      <w:r>
        <w:rPr>
          <w:rStyle w:val="EndnoteReference"/>
          <w:rFonts w:eastAsia="Open Sans" w:cs="Open Sans"/>
          <w:color w:val="000000" w:themeColor="text1"/>
          <w:lang w:val="en-GB"/>
        </w:rPr>
        <w:endnoteReference w:id="17"/>
      </w:r>
    </w:p>
    <w:p w14:paraId="0C527FBF" w14:textId="77777777" w:rsidR="008553DA" w:rsidRDefault="008553DA" w:rsidP="008553DA">
      <w:pPr>
        <w:rPr>
          <w:rFonts w:ascii="Open Sans" w:eastAsia="Calibri" w:hAnsi="Open Sans" w:cs="Open Sans"/>
          <w:b/>
          <w:bCs/>
          <w:sz w:val="24"/>
          <w:szCs w:val="24"/>
        </w:rPr>
      </w:pPr>
      <w:r w:rsidRPr="3B84C5CC">
        <w:rPr>
          <w:rFonts w:ascii="Open Sans" w:eastAsia="Calibri" w:hAnsi="Open Sans" w:cs="Open Sans"/>
          <w:b/>
          <w:bCs/>
          <w:sz w:val="24"/>
          <w:szCs w:val="24"/>
        </w:rPr>
        <w:t xml:space="preserve">Myth: </w:t>
      </w:r>
      <w:r>
        <w:rPr>
          <w:rFonts w:ascii="Open Sans" w:eastAsia="Calibri" w:hAnsi="Open Sans" w:cs="Open Sans"/>
          <w:b/>
          <w:bCs/>
          <w:sz w:val="24"/>
          <w:szCs w:val="24"/>
        </w:rPr>
        <w:t>Australians believe in a fair go. Everyone has access to the same opportunities and outcomes if they put the work in</w:t>
      </w:r>
    </w:p>
    <w:p w14:paraId="53FB848C" w14:textId="20CA8A87" w:rsidR="008553DA" w:rsidRDefault="008553DA" w:rsidP="008553DA">
      <w:pPr>
        <w:rPr>
          <w:rFonts w:ascii="Open Sans" w:eastAsia="Opens sans" w:hAnsi="Open Sans" w:cs="Open Sans"/>
          <w:sz w:val="24"/>
          <w:szCs w:val="24"/>
        </w:rPr>
      </w:pPr>
      <w:r w:rsidRPr="00857322">
        <w:rPr>
          <w:rFonts w:ascii="Open Sans" w:eastAsia="Opens sans" w:hAnsi="Open Sans" w:cs="Open Sans"/>
          <w:sz w:val="24"/>
          <w:szCs w:val="24"/>
        </w:rPr>
        <w:t xml:space="preserve">Suggested response: </w:t>
      </w:r>
      <w:r>
        <w:rPr>
          <w:rFonts w:ascii="Open Sans" w:eastAsia="Opens sans" w:hAnsi="Open Sans" w:cs="Open Sans"/>
          <w:sz w:val="24"/>
          <w:szCs w:val="24"/>
        </w:rPr>
        <w:t xml:space="preserve">There is extensive evidence of systemic as well as institutionalised racism in Australia. Many Aboriginal and Torres Strait Islander organisations have taken the lead in ensuring that people are aware of systemic racism and in doing better to give all Australians a fair go. </w:t>
      </w:r>
    </w:p>
    <w:p w14:paraId="7318D79B" w14:textId="77777777" w:rsidR="008553DA" w:rsidRDefault="008553DA" w:rsidP="00EF2494">
      <w:pPr>
        <w:pStyle w:val="ListParagraph"/>
        <w:numPr>
          <w:ilvl w:val="0"/>
          <w:numId w:val="24"/>
        </w:numPr>
        <w:contextualSpacing/>
        <w:rPr>
          <w:rFonts w:eastAsia="Open Sans" w:cs="Open Sans"/>
        </w:rPr>
      </w:pPr>
      <w:r>
        <w:rPr>
          <w:rFonts w:eastAsia="Open Sans" w:cs="Open Sans"/>
        </w:rPr>
        <w:t>In June 2020,</w:t>
      </w:r>
      <w:r w:rsidRPr="006C5CFB">
        <w:rPr>
          <w:rFonts w:eastAsia="Open Sans" w:cs="Open Sans"/>
        </w:rPr>
        <w:t xml:space="preserve"> Aboriginal and Torres Strait Islander peoples ma</w:t>
      </w:r>
      <w:r>
        <w:rPr>
          <w:rFonts w:eastAsia="Open Sans" w:cs="Open Sans"/>
        </w:rPr>
        <w:t>d</w:t>
      </w:r>
      <w:r w:rsidRPr="006C5CFB">
        <w:rPr>
          <w:rFonts w:eastAsia="Open Sans" w:cs="Open Sans"/>
        </w:rPr>
        <w:t>e up 28% of the prison population</w:t>
      </w:r>
      <w:r>
        <w:rPr>
          <w:rFonts w:eastAsia="Open Sans" w:cs="Open Sans"/>
        </w:rPr>
        <w:t>.</w:t>
      </w:r>
      <w:r>
        <w:rPr>
          <w:rStyle w:val="EndnoteReference"/>
          <w:rFonts w:eastAsia="Open Sans" w:cs="Open Sans"/>
        </w:rPr>
        <w:endnoteReference w:id="18"/>
      </w:r>
      <w:r w:rsidRPr="006C5CFB">
        <w:rPr>
          <w:rFonts w:eastAsia="Open Sans" w:cs="Open Sans"/>
        </w:rPr>
        <w:t xml:space="preserve"> </w:t>
      </w:r>
    </w:p>
    <w:p w14:paraId="1B1452F7" w14:textId="77777777" w:rsidR="008553DA" w:rsidRDefault="008553DA" w:rsidP="00EF2494">
      <w:pPr>
        <w:pStyle w:val="ListParagraph"/>
        <w:numPr>
          <w:ilvl w:val="0"/>
          <w:numId w:val="24"/>
        </w:numPr>
        <w:contextualSpacing/>
        <w:rPr>
          <w:rFonts w:eastAsia="Open Sans" w:cs="Open Sans"/>
        </w:rPr>
      </w:pPr>
      <w:r>
        <w:rPr>
          <w:rFonts w:eastAsia="Open Sans" w:cs="Open Sans"/>
        </w:rPr>
        <w:t>Aboriginal</w:t>
      </w:r>
      <w:r w:rsidRPr="006C5CFB">
        <w:rPr>
          <w:rFonts w:eastAsia="Open Sans" w:cs="Open Sans"/>
        </w:rPr>
        <w:t xml:space="preserve"> and </w:t>
      </w:r>
      <w:r>
        <w:rPr>
          <w:rFonts w:eastAsia="Open Sans" w:cs="Open Sans"/>
        </w:rPr>
        <w:t xml:space="preserve">Torres Strait Islander youth made up </w:t>
      </w:r>
      <w:r w:rsidRPr="006C5CFB">
        <w:rPr>
          <w:rFonts w:eastAsia="Open Sans" w:cs="Open Sans"/>
        </w:rPr>
        <w:t>48% of detainees in the juvenile justice system.</w:t>
      </w:r>
      <w:r>
        <w:rPr>
          <w:rStyle w:val="EndnoteReference"/>
          <w:rFonts w:eastAsia="Open Sans" w:cs="Open Sans"/>
        </w:rPr>
        <w:endnoteReference w:id="19"/>
      </w:r>
      <w:r w:rsidRPr="006C5CFB">
        <w:rPr>
          <w:rFonts w:eastAsia="Open Sans" w:cs="Open Sans"/>
        </w:rPr>
        <w:t xml:space="preserve"> </w:t>
      </w:r>
    </w:p>
    <w:p w14:paraId="75BF98BB" w14:textId="77777777" w:rsidR="008553DA" w:rsidRDefault="008553DA" w:rsidP="00EF2494">
      <w:pPr>
        <w:pStyle w:val="ListParagraph"/>
        <w:numPr>
          <w:ilvl w:val="0"/>
          <w:numId w:val="24"/>
        </w:numPr>
        <w:contextualSpacing/>
        <w:rPr>
          <w:rFonts w:eastAsia="Open Sans" w:cs="Open Sans"/>
        </w:rPr>
      </w:pPr>
      <w:r w:rsidRPr="006C5CFB">
        <w:rPr>
          <w:rFonts w:eastAsia="Open Sans" w:cs="Open Sans"/>
        </w:rPr>
        <w:t>Aboriginal and Torres Strait Islander peoples are jailed at 13 times the rate of other offenders and are 11 times more likely to be denied bail and to be jailed on remand.</w:t>
      </w:r>
      <w:r>
        <w:rPr>
          <w:rStyle w:val="EndnoteReference"/>
          <w:rFonts w:eastAsia="Open Sans" w:cs="Open Sans"/>
        </w:rPr>
        <w:endnoteReference w:id="20"/>
      </w:r>
      <w:r w:rsidRPr="006C5CFB">
        <w:rPr>
          <w:rFonts w:eastAsia="Open Sans" w:cs="Open Sans"/>
        </w:rPr>
        <w:t xml:space="preserve"> </w:t>
      </w:r>
    </w:p>
    <w:p w14:paraId="52533751" w14:textId="77777777" w:rsidR="008553DA" w:rsidRDefault="008553DA" w:rsidP="00EF2494">
      <w:pPr>
        <w:pStyle w:val="ListParagraph"/>
        <w:numPr>
          <w:ilvl w:val="0"/>
          <w:numId w:val="24"/>
        </w:numPr>
        <w:contextualSpacing/>
        <w:rPr>
          <w:rFonts w:eastAsia="Open Sans" w:cs="Open Sans"/>
        </w:rPr>
      </w:pPr>
      <w:r w:rsidRPr="006C5CFB">
        <w:rPr>
          <w:rFonts w:eastAsia="Open Sans" w:cs="Open Sans"/>
        </w:rPr>
        <w:t>There have been at least 474 Aboriginal and Torres Strait Islander deaths in custody since the 1991 Royal Commission.</w:t>
      </w:r>
      <w:r>
        <w:rPr>
          <w:rStyle w:val="EndnoteReference"/>
          <w:rFonts w:eastAsia="Open Sans" w:cs="Open Sans"/>
        </w:rPr>
        <w:endnoteReference w:id="21"/>
      </w:r>
      <w:r w:rsidRPr="006C5CFB">
        <w:rPr>
          <w:rFonts w:eastAsia="Open Sans" w:cs="Open Sans"/>
        </w:rPr>
        <w:t xml:space="preserve"> </w:t>
      </w:r>
    </w:p>
    <w:p w14:paraId="5D7E0227" w14:textId="77777777" w:rsidR="008553DA" w:rsidRDefault="008553DA" w:rsidP="00EF2494">
      <w:pPr>
        <w:pStyle w:val="ListParagraph"/>
        <w:numPr>
          <w:ilvl w:val="0"/>
          <w:numId w:val="24"/>
        </w:numPr>
        <w:contextualSpacing/>
        <w:rPr>
          <w:rFonts w:eastAsia="Open Sans" w:cs="Open Sans"/>
        </w:rPr>
      </w:pPr>
      <w:r w:rsidRPr="00F53048">
        <w:rPr>
          <w:rFonts w:eastAsia="Open Sans" w:cs="Open Sans"/>
        </w:rPr>
        <w:lastRenderedPageBreak/>
        <w:t xml:space="preserve">In 2015–2017, life expectancy at birth </w:t>
      </w:r>
      <w:r>
        <w:rPr>
          <w:rFonts w:eastAsia="Open Sans" w:cs="Open Sans"/>
        </w:rPr>
        <w:t xml:space="preserve">for Aboriginal and Torres Strait Islander peoples was </w:t>
      </w:r>
      <w:r w:rsidRPr="00F53048">
        <w:rPr>
          <w:rFonts w:eastAsia="Open Sans" w:cs="Open Sans"/>
        </w:rPr>
        <w:t xml:space="preserve">8.6 years less than </w:t>
      </w:r>
      <w:r>
        <w:rPr>
          <w:rFonts w:eastAsia="Open Sans" w:cs="Open Sans"/>
        </w:rPr>
        <w:t xml:space="preserve">the </w:t>
      </w:r>
      <w:r w:rsidRPr="00F53048">
        <w:rPr>
          <w:rFonts w:eastAsia="Open Sans" w:cs="Open Sans"/>
        </w:rPr>
        <w:t>non-Indigenous</w:t>
      </w:r>
      <w:r>
        <w:rPr>
          <w:rFonts w:eastAsia="Open Sans" w:cs="Open Sans"/>
        </w:rPr>
        <w:t xml:space="preserve"> population for men</w:t>
      </w:r>
      <w:r w:rsidRPr="00F53048">
        <w:rPr>
          <w:rFonts w:eastAsia="Open Sans" w:cs="Open Sans"/>
        </w:rPr>
        <w:t xml:space="preserve"> and 7.8 years less </w:t>
      </w:r>
      <w:r>
        <w:rPr>
          <w:rFonts w:eastAsia="Open Sans" w:cs="Open Sans"/>
        </w:rPr>
        <w:t>for women.</w:t>
      </w:r>
      <w:r>
        <w:rPr>
          <w:rStyle w:val="EndnoteReference"/>
          <w:rFonts w:eastAsia="Open Sans" w:cs="Open Sans"/>
        </w:rPr>
        <w:endnoteReference w:id="22"/>
      </w:r>
    </w:p>
    <w:p w14:paraId="4625894E" w14:textId="77777777" w:rsidR="008553DA" w:rsidRDefault="008553DA" w:rsidP="00EF2494">
      <w:pPr>
        <w:pStyle w:val="ListParagraph"/>
        <w:numPr>
          <w:ilvl w:val="0"/>
          <w:numId w:val="24"/>
        </w:numPr>
        <w:contextualSpacing/>
        <w:rPr>
          <w:rFonts w:eastAsia="Open Sans" w:cs="Open Sans"/>
        </w:rPr>
      </w:pPr>
      <w:r w:rsidRPr="006C5CFB">
        <w:rPr>
          <w:rFonts w:eastAsia="Open Sans" w:cs="Open Sans"/>
        </w:rPr>
        <w:t>Forty-six per cent of Aboriginal and Torres Strait Islander peoples have a chronic health condition, 17% have anxiety, and 13% have depression.</w:t>
      </w:r>
      <w:r>
        <w:rPr>
          <w:rStyle w:val="EndnoteReference"/>
          <w:rFonts w:eastAsia="Open Sans" w:cs="Open Sans"/>
        </w:rPr>
        <w:endnoteReference w:id="23"/>
      </w:r>
      <w:r w:rsidRPr="006C5CFB">
        <w:rPr>
          <w:rFonts w:eastAsia="Open Sans" w:cs="Open Sans"/>
        </w:rPr>
        <w:t xml:space="preserve"> </w:t>
      </w:r>
    </w:p>
    <w:p w14:paraId="291147D5" w14:textId="191CD741" w:rsidR="008553DA" w:rsidRPr="00451351" w:rsidRDefault="008553DA" w:rsidP="008553DA">
      <w:pPr>
        <w:rPr>
          <w:rFonts w:ascii="Open Sans" w:eastAsia="Open Sans" w:hAnsi="Open Sans" w:cs="Open Sans"/>
          <w:sz w:val="24"/>
          <w:szCs w:val="24"/>
        </w:rPr>
      </w:pPr>
      <w:r w:rsidRPr="00451351">
        <w:rPr>
          <w:rFonts w:ascii="Open Sans" w:eastAsia="Open Sans" w:hAnsi="Open Sans" w:cs="Open Sans"/>
          <w:sz w:val="24"/>
          <w:szCs w:val="24"/>
        </w:rPr>
        <w:t xml:space="preserve">As </w:t>
      </w:r>
      <w:r w:rsidR="007A068B">
        <w:rPr>
          <w:rFonts w:ascii="Open Sans" w:eastAsia="Open Sans" w:hAnsi="Open Sans" w:cs="Open Sans"/>
          <w:sz w:val="24"/>
          <w:szCs w:val="24"/>
        </w:rPr>
        <w:t xml:space="preserve">recently </w:t>
      </w:r>
      <w:r w:rsidRPr="00451351">
        <w:rPr>
          <w:rFonts w:ascii="Open Sans" w:eastAsia="Open Sans" w:hAnsi="Open Sans" w:cs="Open Sans"/>
          <w:sz w:val="24"/>
          <w:szCs w:val="24"/>
        </w:rPr>
        <w:t>outlined by the Partnership for Justice in Health, these unequal health outcomes, the substantial over-representation in the criminal justice system and associated deaths in custody, are the result of systemic and institutional racism.</w:t>
      </w:r>
      <w:r w:rsidRPr="00451351">
        <w:rPr>
          <w:rStyle w:val="EndnoteReference"/>
          <w:rFonts w:eastAsia="Open Sans" w:cs="Open Sans"/>
          <w:sz w:val="24"/>
          <w:szCs w:val="24"/>
        </w:rPr>
        <w:endnoteReference w:id="24"/>
      </w:r>
    </w:p>
    <w:p w14:paraId="16FD8FB2" w14:textId="77777777" w:rsidR="008553DA" w:rsidRPr="00451351" w:rsidRDefault="008553DA" w:rsidP="008553DA">
      <w:pPr>
        <w:rPr>
          <w:rFonts w:ascii="Open Sans" w:eastAsia="Open Sans" w:hAnsi="Open Sans" w:cs="Open Sans"/>
          <w:sz w:val="24"/>
          <w:szCs w:val="24"/>
        </w:rPr>
      </w:pPr>
      <w:r w:rsidRPr="00451351">
        <w:rPr>
          <w:rFonts w:ascii="Open Sans" w:eastAsia="Open Sans" w:hAnsi="Open Sans" w:cs="Open Sans"/>
          <w:sz w:val="24"/>
          <w:szCs w:val="24"/>
        </w:rPr>
        <w:t>There is also extensive evidence of systemic and institutional racism targeted at other communities. Just a few examples are listed below:</w:t>
      </w:r>
    </w:p>
    <w:p w14:paraId="187E66EC" w14:textId="77777777" w:rsidR="008553DA" w:rsidRDefault="008553DA" w:rsidP="00EF2494">
      <w:pPr>
        <w:pStyle w:val="ListParagraph"/>
        <w:numPr>
          <w:ilvl w:val="0"/>
          <w:numId w:val="24"/>
        </w:numPr>
        <w:contextualSpacing/>
        <w:rPr>
          <w:rFonts w:eastAsia="Opens sans" w:cs="Open Sans"/>
        </w:rPr>
      </w:pPr>
      <w:r w:rsidRPr="00FA3538">
        <w:rPr>
          <w:rFonts w:eastAsia="Opens sans" w:cs="Open Sans"/>
        </w:rPr>
        <w:t>A</w:t>
      </w:r>
      <w:r w:rsidRPr="00FA3538">
        <w:rPr>
          <w:rFonts w:cs="Open Sans"/>
        </w:rPr>
        <w:t xml:space="preserve"> 2015 study by Australian National University</w:t>
      </w:r>
      <w:r w:rsidRPr="00FA3538">
        <w:rPr>
          <w:rFonts w:eastAsia="Opens sans" w:cs="Open Sans"/>
        </w:rPr>
        <w:t xml:space="preserve"> found applicants with Chinese, Middle Eastern and Indigenous sounding names were far less likely to get called for job interviews.</w:t>
      </w:r>
      <w:r>
        <w:rPr>
          <w:rStyle w:val="EndnoteReference"/>
          <w:rFonts w:eastAsia="Opens sans" w:cs="Open Sans"/>
        </w:rPr>
        <w:endnoteReference w:id="25"/>
      </w:r>
      <w:r w:rsidRPr="00FA3538">
        <w:rPr>
          <w:rFonts w:eastAsia="Opens sans" w:cs="Open Sans"/>
        </w:rPr>
        <w:t xml:space="preserve"> </w:t>
      </w:r>
    </w:p>
    <w:p w14:paraId="4CB343F4" w14:textId="1C578C81" w:rsidR="002D2F50" w:rsidRPr="00A954AF" w:rsidRDefault="002D2F50" w:rsidP="00EF2494">
      <w:pPr>
        <w:pStyle w:val="ListParagraph"/>
        <w:numPr>
          <w:ilvl w:val="0"/>
          <w:numId w:val="24"/>
        </w:numPr>
        <w:contextualSpacing/>
        <w:rPr>
          <w:rFonts w:eastAsia="Open Sans" w:cs="Open Sans"/>
          <w:color w:val="000000" w:themeColor="text1"/>
          <w:lang w:val="en-GB"/>
        </w:rPr>
      </w:pPr>
      <w:r w:rsidRPr="00A954AF">
        <w:rPr>
          <w:rFonts w:eastAsia="Open Sans" w:cs="Open Sans"/>
          <w:color w:val="000000" w:themeColor="text1"/>
          <w:lang w:val="en-GB"/>
        </w:rPr>
        <w:t xml:space="preserve">Women of Colour’s 2021 </w:t>
      </w:r>
      <w:r w:rsidR="003416E2">
        <w:rPr>
          <w:rFonts w:eastAsia="Open Sans" w:cs="Open Sans"/>
          <w:color w:val="000000" w:themeColor="text1"/>
          <w:lang w:val="en-GB"/>
        </w:rPr>
        <w:t>Workplace Survey R</w:t>
      </w:r>
      <w:r w:rsidRPr="00A954AF">
        <w:rPr>
          <w:rFonts w:eastAsia="Open Sans" w:cs="Open Sans"/>
          <w:color w:val="000000" w:themeColor="text1"/>
          <w:lang w:val="en-GB"/>
        </w:rPr>
        <w:t>eport showed that 57% of women of colour experienced discrimination in the workplace related to their identity as a women of colour.</w:t>
      </w:r>
      <w:r>
        <w:rPr>
          <w:rStyle w:val="EndnoteReference"/>
          <w:rFonts w:eastAsia="Open Sans" w:cs="Open Sans"/>
          <w:color w:val="000000" w:themeColor="text1"/>
          <w:lang w:val="en-GB"/>
        </w:rPr>
        <w:endnoteReference w:id="26"/>
      </w:r>
      <w:r>
        <w:rPr>
          <w:rFonts w:eastAsia="Open Sans" w:cs="Open Sans"/>
          <w:color w:val="000000" w:themeColor="text1"/>
          <w:lang w:val="en-GB"/>
        </w:rPr>
        <w:t xml:space="preserve"> </w:t>
      </w:r>
    </w:p>
    <w:p w14:paraId="061236F3" w14:textId="77777777" w:rsidR="00AF5573" w:rsidRPr="00AF5573" w:rsidRDefault="002D2F50" w:rsidP="002D2F50">
      <w:pPr>
        <w:pStyle w:val="ListParagraph"/>
        <w:numPr>
          <w:ilvl w:val="0"/>
          <w:numId w:val="24"/>
        </w:numPr>
        <w:contextualSpacing/>
        <w:rPr>
          <w:rFonts w:eastAsia="Open Sans" w:cs="Open Sans"/>
        </w:rPr>
      </w:pPr>
      <w:r w:rsidRPr="006C5CFB">
        <w:rPr>
          <w:rFonts w:eastAsia="Opens sans" w:cs="Open Sans"/>
        </w:rPr>
        <w:t xml:space="preserve">Paired tests conducted by the Challenging Racism Project </w:t>
      </w:r>
      <w:r>
        <w:rPr>
          <w:rFonts w:eastAsia="Opens sans" w:cs="Open Sans"/>
        </w:rPr>
        <w:t xml:space="preserve">in 2013 </w:t>
      </w:r>
      <w:r w:rsidRPr="006C5CFB">
        <w:rPr>
          <w:rFonts w:eastAsia="Opens sans" w:cs="Open Sans"/>
        </w:rPr>
        <w:t>found that renters</w:t>
      </w:r>
      <w:r>
        <w:rPr>
          <w:rFonts w:eastAsia="Opens sans" w:cs="Open Sans"/>
        </w:rPr>
        <w:t xml:space="preserve"> who are not from visible minorities</w:t>
      </w:r>
      <w:r w:rsidRPr="006C5CFB">
        <w:rPr>
          <w:rFonts w:eastAsia="Opens sans" w:cs="Open Sans"/>
        </w:rPr>
        <w:t xml:space="preserve"> are systematically favoured in rental housing searches compared to their Indian and Muslim Middle Eastern counterparts.</w:t>
      </w:r>
      <w:r w:rsidRPr="00242F7A">
        <w:rPr>
          <w:rStyle w:val="EndnoteReference"/>
          <w:rFonts w:eastAsia="Opens sans" w:cs="Open Sans"/>
        </w:rPr>
        <w:t xml:space="preserve"> </w:t>
      </w:r>
      <w:r>
        <w:rPr>
          <w:rStyle w:val="EndnoteReference"/>
          <w:rFonts w:eastAsia="Opens sans" w:cs="Open Sans"/>
        </w:rPr>
        <w:endnoteReference w:id="27"/>
      </w:r>
    </w:p>
    <w:p w14:paraId="619AAB1E" w14:textId="5E2D2C88" w:rsidR="002D2F50" w:rsidRPr="00AF5573" w:rsidRDefault="002D2F50" w:rsidP="002D2F50">
      <w:pPr>
        <w:pStyle w:val="ListParagraph"/>
        <w:numPr>
          <w:ilvl w:val="0"/>
          <w:numId w:val="24"/>
        </w:numPr>
        <w:contextualSpacing/>
        <w:rPr>
          <w:rFonts w:eastAsia="Open Sans" w:cs="Open Sans"/>
        </w:rPr>
      </w:pPr>
      <w:r w:rsidRPr="00AF5573">
        <w:rPr>
          <w:rFonts w:eastAsia="Open Sans" w:cs="Open Sans"/>
        </w:rPr>
        <w:t xml:space="preserve">Australia still has a long way </w:t>
      </w:r>
      <w:r w:rsidR="00BE1ADD" w:rsidRPr="00AF5573">
        <w:rPr>
          <w:rFonts w:eastAsia="Open Sans" w:cs="Open Sans"/>
        </w:rPr>
        <w:t xml:space="preserve">to go </w:t>
      </w:r>
      <w:r w:rsidRPr="00AF5573">
        <w:rPr>
          <w:rFonts w:eastAsia="Open Sans" w:cs="Open Sans"/>
        </w:rPr>
        <w:t>with respect to Aboriginal and Torres Strait Islander and multicultural representation in its leadership, including in the government itself.  The 2018 Leading for Change report from the Australian Human Rights Commission showed that only 4% of federal MPs had non-European ancestry, compared to 19% of the Australian population.</w:t>
      </w:r>
      <w:r w:rsidR="007E4125">
        <w:rPr>
          <w:rStyle w:val="EndnoteReference"/>
          <w:rFonts w:eastAsia="Open Sans" w:cs="Open Sans"/>
        </w:rPr>
        <w:endnoteReference w:id="28"/>
      </w:r>
    </w:p>
    <w:p w14:paraId="05A39809" w14:textId="77777777" w:rsidR="002D2F50" w:rsidRDefault="002D2F50" w:rsidP="002D2F50">
      <w:pPr>
        <w:rPr>
          <w:rFonts w:ascii="Open Sans" w:eastAsia="Open Sans" w:hAnsi="Open Sans" w:cs="Open Sans"/>
          <w:b/>
          <w:bCs/>
          <w:sz w:val="24"/>
          <w:szCs w:val="24"/>
        </w:rPr>
      </w:pPr>
      <w:r w:rsidRPr="752C94A2">
        <w:rPr>
          <w:rFonts w:ascii="Open Sans" w:eastAsia="Open Sans" w:hAnsi="Open Sans" w:cs="Open Sans"/>
          <w:b/>
          <w:bCs/>
          <w:sz w:val="24"/>
          <w:szCs w:val="24"/>
        </w:rPr>
        <w:t xml:space="preserve">Myth: When people accuse other people of racism, they just want to make regular Australians feel bad </w:t>
      </w:r>
    </w:p>
    <w:p w14:paraId="700C4797" w14:textId="77777777" w:rsidR="002D2F50" w:rsidRDefault="002D2F50" w:rsidP="002D2F50">
      <w:pPr>
        <w:rPr>
          <w:rFonts w:ascii="Open Sans" w:eastAsia="Open Sans" w:hAnsi="Open Sans" w:cs="Open Sans"/>
          <w:sz w:val="24"/>
          <w:szCs w:val="24"/>
        </w:rPr>
      </w:pPr>
      <w:r w:rsidRPr="31ADF4C9">
        <w:rPr>
          <w:rFonts w:ascii="Open Sans" w:eastAsia="Open Sans" w:hAnsi="Open Sans" w:cs="Open Sans"/>
          <w:sz w:val="24"/>
          <w:szCs w:val="24"/>
        </w:rPr>
        <w:t xml:space="preserve">Suggested response: </w:t>
      </w:r>
      <w:r>
        <w:rPr>
          <w:rFonts w:ascii="Open Sans" w:eastAsia="Open Sans" w:hAnsi="Open Sans" w:cs="Open Sans"/>
          <w:sz w:val="24"/>
          <w:szCs w:val="24"/>
        </w:rPr>
        <w:t xml:space="preserve">The evidence above shows that many regular Australians experience racism. </w:t>
      </w:r>
      <w:r w:rsidRPr="00EF1C30">
        <w:rPr>
          <w:rFonts w:ascii="Open Sans" w:eastAsia="Open Sans" w:hAnsi="Open Sans" w:cs="Open Sans"/>
          <w:sz w:val="24"/>
          <w:szCs w:val="24"/>
        </w:rPr>
        <w:t xml:space="preserve">It is in the national interest to </w:t>
      </w:r>
      <w:r>
        <w:rPr>
          <w:rFonts w:ascii="Open Sans" w:eastAsia="Open Sans" w:hAnsi="Open Sans" w:cs="Open Sans"/>
          <w:sz w:val="24"/>
          <w:szCs w:val="24"/>
        </w:rPr>
        <w:t>address racism</w:t>
      </w:r>
      <w:r w:rsidRPr="00EF1C30">
        <w:rPr>
          <w:rFonts w:ascii="Open Sans" w:eastAsia="Open Sans" w:hAnsi="Open Sans" w:cs="Open Sans"/>
          <w:sz w:val="24"/>
          <w:szCs w:val="24"/>
        </w:rPr>
        <w:t>. Australia’s success as a multicultural country with strong Aboriginal and Torres Strait Islander leadership and heritage relies on positive and proactive measures to protect human rights, promote inclusion and celebrate cultural diversity.</w:t>
      </w:r>
      <w:r>
        <w:rPr>
          <w:rFonts w:ascii="Open Sans" w:eastAsia="Open Sans" w:hAnsi="Open Sans" w:cs="Open Sans"/>
          <w:sz w:val="24"/>
          <w:szCs w:val="24"/>
        </w:rPr>
        <w:t xml:space="preserve"> Addressing racism builds</w:t>
      </w:r>
      <w:r w:rsidRPr="00A67E1C">
        <w:rPr>
          <w:rFonts w:ascii="Open Sans" w:eastAsia="Open Sans" w:hAnsi="Open Sans" w:cs="Open Sans"/>
          <w:sz w:val="24"/>
          <w:szCs w:val="24"/>
        </w:rPr>
        <w:t xml:space="preserve"> towards a more equitable and harmonious future for all Australians</w:t>
      </w:r>
      <w:r>
        <w:rPr>
          <w:rFonts w:ascii="Open Sans" w:eastAsia="Open Sans" w:hAnsi="Open Sans" w:cs="Open Sans"/>
          <w:sz w:val="24"/>
          <w:szCs w:val="24"/>
        </w:rPr>
        <w:t>.</w:t>
      </w:r>
    </w:p>
    <w:p w14:paraId="22236025" w14:textId="77777777" w:rsidR="002D2F50" w:rsidRDefault="002D2F50" w:rsidP="002D2F50">
      <w:pPr>
        <w:rPr>
          <w:rFonts w:ascii="Open Sans" w:eastAsia="Open Sans" w:hAnsi="Open Sans" w:cs="Open Sans"/>
          <w:b/>
          <w:bCs/>
          <w:sz w:val="24"/>
          <w:szCs w:val="24"/>
        </w:rPr>
      </w:pPr>
      <w:r w:rsidRPr="31ADF4C9">
        <w:rPr>
          <w:rFonts w:ascii="Open Sans" w:eastAsia="Open Sans" w:hAnsi="Open Sans" w:cs="Open Sans"/>
          <w:b/>
          <w:bCs/>
          <w:sz w:val="24"/>
          <w:szCs w:val="24"/>
        </w:rPr>
        <w:lastRenderedPageBreak/>
        <w:t xml:space="preserve">Myth: </w:t>
      </w:r>
      <w:r>
        <w:rPr>
          <w:rFonts w:ascii="Open Sans" w:eastAsia="Open Sans" w:hAnsi="Open Sans" w:cs="Open Sans"/>
          <w:b/>
          <w:bCs/>
          <w:sz w:val="24"/>
          <w:szCs w:val="24"/>
        </w:rPr>
        <w:t xml:space="preserve">Anti-racism initiatives amount to </w:t>
      </w:r>
      <w:r w:rsidRPr="31ADF4C9">
        <w:rPr>
          <w:rFonts w:ascii="Open Sans" w:eastAsia="Open Sans" w:hAnsi="Open Sans" w:cs="Open Sans"/>
          <w:b/>
          <w:bCs/>
          <w:sz w:val="24"/>
          <w:szCs w:val="24"/>
        </w:rPr>
        <w:t>reverse racism</w:t>
      </w:r>
    </w:p>
    <w:p w14:paraId="422C41AF" w14:textId="60650714" w:rsidR="002D2F50" w:rsidRDefault="002D2F50" w:rsidP="002D2F50">
      <w:pPr>
        <w:rPr>
          <w:rFonts w:ascii="Open Sans" w:eastAsia="Open Sans" w:hAnsi="Open Sans" w:cs="Open Sans"/>
          <w:sz w:val="24"/>
          <w:szCs w:val="24"/>
        </w:rPr>
      </w:pPr>
      <w:r w:rsidRPr="31ADF4C9">
        <w:rPr>
          <w:rFonts w:ascii="Open Sans" w:eastAsia="Open Sans" w:hAnsi="Open Sans" w:cs="Open Sans"/>
          <w:sz w:val="24"/>
          <w:szCs w:val="24"/>
        </w:rPr>
        <w:t>Suggested response:</w:t>
      </w:r>
      <w:r>
        <w:rPr>
          <w:rFonts w:ascii="Open Sans" w:eastAsia="Open Sans" w:hAnsi="Open Sans" w:cs="Open Sans"/>
          <w:sz w:val="24"/>
          <w:szCs w:val="24"/>
        </w:rPr>
        <w:t xml:space="preserve"> The gaps in access and outcomes outlined above demonstrate the realities of inequality based on race in Australian society. Saying that anti-racism amounts to reverse racism does not take into account the power imbalance that is already in place within </w:t>
      </w:r>
      <w:r w:rsidR="00AF5573">
        <w:rPr>
          <w:rFonts w:ascii="Open Sans" w:eastAsia="Open Sans" w:hAnsi="Open Sans" w:cs="Open Sans"/>
          <w:sz w:val="24"/>
          <w:szCs w:val="24"/>
        </w:rPr>
        <w:t xml:space="preserve">existing </w:t>
      </w:r>
      <w:r>
        <w:rPr>
          <w:rFonts w:ascii="Open Sans" w:eastAsia="Open Sans" w:hAnsi="Open Sans" w:cs="Open Sans"/>
          <w:sz w:val="24"/>
          <w:szCs w:val="24"/>
        </w:rPr>
        <w:t xml:space="preserve">systems and institutions. Strategies to redress these imbalances aim to level the playing field for all Australians. </w:t>
      </w:r>
    </w:p>
    <w:p w14:paraId="36E0B309" w14:textId="77777777" w:rsidR="002D2F50" w:rsidRPr="00D138F5" w:rsidRDefault="002D2F50" w:rsidP="002D2F50">
      <w:pPr>
        <w:rPr>
          <w:rFonts w:ascii="Open Sans" w:eastAsia="Open Sans" w:hAnsi="Open Sans" w:cs="Open Sans"/>
          <w:b/>
          <w:bCs/>
          <w:sz w:val="24"/>
          <w:szCs w:val="24"/>
        </w:rPr>
      </w:pPr>
      <w:r w:rsidRPr="00D138F5">
        <w:rPr>
          <w:rFonts w:ascii="Open Sans" w:eastAsia="Open Sans" w:hAnsi="Open Sans" w:cs="Open Sans"/>
          <w:b/>
          <w:bCs/>
          <w:sz w:val="24"/>
          <w:szCs w:val="24"/>
        </w:rPr>
        <w:t xml:space="preserve">Myth: </w:t>
      </w:r>
      <w:r>
        <w:rPr>
          <w:rFonts w:ascii="Open Sans" w:eastAsia="Open Sans" w:hAnsi="Open Sans" w:cs="Open Sans"/>
          <w:b/>
          <w:bCs/>
          <w:sz w:val="24"/>
          <w:szCs w:val="24"/>
        </w:rPr>
        <w:t xml:space="preserve">Many </w:t>
      </w:r>
      <w:r w:rsidRPr="00D138F5">
        <w:rPr>
          <w:rFonts w:ascii="Open Sans" w:eastAsia="Open Sans" w:hAnsi="Open Sans" w:cs="Open Sans"/>
          <w:b/>
          <w:bCs/>
          <w:sz w:val="24"/>
          <w:szCs w:val="24"/>
        </w:rPr>
        <w:t>Australians are struggling</w:t>
      </w:r>
      <w:r>
        <w:rPr>
          <w:rFonts w:ascii="Open Sans" w:eastAsia="Open Sans" w:hAnsi="Open Sans" w:cs="Open Sans"/>
          <w:b/>
          <w:bCs/>
          <w:sz w:val="24"/>
          <w:szCs w:val="24"/>
        </w:rPr>
        <w:t xml:space="preserve"> in some way, why do we have to bring race into it?</w:t>
      </w:r>
    </w:p>
    <w:p w14:paraId="40AA364D" w14:textId="53C6F916" w:rsidR="00F164EC" w:rsidRDefault="002D2F50" w:rsidP="00F164EC">
      <w:pPr>
        <w:rPr>
          <w:rFonts w:ascii="Open Sans" w:eastAsia="Open Sans" w:hAnsi="Open Sans" w:cs="Open Sans"/>
          <w:sz w:val="24"/>
          <w:szCs w:val="24"/>
        </w:rPr>
      </w:pPr>
      <w:r w:rsidRPr="462D2DBB">
        <w:rPr>
          <w:rFonts w:ascii="Open Sans" w:eastAsia="Open Sans" w:hAnsi="Open Sans" w:cs="Open Sans"/>
          <w:sz w:val="24"/>
          <w:szCs w:val="24"/>
        </w:rPr>
        <w:t xml:space="preserve">Suggested response: Drawing attention to racism and the inequalities it produces and reproduces </w:t>
      </w:r>
      <w:r>
        <w:rPr>
          <w:rFonts w:ascii="Open Sans" w:eastAsia="Open Sans" w:hAnsi="Open Sans" w:cs="Open Sans"/>
          <w:sz w:val="24"/>
          <w:szCs w:val="24"/>
        </w:rPr>
        <w:t xml:space="preserve">does not take away from recognising the </w:t>
      </w:r>
      <w:r w:rsidRPr="462D2DBB">
        <w:rPr>
          <w:rFonts w:ascii="Open Sans" w:eastAsia="Open Sans" w:hAnsi="Open Sans" w:cs="Open Sans"/>
          <w:sz w:val="24"/>
          <w:szCs w:val="24"/>
        </w:rPr>
        <w:t xml:space="preserve">struggles of any Australian. In fact, </w:t>
      </w:r>
      <w:r>
        <w:rPr>
          <w:rFonts w:ascii="Open Sans" w:eastAsia="Open Sans" w:hAnsi="Open Sans" w:cs="Open Sans"/>
          <w:sz w:val="24"/>
          <w:szCs w:val="24"/>
        </w:rPr>
        <w:t>throwing a light on racism also</w:t>
      </w:r>
      <w:r w:rsidRPr="462D2DBB">
        <w:rPr>
          <w:rFonts w:ascii="Open Sans" w:eastAsia="Open Sans" w:hAnsi="Open Sans" w:cs="Open Sans"/>
          <w:sz w:val="24"/>
          <w:szCs w:val="24"/>
        </w:rPr>
        <w:t xml:space="preserve"> highlights the need to </w:t>
      </w:r>
      <w:r>
        <w:rPr>
          <w:rFonts w:ascii="Open Sans" w:eastAsia="Open Sans" w:hAnsi="Open Sans" w:cs="Open Sans"/>
          <w:sz w:val="24"/>
          <w:szCs w:val="24"/>
        </w:rPr>
        <w:t xml:space="preserve">address </w:t>
      </w:r>
      <w:r w:rsidR="00643BC2">
        <w:rPr>
          <w:rFonts w:ascii="Open Sans" w:eastAsia="Open Sans" w:hAnsi="Open Sans" w:cs="Open Sans"/>
          <w:sz w:val="24"/>
          <w:szCs w:val="24"/>
        </w:rPr>
        <w:t xml:space="preserve">other inequalities such as </w:t>
      </w:r>
      <w:r w:rsidRPr="462D2DBB">
        <w:rPr>
          <w:rFonts w:ascii="Open Sans" w:eastAsia="Open Sans" w:hAnsi="Open Sans" w:cs="Open Sans"/>
          <w:sz w:val="24"/>
          <w:szCs w:val="24"/>
        </w:rPr>
        <w:t xml:space="preserve">socio-economic </w:t>
      </w:r>
      <w:r w:rsidR="00643BC2" w:rsidRPr="462D2DBB">
        <w:rPr>
          <w:rFonts w:ascii="Open Sans" w:eastAsia="Open Sans" w:hAnsi="Open Sans" w:cs="Open Sans"/>
          <w:sz w:val="24"/>
          <w:szCs w:val="24"/>
        </w:rPr>
        <w:t>inequalit</w:t>
      </w:r>
      <w:r w:rsidR="00643BC2">
        <w:rPr>
          <w:rFonts w:ascii="Open Sans" w:eastAsia="Open Sans" w:hAnsi="Open Sans" w:cs="Open Sans"/>
          <w:sz w:val="24"/>
          <w:szCs w:val="24"/>
        </w:rPr>
        <w:t>y</w:t>
      </w:r>
      <w:r w:rsidRPr="462D2DBB">
        <w:rPr>
          <w:rFonts w:ascii="Open Sans" w:eastAsia="Open Sans" w:hAnsi="Open Sans" w:cs="Open Sans"/>
          <w:sz w:val="24"/>
          <w:szCs w:val="24"/>
        </w:rPr>
        <w:t xml:space="preserve">, </w:t>
      </w:r>
      <w:r>
        <w:rPr>
          <w:rFonts w:ascii="Open Sans" w:eastAsia="Open Sans" w:hAnsi="Open Sans" w:cs="Open Sans"/>
          <w:sz w:val="24"/>
          <w:szCs w:val="24"/>
        </w:rPr>
        <w:t xml:space="preserve">because </w:t>
      </w:r>
      <w:r w:rsidRPr="462D2DBB">
        <w:rPr>
          <w:rFonts w:ascii="Open Sans" w:eastAsia="Open Sans" w:hAnsi="Open Sans" w:cs="Open Sans"/>
          <w:sz w:val="24"/>
          <w:szCs w:val="24"/>
        </w:rPr>
        <w:t xml:space="preserve">inequalities </w:t>
      </w:r>
      <w:r>
        <w:rPr>
          <w:rFonts w:ascii="Open Sans" w:eastAsia="Open Sans" w:hAnsi="Open Sans" w:cs="Open Sans"/>
          <w:sz w:val="24"/>
          <w:szCs w:val="24"/>
        </w:rPr>
        <w:t>of class, housing and income</w:t>
      </w:r>
      <w:r w:rsidRPr="462D2DBB">
        <w:rPr>
          <w:rFonts w:ascii="Open Sans" w:eastAsia="Open Sans" w:hAnsi="Open Sans" w:cs="Open Sans"/>
          <w:sz w:val="24"/>
          <w:szCs w:val="24"/>
        </w:rPr>
        <w:t xml:space="preserve"> intersect with </w:t>
      </w:r>
      <w:r>
        <w:rPr>
          <w:rFonts w:ascii="Open Sans" w:eastAsia="Open Sans" w:hAnsi="Open Sans" w:cs="Open Sans"/>
          <w:sz w:val="24"/>
          <w:szCs w:val="24"/>
        </w:rPr>
        <w:t>the experience of racism or racial discrimination. For example, a lot of research and reporting pointed out that effects of the COVID 19 pandemic increased inequality. Research from Good</w:t>
      </w:r>
      <w:r w:rsidR="00F164EC">
        <w:rPr>
          <w:rFonts w:ascii="Open Sans" w:eastAsia="Open Sans" w:hAnsi="Open Sans" w:cs="Open Sans"/>
          <w:sz w:val="24"/>
          <w:szCs w:val="24"/>
        </w:rPr>
        <w:t xml:space="preserve"> Shepherd Australia NZ highlights that there are more recently arrived migrants and refugees among those who experienced vulnerability in the pandemic, when compared with the rest of the Australian population.</w:t>
      </w:r>
      <w:r w:rsidR="00F164EC">
        <w:rPr>
          <w:rStyle w:val="EndnoteReference"/>
          <w:rFonts w:eastAsia="Open Sans" w:cs="Open Sans"/>
          <w:szCs w:val="24"/>
        </w:rPr>
        <w:endnoteReference w:id="29"/>
      </w:r>
      <w:r w:rsidR="00F164EC">
        <w:rPr>
          <w:rFonts w:ascii="Open Sans" w:eastAsia="Open Sans" w:hAnsi="Open Sans" w:cs="Open Sans"/>
          <w:sz w:val="24"/>
          <w:szCs w:val="24"/>
        </w:rPr>
        <w:t xml:space="preserve"> </w:t>
      </w:r>
    </w:p>
    <w:p w14:paraId="5CF1F5F9" w14:textId="77777777" w:rsidR="00F164EC" w:rsidRDefault="00F164EC" w:rsidP="00F164EC">
      <w:pPr>
        <w:rPr>
          <w:rFonts w:ascii="Open Sans" w:hAnsi="Open Sans" w:cs="Open Sans"/>
          <w:b/>
          <w:bCs/>
          <w:sz w:val="24"/>
          <w:szCs w:val="24"/>
        </w:rPr>
      </w:pPr>
      <w:r w:rsidRPr="27103D11">
        <w:rPr>
          <w:rFonts w:ascii="Open Sans" w:hAnsi="Open Sans" w:cs="Open Sans"/>
          <w:b/>
          <w:bCs/>
          <w:sz w:val="24"/>
          <w:szCs w:val="24"/>
        </w:rPr>
        <w:t>See the Commission’s ‘</w:t>
      </w:r>
      <w:hyperlink r:id="rId32">
        <w:r w:rsidRPr="752C94A2">
          <w:rPr>
            <w:rStyle w:val="Hyperlink"/>
            <w:b/>
          </w:rPr>
          <w:t>Let’s Talk Race</w:t>
        </w:r>
      </w:hyperlink>
      <w:r w:rsidRPr="27103D11">
        <w:rPr>
          <w:rFonts w:ascii="Open Sans" w:hAnsi="Open Sans" w:cs="Open Sans"/>
          <w:b/>
          <w:bCs/>
          <w:sz w:val="24"/>
          <w:szCs w:val="24"/>
        </w:rPr>
        <w:t xml:space="preserve">’ guide for more information on </w:t>
      </w:r>
      <w:r>
        <w:rPr>
          <w:rFonts w:ascii="Open Sans" w:hAnsi="Open Sans" w:cs="Open Sans"/>
          <w:b/>
          <w:bCs/>
          <w:sz w:val="24"/>
          <w:szCs w:val="24"/>
        </w:rPr>
        <w:t xml:space="preserve">responding to myths and dealing with challenges in anti-racism work. </w:t>
      </w:r>
      <w:r w:rsidRPr="27103D11">
        <w:rPr>
          <w:rFonts w:ascii="Open Sans" w:hAnsi="Open Sans" w:cs="Open Sans"/>
          <w:b/>
          <w:bCs/>
          <w:sz w:val="24"/>
          <w:szCs w:val="24"/>
        </w:rPr>
        <w:t xml:space="preserve"> </w:t>
      </w:r>
    </w:p>
    <w:p w14:paraId="332FA4C1" w14:textId="3D653DE1" w:rsidR="00F164EC" w:rsidRDefault="00F164EC">
      <w:pPr>
        <w:spacing w:after="0" w:line="240" w:lineRule="auto"/>
        <w:rPr>
          <w:rFonts w:ascii="Open Sans" w:eastAsia="Calibri" w:hAnsi="Open Sans" w:cs="Open Sans"/>
          <w:b/>
          <w:sz w:val="24"/>
          <w:szCs w:val="24"/>
        </w:rPr>
      </w:pPr>
      <w:r>
        <w:rPr>
          <w:rFonts w:ascii="Open Sans" w:eastAsia="Calibri" w:hAnsi="Open Sans" w:cs="Open Sans"/>
          <w:b/>
          <w:sz w:val="24"/>
          <w:szCs w:val="24"/>
        </w:rPr>
        <w:br w:type="page"/>
      </w:r>
    </w:p>
    <w:p w14:paraId="2A2CF383" w14:textId="77777777" w:rsidR="00D866C4" w:rsidRPr="00747F59" w:rsidRDefault="00D866C4" w:rsidP="00D866C4">
      <w:pPr>
        <w:pStyle w:val="Heading1"/>
        <w:rPr>
          <w:rStyle w:val="Emphasis"/>
          <w:rFonts w:asciiTheme="majorHAnsi" w:hAnsiTheme="majorHAnsi"/>
          <w:iCs w:val="0"/>
          <w:sz w:val="32"/>
        </w:rPr>
      </w:pPr>
      <w:bookmarkStart w:id="50" w:name="_Toc89429742"/>
      <w:bookmarkStart w:id="51" w:name="_Toc89950763"/>
      <w:r w:rsidRPr="00747F59">
        <w:rPr>
          <w:rStyle w:val="Emphasis"/>
          <w:rFonts w:asciiTheme="majorHAnsi" w:hAnsiTheme="majorHAnsi"/>
          <w:iCs w:val="0"/>
          <w:sz w:val="32"/>
        </w:rPr>
        <w:lastRenderedPageBreak/>
        <w:t>Appendix A: Consultation Feedback Template</w:t>
      </w:r>
      <w:bookmarkEnd w:id="50"/>
      <w:bookmarkEnd w:id="51"/>
    </w:p>
    <w:p w14:paraId="1986A762" w14:textId="77777777" w:rsidR="00D866C4" w:rsidRDefault="00D866C4" w:rsidP="00D866C4">
      <w:pPr>
        <w:rPr>
          <w:rStyle w:val="Hyperlink"/>
          <w:color w:val="auto"/>
          <w:u w:val="none"/>
        </w:rPr>
      </w:pPr>
    </w:p>
    <w:p w14:paraId="5DD01651" w14:textId="77777777" w:rsidR="00D866C4" w:rsidRPr="00C5390A" w:rsidRDefault="00D866C4" w:rsidP="00D866C4">
      <w:pPr>
        <w:rPr>
          <w:rStyle w:val="Hyperlink"/>
        </w:rPr>
      </w:pPr>
      <w:r w:rsidRPr="00BC0E3C">
        <w:rPr>
          <w:rStyle w:val="Hyperlink"/>
          <w:color w:val="auto"/>
          <w:u w:val="none"/>
        </w:rPr>
        <w:t>Please submit the completed Consultation Feedback Template via email to us at</w:t>
      </w:r>
      <w:r w:rsidRPr="00BC0E3C">
        <w:rPr>
          <w:rStyle w:val="Hyperlink"/>
          <w:color w:val="auto"/>
        </w:rPr>
        <w:t xml:space="preserve"> </w:t>
      </w:r>
      <w:hyperlink r:id="rId33">
        <w:r w:rsidRPr="00C5390A">
          <w:rPr>
            <w:rStyle w:val="Hyperlink"/>
          </w:rPr>
          <w:t>antiracismsecretariat@humanrights.gov.au</w:t>
        </w:r>
      </w:hyperlink>
      <w:r w:rsidRPr="00BC0E3C">
        <w:rPr>
          <w:rStyle w:val="Hyperlink"/>
          <w:color w:val="auto"/>
          <w:u w:val="none"/>
        </w:rPr>
        <w:t xml:space="preserve"> by 29 April 2022.</w:t>
      </w:r>
    </w:p>
    <w:p w14:paraId="12F518B7" w14:textId="3FB69CCA" w:rsidR="00D866C4" w:rsidRPr="00BC0E3C" w:rsidRDefault="00D866C4" w:rsidP="00D866C4">
      <w:pPr>
        <w:rPr>
          <w:rStyle w:val="Hyperlink"/>
          <w:bCs/>
          <w:color w:val="auto"/>
          <w:szCs w:val="24"/>
          <w:u w:val="none"/>
        </w:rPr>
      </w:pPr>
      <w:r w:rsidRPr="00BC0E3C">
        <w:rPr>
          <w:rStyle w:val="Hyperlink"/>
          <w:color w:val="auto"/>
          <w:szCs w:val="24"/>
          <w:u w:val="none"/>
        </w:rPr>
        <w:t xml:space="preserve">If consultation participants and their communities would like to provide further feedback about the Framework, please ask them to email their feedback to the Commission at </w:t>
      </w:r>
      <w:hyperlink r:id="rId34" w:history="1">
        <w:r w:rsidRPr="00DD2693">
          <w:rPr>
            <w:rStyle w:val="Hyperlink"/>
            <w:szCs w:val="24"/>
          </w:rPr>
          <w:t>antiracismsecretariat@humanrights.gov.au</w:t>
        </w:r>
      </w:hyperlink>
      <w:r w:rsidRPr="00DD2693">
        <w:rPr>
          <w:rStyle w:val="Hyperlink"/>
          <w:color w:val="auto"/>
          <w:szCs w:val="24"/>
          <w:u w:val="none"/>
        </w:rPr>
        <w:t>.</w:t>
      </w:r>
    </w:p>
    <w:p w14:paraId="5FC1DE8C" w14:textId="77777777" w:rsidR="00D866C4" w:rsidRPr="00BC0E3C" w:rsidRDefault="00D866C4" w:rsidP="00D866C4">
      <w:pPr>
        <w:rPr>
          <w:rStyle w:val="Hyperlink"/>
          <w:bCs/>
          <w:color w:val="auto"/>
          <w:szCs w:val="24"/>
          <w:u w:val="none"/>
        </w:rPr>
      </w:pPr>
      <w:r w:rsidRPr="00BC0E3C">
        <w:rPr>
          <w:rStyle w:val="Hyperlink"/>
          <w:color w:val="auto"/>
          <w:szCs w:val="24"/>
          <w:u w:val="none"/>
        </w:rPr>
        <w:t xml:space="preserve">Images like drawings, photos and video content with feedback, ideas and stories are also welcome.  </w:t>
      </w:r>
    </w:p>
    <w:p w14:paraId="2B83984C" w14:textId="77777777" w:rsidR="00D866C4" w:rsidRPr="00F13453" w:rsidRDefault="00D866C4" w:rsidP="00D866C4">
      <w:pPr>
        <w:spacing w:after="0" w:line="240" w:lineRule="auto"/>
        <w:textAlignment w:val="baseline"/>
        <w:rPr>
          <w:rFonts w:ascii="Segoe UI" w:eastAsia="Times New Roman" w:hAnsi="Segoe UI" w:cs="Segoe UI"/>
          <w:b/>
          <w:bCs/>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D866C4" w:rsidRPr="00F13453" w14:paraId="3F15CE97"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276639D"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Consultation Date/Location/Format: </w:t>
            </w:r>
          </w:p>
          <w:p w14:paraId="42D86D3B"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3E33931"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Facilitator Name/Organisation: </w:t>
            </w:r>
          </w:p>
        </w:tc>
      </w:tr>
      <w:tr w:rsidR="00D866C4" w:rsidRPr="00F13453" w14:paraId="54464BB7"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2A33CC4"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No. of participants</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0B5EF0BD"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4E8ADCAE"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tcPr>
          <w:p w14:paraId="27D38925"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r>
              <w:rPr>
                <w:rFonts w:ascii="Open Sans" w:eastAsia="Times New Roman" w:hAnsi="Open Sans" w:cs="Open Sans"/>
                <w:sz w:val="24"/>
                <w:szCs w:val="24"/>
                <w:lang w:eastAsia="en-AU"/>
              </w:rPr>
              <w:t>Location of consultation</w:t>
            </w:r>
          </w:p>
        </w:tc>
        <w:tc>
          <w:tcPr>
            <w:tcW w:w="4530" w:type="dxa"/>
            <w:tcBorders>
              <w:top w:val="single" w:sz="6" w:space="0" w:color="auto"/>
              <w:left w:val="single" w:sz="6" w:space="0" w:color="auto"/>
              <w:bottom w:val="single" w:sz="6" w:space="0" w:color="auto"/>
              <w:right w:val="single" w:sz="6" w:space="0" w:color="auto"/>
            </w:tcBorders>
            <w:shd w:val="clear" w:color="auto" w:fill="auto"/>
          </w:tcPr>
          <w:p w14:paraId="794105DD"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p>
        </w:tc>
      </w:tr>
      <w:tr w:rsidR="00D866C4" w:rsidRPr="00F13453" w14:paraId="0C89F522"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tcPr>
          <w:p w14:paraId="13F30C77" w14:textId="6A270A28" w:rsidR="00D866C4" w:rsidRPr="000467B9"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Organisations/sectors represented</w:t>
            </w:r>
            <w:r>
              <w:rPr>
                <w:rFonts w:ascii="Open Sans" w:eastAsia="Times New Roman" w:hAnsi="Open Sans" w:cs="Open Sans"/>
                <w:sz w:val="24"/>
                <w:szCs w:val="24"/>
                <w:lang w:eastAsia="en-AU"/>
              </w:rPr>
              <w:t xml:space="preserve"> (if relevant</w:t>
            </w:r>
            <w:r w:rsidR="000467B9">
              <w:rPr>
                <w:rFonts w:ascii="Open Sans" w:eastAsia="Times New Roman" w:hAnsi="Open Sans" w:cs="Open Sans"/>
                <w:sz w:val="24"/>
                <w:szCs w:val="24"/>
                <w:lang w:eastAsia="en-AU"/>
              </w:rPr>
              <w:t>)</w:t>
            </w:r>
          </w:p>
        </w:tc>
        <w:tc>
          <w:tcPr>
            <w:tcW w:w="4530" w:type="dxa"/>
            <w:tcBorders>
              <w:top w:val="single" w:sz="6" w:space="0" w:color="auto"/>
              <w:left w:val="single" w:sz="6" w:space="0" w:color="auto"/>
              <w:bottom w:val="single" w:sz="6" w:space="0" w:color="auto"/>
              <w:right w:val="single" w:sz="6" w:space="0" w:color="auto"/>
            </w:tcBorders>
            <w:shd w:val="clear" w:color="auto" w:fill="auto"/>
          </w:tcPr>
          <w:p w14:paraId="6E31EE25"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p>
        </w:tc>
      </w:tr>
      <w:tr w:rsidR="00D866C4" w:rsidRPr="00F13453" w14:paraId="565ED9F6"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tcPr>
          <w:p w14:paraId="238DDE36" w14:textId="6F4B13FB"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r>
              <w:rPr>
                <w:rFonts w:ascii="Open Sans" w:eastAsia="Times New Roman" w:hAnsi="Open Sans" w:cs="Open Sans"/>
                <w:sz w:val="24"/>
                <w:szCs w:val="24"/>
                <w:lang w:eastAsia="en-AU"/>
              </w:rPr>
              <w:t>Any demographics that are important to note, i</w:t>
            </w:r>
            <w:r w:rsidR="000467B9">
              <w:rPr>
                <w:rFonts w:ascii="Open Sans" w:eastAsia="Times New Roman" w:hAnsi="Open Sans" w:cs="Open Sans"/>
                <w:sz w:val="24"/>
                <w:szCs w:val="24"/>
                <w:lang w:eastAsia="en-AU"/>
              </w:rPr>
              <w:t>.</w:t>
            </w:r>
            <w:r>
              <w:rPr>
                <w:rFonts w:ascii="Open Sans" w:eastAsia="Times New Roman" w:hAnsi="Open Sans" w:cs="Open Sans"/>
                <w:sz w:val="24"/>
                <w:szCs w:val="24"/>
                <w:lang w:eastAsia="en-AU"/>
              </w:rPr>
              <w:t>e</w:t>
            </w:r>
            <w:r w:rsidR="000467B9">
              <w:rPr>
                <w:rFonts w:ascii="Open Sans" w:eastAsia="Times New Roman" w:hAnsi="Open Sans" w:cs="Open Sans"/>
                <w:sz w:val="24"/>
                <w:szCs w:val="24"/>
                <w:lang w:eastAsia="en-AU"/>
              </w:rPr>
              <w:t>.</w:t>
            </w:r>
            <w:r>
              <w:rPr>
                <w:rFonts w:ascii="Open Sans" w:eastAsia="Times New Roman" w:hAnsi="Open Sans" w:cs="Open Sans"/>
                <w:sz w:val="24"/>
                <w:szCs w:val="24"/>
                <w:lang w:eastAsia="en-AU"/>
              </w:rPr>
              <w:t>, community groups represented</w:t>
            </w:r>
            <w:r>
              <w:rPr>
                <w:rFonts w:eastAsia="Times New Roman" w:cs="Open Sans"/>
                <w:szCs w:val="24"/>
                <w:lang w:eastAsia="en-AU"/>
              </w:rPr>
              <w:t xml:space="preserve"> </w:t>
            </w:r>
          </w:p>
        </w:tc>
        <w:tc>
          <w:tcPr>
            <w:tcW w:w="4530" w:type="dxa"/>
            <w:tcBorders>
              <w:top w:val="single" w:sz="6" w:space="0" w:color="auto"/>
              <w:left w:val="single" w:sz="6" w:space="0" w:color="auto"/>
              <w:bottom w:val="single" w:sz="6" w:space="0" w:color="auto"/>
              <w:right w:val="single" w:sz="6" w:space="0" w:color="auto"/>
            </w:tcBorders>
            <w:shd w:val="clear" w:color="auto" w:fill="auto"/>
          </w:tcPr>
          <w:p w14:paraId="149294B0"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p>
        </w:tc>
      </w:tr>
      <w:tr w:rsidR="00D866C4" w:rsidRPr="00F13453" w14:paraId="400A6CC8"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AC50163" w14:textId="2E4A6BBC"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Consultation focus (e.g.</w:t>
            </w:r>
            <w:r w:rsidR="000467B9">
              <w:rPr>
                <w:rFonts w:ascii="Open Sans" w:eastAsia="Times New Roman" w:hAnsi="Open Sans" w:cs="Open Sans"/>
                <w:sz w:val="24"/>
                <w:szCs w:val="24"/>
                <w:lang w:eastAsia="en-AU"/>
              </w:rPr>
              <w:t>,</w:t>
            </w:r>
            <w:r w:rsidRPr="00F13453">
              <w:rPr>
                <w:rFonts w:ascii="Open Sans" w:eastAsia="Times New Roman" w:hAnsi="Open Sans" w:cs="Open Sans"/>
                <w:sz w:val="24"/>
                <w:szCs w:val="24"/>
                <w:lang w:eastAsia="en-AU"/>
              </w:rPr>
              <w:t> priorities for an anti-racist agenda</w:t>
            </w:r>
            <w:r>
              <w:rPr>
                <w:rFonts w:ascii="Open Sans" w:eastAsia="Times New Roman" w:hAnsi="Open Sans" w:cs="Open Sans"/>
                <w:sz w:val="24"/>
                <w:szCs w:val="24"/>
                <w:lang w:eastAsia="en-AU"/>
              </w:rPr>
              <w:t>; community priorities</w:t>
            </w:r>
            <w:r w:rsidRPr="00F13453">
              <w:rPr>
                <w:rFonts w:ascii="Open Sans" w:eastAsia="Times New Roman" w:hAnsi="Open Sans" w:cs="Open Sans"/>
                <w:sz w:val="24"/>
                <w:szCs w:val="24"/>
                <w:lang w:eastAsia="en-AU"/>
              </w:rPr>
              <w:t>)</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2D2E791"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p>
        </w:tc>
      </w:tr>
      <w:tr w:rsidR="00D866C4" w:rsidRPr="00F13453" w14:paraId="5B46868F"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tcPr>
          <w:p w14:paraId="6AFC1CF4"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r w:rsidRPr="00F13453">
              <w:rPr>
                <w:rFonts w:ascii="Open Sans" w:eastAsia="Times New Roman" w:hAnsi="Open Sans" w:cs="Open Sans"/>
                <w:sz w:val="24"/>
                <w:szCs w:val="24"/>
                <w:lang w:eastAsia="en-AU"/>
              </w:rPr>
              <w:t>Main themes raise</w:t>
            </w:r>
            <w:r>
              <w:rPr>
                <w:rFonts w:ascii="Open Sans" w:eastAsia="Times New Roman" w:hAnsi="Open Sans" w:cs="Open Sans"/>
                <w:sz w:val="24"/>
                <w:szCs w:val="24"/>
                <w:lang w:eastAsia="en-AU"/>
              </w:rPr>
              <w:t>d</w:t>
            </w: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tcPr>
          <w:p w14:paraId="64EFB6D9"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p>
        </w:tc>
      </w:tr>
    </w:tbl>
    <w:p w14:paraId="3BA51316" w14:textId="77777777" w:rsidR="00D866C4" w:rsidRDefault="00D866C4" w:rsidP="00D866C4">
      <w:pPr>
        <w:spacing w:after="0" w:line="240" w:lineRule="auto"/>
        <w:textAlignment w:val="baseline"/>
        <w:rPr>
          <w:rFonts w:ascii="Open Sans" w:eastAsia="Times New Roman" w:hAnsi="Open Sans" w:cs="Open Sans"/>
          <w:b/>
          <w:bCs/>
          <w:color w:val="000000"/>
          <w:sz w:val="28"/>
          <w:szCs w:val="28"/>
          <w:lang w:eastAsia="en-AU"/>
        </w:rPr>
      </w:pPr>
    </w:p>
    <w:p w14:paraId="46DA057D" w14:textId="77777777" w:rsidR="00D866C4" w:rsidRPr="00F13453" w:rsidRDefault="00D866C4" w:rsidP="00D866C4">
      <w:pPr>
        <w:spacing w:after="0" w:line="240" w:lineRule="auto"/>
        <w:textAlignment w:val="baseline"/>
        <w:rPr>
          <w:rFonts w:ascii="Segoe UI" w:eastAsia="Times New Roman" w:hAnsi="Segoe UI" w:cs="Segoe UI"/>
          <w:b/>
          <w:bCs/>
          <w:color w:val="000000"/>
          <w:sz w:val="24"/>
          <w:szCs w:val="24"/>
          <w:lang w:eastAsia="en-AU"/>
        </w:rPr>
      </w:pPr>
      <w:r w:rsidRPr="00F13453">
        <w:rPr>
          <w:rFonts w:ascii="Open Sans" w:eastAsia="Times New Roman" w:hAnsi="Open Sans" w:cs="Open Sans"/>
          <w:b/>
          <w:bCs/>
          <w:color w:val="000000"/>
          <w:sz w:val="24"/>
          <w:szCs w:val="24"/>
          <w:lang w:eastAsia="en-AU"/>
        </w:rPr>
        <w:t>Summary of findings </w:t>
      </w:r>
    </w:p>
    <w:p w14:paraId="351165BA" w14:textId="77777777" w:rsidR="00D866C4" w:rsidRDefault="00D866C4" w:rsidP="00D866C4">
      <w:pPr>
        <w:spacing w:after="0" w:line="240" w:lineRule="auto"/>
        <w:textAlignment w:val="baseline"/>
        <w:rPr>
          <w:rFonts w:ascii="Open Sans" w:eastAsia="Times New Roman" w:hAnsi="Open Sans" w:cs="Open Sans"/>
          <w:sz w:val="24"/>
          <w:szCs w:val="24"/>
          <w:lang w:eastAsia="en-AU"/>
        </w:rPr>
      </w:pPr>
      <w:r w:rsidRPr="00F13453">
        <w:rPr>
          <w:rFonts w:ascii="Open Sans" w:eastAsia="Times New Roman" w:hAnsi="Open Sans" w:cs="Open Sans"/>
          <w:sz w:val="24"/>
          <w:szCs w:val="24"/>
          <w:lang w:eastAsia="en-AU"/>
        </w:rPr>
        <w:t>Please provide a few dot points summarising the key areas of feedback raised in your consultation (you can attach more detailed notes to this document if you would like).  </w:t>
      </w:r>
    </w:p>
    <w:p w14:paraId="777857D3" w14:textId="77777777" w:rsidR="00D866C4" w:rsidRDefault="00D866C4" w:rsidP="00D866C4">
      <w:pPr>
        <w:spacing w:after="0" w:line="240" w:lineRule="auto"/>
        <w:textAlignment w:val="baseline"/>
        <w:rPr>
          <w:rFonts w:ascii="Open Sans" w:eastAsia="Times New Roman" w:hAnsi="Open Sans" w:cs="Open Sans"/>
          <w:sz w:val="24"/>
          <w:szCs w:val="24"/>
          <w:lang w:eastAsia="en-AU"/>
        </w:rPr>
      </w:pPr>
    </w:p>
    <w:p w14:paraId="5ECE2FE3" w14:textId="77777777" w:rsidR="00D866C4" w:rsidRDefault="00D866C4" w:rsidP="00D866C4">
      <w:pPr>
        <w:spacing w:after="0" w:line="240" w:lineRule="auto"/>
        <w:textAlignment w:val="baseline"/>
        <w:rPr>
          <w:rFonts w:ascii="Open Sans" w:eastAsia="Times New Roman" w:hAnsi="Open Sans" w:cs="Open Sans"/>
          <w:sz w:val="24"/>
          <w:szCs w:val="24"/>
          <w:lang w:eastAsia="en-AU"/>
        </w:rPr>
      </w:pPr>
      <w:r>
        <w:rPr>
          <w:rFonts w:ascii="Open Sans" w:eastAsia="Times New Roman" w:hAnsi="Open Sans" w:cs="Open Sans"/>
          <w:sz w:val="24"/>
          <w:szCs w:val="24"/>
          <w:lang w:eastAsia="en-AU"/>
        </w:rPr>
        <w:t>If you had a short conversation or briefly incorporated questions into an existing meeting, you need only fill in the relevant areas.</w:t>
      </w:r>
    </w:p>
    <w:p w14:paraId="27100995" w14:textId="77777777" w:rsidR="00D866C4" w:rsidRPr="00F13453" w:rsidRDefault="00D866C4" w:rsidP="00D866C4">
      <w:pPr>
        <w:spacing w:after="0" w:line="240" w:lineRule="auto"/>
        <w:textAlignment w:val="baseline"/>
        <w:rPr>
          <w:rFonts w:ascii="Segoe UI" w:eastAsia="Times New Roman" w:hAnsi="Segoe UI" w:cs="Segoe UI"/>
          <w:sz w:val="18"/>
          <w:szCs w:val="18"/>
          <w:lang w:eastAsia="en-AU"/>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49"/>
        <w:gridCol w:w="5961"/>
      </w:tblGrid>
      <w:tr w:rsidR="00D866C4" w:rsidRPr="00F13453" w14:paraId="45E163D2"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2D4C651C"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Key Consultation areas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66CF9DB0"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Summary of participants’ views </w:t>
            </w:r>
          </w:p>
        </w:tc>
      </w:tr>
      <w:tr w:rsidR="00D866C4" w:rsidRPr="00F13453" w14:paraId="3C3A2B0F"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2BF44EE" w14:textId="77777777" w:rsidR="00D866C4" w:rsidRPr="00C85C3D" w:rsidRDefault="00D866C4" w:rsidP="00EF2494">
            <w:pPr>
              <w:pStyle w:val="ListParagraph"/>
              <w:numPr>
                <w:ilvl w:val="0"/>
                <w:numId w:val="25"/>
              </w:numPr>
              <w:spacing w:after="0"/>
              <w:contextualSpacing/>
              <w:textAlignment w:val="baseline"/>
              <w:rPr>
                <w:rFonts w:cs="Open Sans"/>
              </w:rPr>
            </w:pPr>
            <w:r>
              <w:rPr>
                <w:rFonts w:cs="Open Sans"/>
              </w:rPr>
              <w:t>Feedback on the proposal</w:t>
            </w:r>
            <w:r w:rsidRPr="00C85C3D">
              <w:rPr>
                <w:rFonts w:cs="Open Sans"/>
              </w:rPr>
              <w:t>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2EC44FE7"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57CEE233"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E92A5A2" w14:textId="77777777" w:rsidR="00D866C4" w:rsidRPr="00C85C3D" w:rsidRDefault="00D866C4" w:rsidP="00EF2494">
            <w:pPr>
              <w:pStyle w:val="ListParagraph"/>
              <w:numPr>
                <w:ilvl w:val="0"/>
                <w:numId w:val="25"/>
              </w:numPr>
              <w:spacing w:after="0"/>
              <w:contextualSpacing/>
              <w:textAlignment w:val="baseline"/>
              <w:rPr>
                <w:rFonts w:cs="Open Sans"/>
              </w:rPr>
            </w:pPr>
            <w:r>
              <w:rPr>
                <w:rFonts w:cs="Open Sans"/>
              </w:rPr>
              <w:t>Guiding principles</w:t>
            </w:r>
            <w:r w:rsidRPr="00C85C3D">
              <w:rPr>
                <w:rFonts w:cs="Open Sans"/>
              </w:rPr>
              <w:t>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7AE900C1"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0B5BD5D0"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6C8A28F" w14:textId="77777777" w:rsidR="00D866C4" w:rsidRPr="00C85C3D" w:rsidRDefault="00D866C4" w:rsidP="00EF2494">
            <w:pPr>
              <w:pStyle w:val="ListParagraph"/>
              <w:numPr>
                <w:ilvl w:val="0"/>
                <w:numId w:val="25"/>
              </w:numPr>
              <w:spacing w:after="0"/>
              <w:contextualSpacing/>
              <w:textAlignment w:val="baseline"/>
              <w:rPr>
                <w:rFonts w:cs="Open Sans"/>
              </w:rPr>
            </w:pPr>
            <w:r>
              <w:rPr>
                <w:rFonts w:cs="Open Sans"/>
              </w:rPr>
              <w:lastRenderedPageBreak/>
              <w:t>National outcomes</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4A110E3B"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492D974E"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D264103" w14:textId="77777777" w:rsidR="00D866C4" w:rsidRPr="00C85C3D" w:rsidRDefault="00D866C4" w:rsidP="00EF2494">
            <w:pPr>
              <w:pStyle w:val="ListParagraph"/>
              <w:numPr>
                <w:ilvl w:val="0"/>
                <w:numId w:val="25"/>
              </w:numPr>
              <w:spacing w:after="0"/>
              <w:contextualSpacing/>
              <w:textAlignment w:val="baseline"/>
              <w:rPr>
                <w:rFonts w:cs="Open Sans"/>
              </w:rPr>
            </w:pPr>
            <w:r w:rsidRPr="00C85C3D">
              <w:rPr>
                <w:rFonts w:cs="Open Sans"/>
              </w:rPr>
              <w:t>Existing programs</w:t>
            </w:r>
            <w:r>
              <w:rPr>
                <w:rFonts w:cs="Open Sans"/>
              </w:rPr>
              <w:t xml:space="preserve">/ </w:t>
            </w:r>
            <w:r w:rsidRPr="00C85C3D">
              <w:rPr>
                <w:rFonts w:cs="Open Sans"/>
              </w:rPr>
              <w:t>resources</w:t>
            </w:r>
            <w:r>
              <w:rPr>
                <w:rFonts w:cs="Open Sans"/>
              </w:rPr>
              <w:t>/</w:t>
            </w:r>
            <w:r w:rsidRPr="00C85C3D">
              <w:rPr>
                <w:rFonts w:cs="Open Sans"/>
              </w:rPr>
              <w:t>initiatives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1F98EFA0"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6EC9FC0B"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75125E6E" w14:textId="77777777" w:rsidR="00D866C4" w:rsidRPr="00C85C3D" w:rsidRDefault="00D866C4" w:rsidP="00EF2494">
            <w:pPr>
              <w:pStyle w:val="ListParagraph"/>
              <w:numPr>
                <w:ilvl w:val="0"/>
                <w:numId w:val="25"/>
              </w:numPr>
              <w:spacing w:after="0"/>
              <w:contextualSpacing/>
              <w:textAlignment w:val="baseline"/>
              <w:rPr>
                <w:rFonts w:cs="Open Sans"/>
              </w:rPr>
            </w:pPr>
            <w:r w:rsidRPr="00C85C3D">
              <w:rPr>
                <w:rFonts w:cs="Open Sans"/>
              </w:rPr>
              <w:t>Challenges and enablers to work on anti-racism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5CBD8CA8"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7F58E5D3"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tcPr>
          <w:p w14:paraId="55D72B3B" w14:textId="77777777" w:rsidR="00D866C4" w:rsidRPr="003209E4" w:rsidRDefault="00D866C4" w:rsidP="00EF2494">
            <w:pPr>
              <w:pStyle w:val="ListParagraph"/>
              <w:numPr>
                <w:ilvl w:val="0"/>
                <w:numId w:val="25"/>
              </w:numPr>
              <w:spacing w:after="0"/>
              <w:contextualSpacing/>
              <w:textAlignment w:val="baseline"/>
              <w:rPr>
                <w:rFonts w:cs="Open Sans"/>
              </w:rPr>
            </w:pPr>
            <w:r w:rsidRPr="003209E4">
              <w:rPr>
                <w:rFonts w:cs="Open Sans"/>
                <w:color w:val="201F1E"/>
                <w:bdr w:val="none" w:sz="0" w:space="0" w:color="auto" w:frame="1"/>
              </w:rPr>
              <w:t>Vision for a more inclusive, equal and harmonious future in Australia</w:t>
            </w:r>
          </w:p>
        </w:tc>
        <w:tc>
          <w:tcPr>
            <w:tcW w:w="6045" w:type="dxa"/>
            <w:tcBorders>
              <w:top w:val="single" w:sz="6" w:space="0" w:color="auto"/>
              <w:left w:val="single" w:sz="6" w:space="0" w:color="auto"/>
              <w:bottom w:val="single" w:sz="6" w:space="0" w:color="auto"/>
              <w:right w:val="single" w:sz="6" w:space="0" w:color="auto"/>
            </w:tcBorders>
            <w:shd w:val="clear" w:color="auto" w:fill="auto"/>
          </w:tcPr>
          <w:p w14:paraId="3AA24C61" w14:textId="77777777" w:rsidR="00D866C4" w:rsidRPr="00F13453" w:rsidRDefault="00D866C4" w:rsidP="00A81D7F">
            <w:pPr>
              <w:spacing w:after="0" w:line="240" w:lineRule="auto"/>
              <w:textAlignment w:val="baseline"/>
              <w:rPr>
                <w:rFonts w:ascii="Open Sans" w:eastAsia="Times New Roman" w:hAnsi="Open Sans" w:cs="Open Sans"/>
                <w:sz w:val="24"/>
                <w:szCs w:val="24"/>
                <w:lang w:eastAsia="en-AU"/>
              </w:rPr>
            </w:pPr>
          </w:p>
        </w:tc>
      </w:tr>
      <w:tr w:rsidR="00D866C4" w:rsidRPr="00F13453" w14:paraId="303B2288"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075BF86" w14:textId="77777777" w:rsidR="00D866C4" w:rsidRPr="00C85C3D" w:rsidRDefault="00D866C4" w:rsidP="00EF2494">
            <w:pPr>
              <w:pStyle w:val="ListParagraph"/>
              <w:numPr>
                <w:ilvl w:val="0"/>
                <w:numId w:val="25"/>
              </w:numPr>
              <w:spacing w:after="0"/>
              <w:contextualSpacing/>
              <w:textAlignment w:val="baseline"/>
              <w:rPr>
                <w:rFonts w:cs="Open Sans"/>
              </w:rPr>
            </w:pPr>
            <w:r>
              <w:rPr>
                <w:rFonts w:cs="Open Sans"/>
              </w:rPr>
              <w:t>Connecting your community with the Commission</w:t>
            </w:r>
            <w:r w:rsidRPr="00C85C3D">
              <w:rPr>
                <w:rFonts w:cs="Open Sans"/>
              </w:rPr>
              <w:t>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10413280"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60781484"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67A88090" w14:textId="77777777" w:rsidR="00D866C4" w:rsidRPr="00C85C3D" w:rsidRDefault="00D866C4" w:rsidP="00EF2494">
            <w:pPr>
              <w:pStyle w:val="ListParagraph"/>
              <w:numPr>
                <w:ilvl w:val="0"/>
                <w:numId w:val="25"/>
              </w:numPr>
              <w:spacing w:after="0"/>
              <w:contextualSpacing/>
              <w:textAlignment w:val="baseline"/>
              <w:rPr>
                <w:rFonts w:cs="Open Sans"/>
              </w:rPr>
            </w:pPr>
            <w:r>
              <w:rPr>
                <w:rFonts w:cs="Open Sans"/>
              </w:rPr>
              <w:t>Next steps</w:t>
            </w:r>
            <w:r w:rsidRPr="00C85C3D">
              <w:rPr>
                <w:rFonts w:cs="Open Sans"/>
              </w:rPr>
              <w:t> </w:t>
            </w:r>
          </w:p>
        </w:tc>
        <w:tc>
          <w:tcPr>
            <w:tcW w:w="6045" w:type="dxa"/>
            <w:tcBorders>
              <w:top w:val="single" w:sz="6" w:space="0" w:color="auto"/>
              <w:left w:val="single" w:sz="6" w:space="0" w:color="auto"/>
              <w:bottom w:val="single" w:sz="6" w:space="0" w:color="auto"/>
              <w:right w:val="single" w:sz="6" w:space="0" w:color="auto"/>
            </w:tcBorders>
            <w:shd w:val="clear" w:color="auto" w:fill="auto"/>
            <w:hideMark/>
          </w:tcPr>
          <w:p w14:paraId="46590741"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bl>
    <w:p w14:paraId="79B7E5DD" w14:textId="77777777" w:rsidR="00D866C4" w:rsidRDefault="00D866C4" w:rsidP="00D866C4">
      <w:pPr>
        <w:spacing w:after="0" w:line="240" w:lineRule="auto"/>
        <w:textAlignment w:val="baseline"/>
        <w:rPr>
          <w:rFonts w:ascii="Open Sans" w:eastAsia="Times New Roman" w:hAnsi="Open Sans" w:cs="Open Sans"/>
          <w:b/>
          <w:bCs/>
          <w:sz w:val="24"/>
          <w:szCs w:val="24"/>
          <w:lang w:eastAsia="en-AU"/>
        </w:rPr>
      </w:pPr>
    </w:p>
    <w:p w14:paraId="1EFA4E4A" w14:textId="77777777" w:rsidR="00D866C4" w:rsidRPr="00F13453" w:rsidRDefault="00D866C4" w:rsidP="00D866C4">
      <w:pPr>
        <w:spacing w:after="0" w:line="240" w:lineRule="auto"/>
        <w:textAlignment w:val="baseline"/>
        <w:rPr>
          <w:rFonts w:ascii="Segoe UI" w:eastAsia="Times New Roman" w:hAnsi="Segoe UI" w:cs="Segoe UI"/>
          <w:b/>
          <w:bCs/>
          <w:color w:val="000000"/>
          <w:sz w:val="18"/>
          <w:szCs w:val="18"/>
          <w:lang w:eastAsia="en-AU"/>
        </w:rPr>
      </w:pPr>
      <w:r w:rsidRPr="00F13453">
        <w:rPr>
          <w:rFonts w:ascii="Open Sans" w:eastAsia="Times New Roman" w:hAnsi="Open Sans" w:cs="Open Sans"/>
          <w:b/>
          <w:bCs/>
          <w:sz w:val="24"/>
          <w:szCs w:val="24"/>
          <w:lang w:eastAsia="en-AU"/>
        </w:rPr>
        <w:t>Questions and disagreements </w:t>
      </w:r>
    </w:p>
    <w:p w14:paraId="039A423B" w14:textId="77777777" w:rsidR="00D866C4" w:rsidRPr="00F13453" w:rsidRDefault="00D866C4" w:rsidP="00D866C4">
      <w:pPr>
        <w:spacing w:after="0" w:line="240" w:lineRule="auto"/>
        <w:textAlignment w:val="baseline"/>
        <w:rPr>
          <w:rFonts w:ascii="Open Sans" w:eastAsia="Times New Roman" w:hAnsi="Open Sans" w:cs="Open Sans"/>
          <w:sz w:val="24"/>
          <w:szCs w:val="24"/>
          <w:lang w:eastAsia="en-AU"/>
        </w:rPr>
      </w:pPr>
      <w:r w:rsidRPr="752C94A2">
        <w:rPr>
          <w:rFonts w:ascii="Open Sans" w:eastAsia="Times New Roman" w:hAnsi="Open Sans" w:cs="Open Sans"/>
          <w:sz w:val="24"/>
          <w:szCs w:val="24"/>
          <w:lang w:eastAsia="en-AU"/>
        </w:rPr>
        <w:t>Please describe areas in which there were significant questions from participants or disagreements between participants. These questions and disagreements are helpful in highlighting issues that need to be addressed and innovative ways of approaching the relevant issues.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6"/>
        <w:gridCol w:w="4514"/>
      </w:tblGrid>
      <w:tr w:rsidR="00D866C4" w:rsidRPr="00F13453" w14:paraId="2009590D"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4FEB80A3"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Area</w:t>
            </w: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8B2D7B1"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Description/summary</w:t>
            </w:r>
            <w:r w:rsidRPr="00F13453">
              <w:rPr>
                <w:rFonts w:ascii="Open Sans" w:eastAsia="Times New Roman" w:hAnsi="Open Sans" w:cs="Open Sans"/>
                <w:sz w:val="24"/>
                <w:szCs w:val="24"/>
                <w:lang w:eastAsia="en-AU"/>
              </w:rPr>
              <w:t> </w:t>
            </w:r>
          </w:p>
        </w:tc>
      </w:tr>
      <w:tr w:rsidR="00D866C4" w:rsidRPr="00F13453" w14:paraId="309A370C"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1AA0098"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11E59BE4"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689FC87B"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73E8A32"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25487AE7"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61C068F1" w14:textId="77777777" w:rsidTr="00A81D7F">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54DB0B59"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4530" w:type="dxa"/>
            <w:tcBorders>
              <w:top w:val="single" w:sz="6" w:space="0" w:color="auto"/>
              <w:left w:val="single" w:sz="6" w:space="0" w:color="auto"/>
              <w:bottom w:val="single" w:sz="6" w:space="0" w:color="auto"/>
              <w:right w:val="single" w:sz="6" w:space="0" w:color="auto"/>
            </w:tcBorders>
            <w:shd w:val="clear" w:color="auto" w:fill="auto"/>
            <w:hideMark/>
          </w:tcPr>
          <w:p w14:paraId="724F280D"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bl>
    <w:p w14:paraId="2D86C6E2" w14:textId="77777777" w:rsidR="00D866C4" w:rsidRPr="00F13453" w:rsidRDefault="00D866C4" w:rsidP="00D866C4">
      <w:pPr>
        <w:spacing w:after="0" w:line="240" w:lineRule="auto"/>
        <w:textAlignment w:val="baseline"/>
        <w:rPr>
          <w:rFonts w:ascii="Segoe UI" w:eastAsia="Times New Roman" w:hAnsi="Segoe UI" w:cs="Segoe UI"/>
          <w:sz w:val="18"/>
          <w:szCs w:val="18"/>
          <w:lang w:eastAsia="en-AU"/>
        </w:rPr>
      </w:pPr>
      <w:r w:rsidRPr="00F13453">
        <w:rPr>
          <w:rFonts w:ascii="Open Sans" w:eastAsia="Times New Roman" w:hAnsi="Open Sans" w:cs="Open Sans"/>
          <w:sz w:val="24"/>
          <w:szCs w:val="24"/>
          <w:lang w:eastAsia="en-AU"/>
        </w:rPr>
        <w:t> </w:t>
      </w:r>
    </w:p>
    <w:p w14:paraId="2688A412" w14:textId="77777777" w:rsidR="00D866C4" w:rsidRPr="00F13453" w:rsidRDefault="00D866C4" w:rsidP="00D866C4">
      <w:pPr>
        <w:spacing w:after="0" w:line="240" w:lineRule="auto"/>
        <w:textAlignment w:val="baseline"/>
        <w:rPr>
          <w:rFonts w:ascii="Segoe UI" w:eastAsia="Times New Roman" w:hAnsi="Segoe UI" w:cs="Segoe UI"/>
          <w:b/>
          <w:bCs/>
          <w:color w:val="000000"/>
          <w:sz w:val="18"/>
          <w:szCs w:val="18"/>
          <w:lang w:eastAsia="en-AU"/>
        </w:rPr>
      </w:pPr>
      <w:r w:rsidRPr="00F13453">
        <w:rPr>
          <w:rFonts w:ascii="Open Sans" w:eastAsia="Times New Roman" w:hAnsi="Open Sans" w:cs="Open Sans"/>
          <w:b/>
          <w:bCs/>
          <w:sz w:val="24"/>
          <w:szCs w:val="24"/>
          <w:lang w:eastAsia="en-AU"/>
        </w:rPr>
        <w:t>Examples of good practice </w:t>
      </w:r>
    </w:p>
    <w:p w14:paraId="630B0374" w14:textId="77777777" w:rsidR="00D866C4" w:rsidRPr="00F13453" w:rsidRDefault="00D866C4" w:rsidP="00D866C4">
      <w:pPr>
        <w:spacing w:after="0" w:line="240" w:lineRule="auto"/>
        <w:textAlignment w:val="baseline"/>
        <w:rPr>
          <w:rFonts w:ascii="Segoe UI" w:eastAsia="Times New Roman" w:hAnsi="Segoe UI" w:cs="Segoe UI"/>
          <w:sz w:val="18"/>
          <w:szCs w:val="18"/>
          <w:lang w:eastAsia="en-AU"/>
        </w:rPr>
      </w:pPr>
      <w:r w:rsidRPr="752C94A2">
        <w:rPr>
          <w:rFonts w:ascii="Open Sans" w:eastAsia="Times New Roman" w:hAnsi="Open Sans" w:cs="Open Sans"/>
          <w:sz w:val="24"/>
          <w:szCs w:val="24"/>
          <w:lang w:eastAsia="en-AU"/>
        </w:rPr>
        <w:t>Please list and provide a brief summary of any examples that participants shared of existing anti-racism initiatives, programs or projects that work well.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9"/>
        <w:gridCol w:w="1762"/>
        <w:gridCol w:w="1460"/>
        <w:gridCol w:w="2719"/>
      </w:tblGrid>
      <w:tr w:rsidR="00D866C4" w:rsidRPr="00F13453" w14:paraId="332D48EC" w14:textId="77777777" w:rsidTr="00A81D7F">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8906CD5"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Event/program/initiative</w:t>
            </w:r>
            <w:r w:rsidRPr="00F13453">
              <w:rPr>
                <w:rFonts w:ascii="Open Sans" w:eastAsia="Times New Roman" w:hAnsi="Open Sans" w:cs="Open Sans"/>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17ABEC3E"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Organisation</w:t>
            </w:r>
            <w:r w:rsidRPr="00F13453">
              <w:rPr>
                <w:rFonts w:ascii="Open Sans" w:eastAsia="Times New Roman" w:hAnsi="Open Sans" w:cs="Open Sans"/>
                <w:sz w:val="24"/>
                <w:szCs w:val="24"/>
                <w:lang w:eastAsia="en-AU"/>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992B73A"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Context</w:t>
            </w:r>
            <w:r w:rsidRPr="00F13453">
              <w:rPr>
                <w:rFonts w:ascii="Open Sans" w:eastAsia="Times New Roman" w:hAnsi="Open Sans" w:cs="Open Sans"/>
                <w:sz w:val="24"/>
                <w:szCs w:val="24"/>
                <w:lang w:eastAsia="en-AU"/>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4C8C0875"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b/>
                <w:bCs/>
                <w:sz w:val="24"/>
                <w:szCs w:val="24"/>
                <w:lang w:eastAsia="en-AU"/>
              </w:rPr>
              <w:t>Summary of work and achievements</w:t>
            </w:r>
            <w:r w:rsidRPr="00F13453">
              <w:rPr>
                <w:rFonts w:ascii="Open Sans" w:eastAsia="Times New Roman" w:hAnsi="Open Sans" w:cs="Open Sans"/>
                <w:sz w:val="24"/>
                <w:szCs w:val="24"/>
                <w:lang w:eastAsia="en-AU"/>
              </w:rPr>
              <w:t> </w:t>
            </w:r>
          </w:p>
        </w:tc>
      </w:tr>
      <w:tr w:rsidR="00D866C4" w:rsidRPr="00F13453" w14:paraId="5DAB24E7" w14:textId="77777777" w:rsidTr="00A81D7F">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B534618"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4B5080B"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0027B9D"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5A4D2C58"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0C6CCFD1" w14:textId="77777777" w:rsidTr="00A81D7F">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9B39234"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48FC9807"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D6114CB"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306777D4"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r w:rsidR="00D866C4" w:rsidRPr="00F13453" w14:paraId="1671734A" w14:textId="77777777" w:rsidTr="00A81D7F">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56D498F"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0CABDB7A"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80F99B5"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c>
          <w:tcPr>
            <w:tcW w:w="3240" w:type="dxa"/>
            <w:tcBorders>
              <w:top w:val="single" w:sz="6" w:space="0" w:color="auto"/>
              <w:left w:val="single" w:sz="6" w:space="0" w:color="auto"/>
              <w:bottom w:val="single" w:sz="6" w:space="0" w:color="auto"/>
              <w:right w:val="single" w:sz="6" w:space="0" w:color="auto"/>
            </w:tcBorders>
            <w:shd w:val="clear" w:color="auto" w:fill="auto"/>
            <w:hideMark/>
          </w:tcPr>
          <w:p w14:paraId="49888C0C" w14:textId="77777777" w:rsidR="00D866C4" w:rsidRPr="00F13453" w:rsidRDefault="00D866C4" w:rsidP="00A81D7F">
            <w:pPr>
              <w:spacing w:after="0" w:line="240" w:lineRule="auto"/>
              <w:textAlignment w:val="baseline"/>
              <w:rPr>
                <w:rFonts w:ascii="Times New Roman" w:eastAsia="Times New Roman" w:hAnsi="Times New Roman" w:cs="Times New Roman"/>
                <w:sz w:val="24"/>
                <w:szCs w:val="24"/>
                <w:lang w:eastAsia="en-AU"/>
              </w:rPr>
            </w:pPr>
            <w:r w:rsidRPr="00F13453">
              <w:rPr>
                <w:rFonts w:ascii="Open Sans" w:eastAsia="Times New Roman" w:hAnsi="Open Sans" w:cs="Open Sans"/>
                <w:sz w:val="24"/>
                <w:szCs w:val="24"/>
                <w:lang w:eastAsia="en-AU"/>
              </w:rPr>
              <w:t> </w:t>
            </w:r>
          </w:p>
        </w:tc>
      </w:tr>
    </w:tbl>
    <w:p w14:paraId="1960A9F0" w14:textId="77777777" w:rsidR="00D866C4" w:rsidRDefault="00D866C4" w:rsidP="00D866C4">
      <w:pPr>
        <w:spacing w:after="0" w:line="240" w:lineRule="auto"/>
        <w:textAlignment w:val="baseline"/>
        <w:rPr>
          <w:rFonts w:ascii="Open Sans" w:eastAsia="Times New Roman" w:hAnsi="Open Sans" w:cs="Open Sans"/>
          <w:b/>
          <w:bCs/>
          <w:sz w:val="24"/>
          <w:szCs w:val="24"/>
          <w:lang w:eastAsia="en-AU"/>
        </w:rPr>
      </w:pPr>
    </w:p>
    <w:p w14:paraId="76057776" w14:textId="77777777" w:rsidR="003A5B28" w:rsidRDefault="003A5B28" w:rsidP="00D866C4">
      <w:pPr>
        <w:spacing w:after="0" w:line="240" w:lineRule="auto"/>
        <w:textAlignment w:val="baseline"/>
        <w:rPr>
          <w:rFonts w:ascii="Open Sans" w:eastAsia="Times New Roman" w:hAnsi="Open Sans" w:cs="Open Sans"/>
          <w:b/>
          <w:bCs/>
          <w:sz w:val="24"/>
          <w:szCs w:val="24"/>
          <w:lang w:eastAsia="en-AU"/>
        </w:rPr>
      </w:pPr>
    </w:p>
    <w:p w14:paraId="00939803" w14:textId="77777777" w:rsidR="003A5B28" w:rsidRDefault="003A5B28" w:rsidP="00D866C4">
      <w:pPr>
        <w:spacing w:after="0" w:line="240" w:lineRule="auto"/>
        <w:textAlignment w:val="baseline"/>
        <w:rPr>
          <w:rFonts w:ascii="Open Sans" w:eastAsia="Times New Roman" w:hAnsi="Open Sans" w:cs="Open Sans"/>
          <w:b/>
          <w:bCs/>
          <w:sz w:val="24"/>
          <w:szCs w:val="24"/>
          <w:lang w:eastAsia="en-AU"/>
        </w:rPr>
      </w:pPr>
    </w:p>
    <w:p w14:paraId="2C641DAD" w14:textId="4AC4F263" w:rsidR="00D866C4" w:rsidRPr="00F13453" w:rsidRDefault="00D866C4" w:rsidP="00D866C4">
      <w:pPr>
        <w:spacing w:after="0" w:line="240" w:lineRule="auto"/>
        <w:textAlignment w:val="baseline"/>
        <w:rPr>
          <w:rFonts w:ascii="Segoe UI" w:eastAsia="Times New Roman" w:hAnsi="Segoe UI" w:cs="Segoe UI"/>
          <w:sz w:val="18"/>
          <w:szCs w:val="18"/>
          <w:lang w:eastAsia="en-AU"/>
        </w:rPr>
      </w:pPr>
      <w:r w:rsidRPr="00F13453">
        <w:rPr>
          <w:rFonts w:ascii="Open Sans" w:eastAsia="Times New Roman" w:hAnsi="Open Sans" w:cs="Open Sans"/>
          <w:b/>
          <w:bCs/>
          <w:sz w:val="24"/>
          <w:szCs w:val="24"/>
          <w:lang w:eastAsia="en-AU"/>
        </w:rPr>
        <w:lastRenderedPageBreak/>
        <w:t>Further consultations</w:t>
      </w:r>
      <w:r w:rsidRPr="00F13453">
        <w:rPr>
          <w:rFonts w:ascii="Open Sans" w:eastAsia="Times New Roman" w:hAnsi="Open Sans" w:cs="Open Sans"/>
          <w:sz w:val="24"/>
          <w:szCs w:val="24"/>
          <w:lang w:eastAsia="en-AU"/>
        </w:rPr>
        <w:t> </w:t>
      </w:r>
    </w:p>
    <w:p w14:paraId="17D34640" w14:textId="77777777" w:rsidR="00D866C4" w:rsidRPr="00F13453" w:rsidRDefault="00D866C4" w:rsidP="00D866C4">
      <w:pPr>
        <w:spacing w:after="0" w:line="240" w:lineRule="auto"/>
        <w:textAlignment w:val="baseline"/>
        <w:rPr>
          <w:rFonts w:ascii="Segoe UI" w:eastAsia="Times New Roman" w:hAnsi="Segoe UI" w:cs="Segoe UI"/>
          <w:sz w:val="18"/>
          <w:szCs w:val="18"/>
          <w:lang w:eastAsia="en-AU"/>
        </w:rPr>
      </w:pPr>
      <w:r w:rsidRPr="00F13453">
        <w:rPr>
          <w:rFonts w:ascii="Open Sans" w:eastAsia="Times New Roman" w:hAnsi="Open Sans" w:cs="Open Sans"/>
          <w:sz w:val="24"/>
          <w:szCs w:val="24"/>
          <w:lang w:eastAsia="en-AU"/>
        </w:rPr>
        <w:t>Are there any participants who would like to be involved in future consultations?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99"/>
        <w:gridCol w:w="3005"/>
        <w:gridCol w:w="3006"/>
      </w:tblGrid>
      <w:tr w:rsidR="00D866C4" w:rsidRPr="00F13453" w14:paraId="23BE2CE5"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F3AB4E8"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Key contact name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2A3AEFD7"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Organisation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20FD07E"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Contact details </w:t>
            </w:r>
          </w:p>
        </w:tc>
      </w:tr>
      <w:tr w:rsidR="00D866C4" w:rsidRPr="00F13453" w14:paraId="3BA34796"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51CD0CBB"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426E3CF9"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1A25EA89"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r>
      <w:tr w:rsidR="00D866C4" w:rsidRPr="00F13453" w14:paraId="4051D80C" w14:textId="77777777" w:rsidTr="00A81D7F">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1FE19B7"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0C2D3B41"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c>
          <w:tcPr>
            <w:tcW w:w="3015" w:type="dxa"/>
            <w:tcBorders>
              <w:top w:val="single" w:sz="6" w:space="0" w:color="auto"/>
              <w:left w:val="single" w:sz="6" w:space="0" w:color="auto"/>
              <w:bottom w:val="single" w:sz="6" w:space="0" w:color="auto"/>
              <w:right w:val="single" w:sz="6" w:space="0" w:color="auto"/>
            </w:tcBorders>
            <w:shd w:val="clear" w:color="auto" w:fill="auto"/>
            <w:hideMark/>
          </w:tcPr>
          <w:p w14:paraId="3E46E1D1" w14:textId="77777777" w:rsidR="00D866C4" w:rsidRPr="00F13453" w:rsidRDefault="00D866C4" w:rsidP="00A81D7F">
            <w:pPr>
              <w:spacing w:after="0" w:line="240" w:lineRule="auto"/>
              <w:textAlignment w:val="baseline"/>
              <w:rPr>
                <w:rFonts w:ascii="Times New Roman" w:eastAsia="Times New Roman" w:hAnsi="Times New Roman" w:cs="Times New Roman"/>
                <w:b/>
                <w:bCs/>
                <w:color w:val="000000"/>
                <w:sz w:val="24"/>
                <w:szCs w:val="24"/>
                <w:lang w:eastAsia="en-AU"/>
              </w:rPr>
            </w:pPr>
            <w:r w:rsidRPr="00F13453">
              <w:rPr>
                <w:rFonts w:ascii="Open Sans" w:eastAsia="Times New Roman" w:hAnsi="Open Sans" w:cs="Open Sans"/>
                <w:b/>
                <w:bCs/>
                <w:sz w:val="24"/>
                <w:szCs w:val="24"/>
                <w:lang w:eastAsia="en-AU"/>
              </w:rPr>
              <w:t> </w:t>
            </w:r>
          </w:p>
        </w:tc>
      </w:tr>
    </w:tbl>
    <w:p w14:paraId="1EDA19B4" w14:textId="77777777" w:rsidR="00D866C4" w:rsidRDefault="00D866C4" w:rsidP="00D866C4">
      <w:pPr>
        <w:spacing w:after="0" w:line="240" w:lineRule="auto"/>
        <w:textAlignment w:val="baseline"/>
        <w:rPr>
          <w:rFonts w:ascii="Open Sans" w:eastAsia="Times New Roman" w:hAnsi="Open Sans" w:cs="Open Sans"/>
          <w:b/>
          <w:bCs/>
          <w:sz w:val="24"/>
          <w:szCs w:val="24"/>
          <w:lang w:eastAsia="en-AU"/>
        </w:rPr>
      </w:pPr>
    </w:p>
    <w:p w14:paraId="3018E3F6" w14:textId="77777777" w:rsidR="00D866C4" w:rsidRPr="00F13453" w:rsidRDefault="00D866C4" w:rsidP="00D866C4">
      <w:pPr>
        <w:spacing w:after="0" w:line="240" w:lineRule="auto"/>
        <w:textAlignment w:val="baseline"/>
        <w:rPr>
          <w:rFonts w:ascii="Segoe UI" w:eastAsia="Times New Roman" w:hAnsi="Segoe UI" w:cs="Segoe UI"/>
          <w:b/>
          <w:bCs/>
          <w:color w:val="000000"/>
          <w:sz w:val="18"/>
          <w:szCs w:val="18"/>
          <w:lang w:eastAsia="en-AU"/>
        </w:rPr>
      </w:pPr>
      <w:r w:rsidRPr="00F13453">
        <w:rPr>
          <w:rFonts w:ascii="Open Sans" w:eastAsia="Times New Roman" w:hAnsi="Open Sans" w:cs="Open Sans"/>
          <w:b/>
          <w:bCs/>
          <w:sz w:val="24"/>
          <w:szCs w:val="24"/>
          <w:lang w:eastAsia="en-AU"/>
        </w:rPr>
        <w:t>Other </w:t>
      </w:r>
    </w:p>
    <w:p w14:paraId="45EE187A" w14:textId="4C18CCAD" w:rsidR="00D866C4" w:rsidRDefault="00D866C4" w:rsidP="00D866C4">
      <w:pPr>
        <w:spacing w:after="0" w:line="240" w:lineRule="auto"/>
        <w:textAlignment w:val="baseline"/>
        <w:rPr>
          <w:rFonts w:ascii="Open Sans" w:eastAsia="Times New Roman" w:hAnsi="Open Sans" w:cs="Open Sans"/>
          <w:sz w:val="24"/>
          <w:szCs w:val="24"/>
          <w:lang w:eastAsia="en-AU"/>
        </w:rPr>
      </w:pPr>
      <w:r w:rsidRPr="00F13453">
        <w:rPr>
          <w:rFonts w:ascii="Open Sans" w:eastAsia="Times New Roman" w:hAnsi="Open Sans" w:cs="Open Sans"/>
          <w:sz w:val="24"/>
          <w:szCs w:val="24"/>
          <w:lang w:eastAsia="en-AU"/>
        </w:rPr>
        <w:t>Were there any other comments, themes, questions or contributions that you found interesting at this consultation? </w:t>
      </w:r>
    </w:p>
    <w:p w14:paraId="6E70DE6A" w14:textId="77777777" w:rsidR="00D866C4" w:rsidRDefault="00D866C4">
      <w:pPr>
        <w:spacing w:after="0" w:line="240" w:lineRule="auto"/>
        <w:rPr>
          <w:rFonts w:ascii="Open Sans" w:eastAsia="Times New Roman" w:hAnsi="Open Sans" w:cs="Open Sans"/>
          <w:sz w:val="24"/>
          <w:szCs w:val="24"/>
          <w:lang w:eastAsia="en-AU"/>
        </w:rPr>
      </w:pPr>
      <w:r>
        <w:rPr>
          <w:rFonts w:ascii="Open Sans" w:eastAsia="Times New Roman" w:hAnsi="Open Sans" w:cs="Open Sans"/>
          <w:sz w:val="24"/>
          <w:szCs w:val="24"/>
          <w:lang w:eastAsia="en-AU"/>
        </w:rPr>
        <w:br w:type="page"/>
      </w:r>
    </w:p>
    <w:p w14:paraId="35AD1559" w14:textId="77777777" w:rsidR="00D866C4" w:rsidRDefault="00D866C4" w:rsidP="00D866C4">
      <w:pPr>
        <w:spacing w:after="0" w:line="240" w:lineRule="auto"/>
        <w:textAlignment w:val="baseline"/>
        <w:rPr>
          <w:rFonts w:ascii="Open Sans" w:eastAsia="Times New Roman" w:hAnsi="Open Sans" w:cs="Open Sans"/>
          <w:sz w:val="24"/>
          <w:szCs w:val="24"/>
          <w:lang w:eastAsia="en-AU"/>
        </w:rPr>
      </w:pPr>
    </w:p>
    <w:p w14:paraId="2608B736" w14:textId="77777777" w:rsidR="000024E6" w:rsidRPr="00747F59" w:rsidRDefault="000024E6" w:rsidP="000024E6">
      <w:pPr>
        <w:pStyle w:val="Heading1"/>
      </w:pPr>
      <w:bookmarkStart w:id="52" w:name="_Toc89429743"/>
      <w:bookmarkStart w:id="53" w:name="_Toc89950764"/>
      <w:r w:rsidRPr="00747F59">
        <w:t>Appendix B: Consultation Evaluation</w:t>
      </w:r>
      <w:bookmarkEnd w:id="52"/>
      <w:bookmarkEnd w:id="53"/>
      <w:r w:rsidRPr="00747F59">
        <w:t> </w:t>
      </w:r>
    </w:p>
    <w:p w14:paraId="37694D37" w14:textId="77777777" w:rsidR="000024E6" w:rsidRDefault="000024E6" w:rsidP="000024E6">
      <w:pPr>
        <w:spacing w:after="0" w:line="240" w:lineRule="auto"/>
        <w:rPr>
          <w:rStyle w:val="Hyperlink"/>
          <w:rFonts w:cs="Open Sans"/>
          <w:szCs w:val="24"/>
        </w:rPr>
      </w:pPr>
    </w:p>
    <w:p w14:paraId="6C37C291" w14:textId="0F16F9FA" w:rsidR="00B0789E" w:rsidRPr="00B0789E" w:rsidRDefault="000024E6" w:rsidP="006937E5">
      <w:pPr>
        <w:spacing w:after="0" w:line="240" w:lineRule="auto"/>
        <w:rPr>
          <w:rFonts w:ascii="Open Sans" w:eastAsia="Times New Roman" w:hAnsi="Open Sans" w:cs="Open Sans"/>
          <w:sz w:val="24"/>
          <w:szCs w:val="24"/>
          <w:lang w:eastAsia="en-GB"/>
        </w:rPr>
      </w:pPr>
      <w:r w:rsidRPr="00B0789E">
        <w:rPr>
          <w:rStyle w:val="Hyperlink"/>
          <w:rFonts w:cs="Open Sans"/>
          <w:color w:val="auto"/>
          <w:szCs w:val="24"/>
          <w:u w:val="none"/>
        </w:rPr>
        <w:t>A consultation evaluation survey can be completed via the following anonymous link</w:t>
      </w:r>
      <w:r w:rsidRPr="00B0789E">
        <w:rPr>
          <w:rStyle w:val="Hyperlink"/>
          <w:rFonts w:cs="Open Sans"/>
          <w:color w:val="auto"/>
          <w:szCs w:val="24"/>
        </w:rPr>
        <w:t xml:space="preserve"> </w:t>
      </w:r>
      <w:hyperlink r:id="rId35" w:history="1">
        <w:r w:rsidR="003A5B28" w:rsidRPr="00B0789E">
          <w:rPr>
            <w:rStyle w:val="Hyperlink"/>
            <w:rFonts w:eastAsia="Times New Roman" w:cs="Open Sans"/>
            <w:szCs w:val="24"/>
            <w:lang w:eastAsia="en-GB"/>
          </w:rPr>
          <w:t>https://aushumanrights.au1.qualtrics.com/jfe/form/SV_bKm7jcnRP3bbUF0</w:t>
        </w:r>
      </w:hyperlink>
      <w:r w:rsidRPr="00B0789E">
        <w:rPr>
          <w:rFonts w:ascii="Open Sans" w:eastAsia="Times New Roman" w:hAnsi="Open Sans" w:cs="Open Sans"/>
          <w:color w:val="000000"/>
          <w:sz w:val="24"/>
          <w:szCs w:val="24"/>
          <w:lang w:eastAsia="en-GB"/>
        </w:rPr>
        <w:t>.</w:t>
      </w:r>
      <w:r w:rsidR="003A5B28" w:rsidRPr="00B0789E">
        <w:rPr>
          <w:rFonts w:ascii="Open Sans" w:eastAsia="Times New Roman" w:hAnsi="Open Sans" w:cs="Open Sans"/>
          <w:color w:val="000000"/>
          <w:sz w:val="24"/>
          <w:szCs w:val="24"/>
          <w:lang w:eastAsia="en-GB"/>
        </w:rPr>
        <w:t xml:space="preserve"> </w:t>
      </w:r>
    </w:p>
    <w:p w14:paraId="426D8080" w14:textId="77777777" w:rsidR="000024E6" w:rsidRPr="00B0789E" w:rsidRDefault="000024E6" w:rsidP="003E2ADE">
      <w:pPr>
        <w:spacing w:after="0" w:line="240" w:lineRule="auto"/>
        <w:rPr>
          <w:rStyle w:val="Hyperlink"/>
          <w:rFonts w:cs="Open Sans"/>
          <w:szCs w:val="24"/>
        </w:rPr>
      </w:pPr>
    </w:p>
    <w:p w14:paraId="36664347" w14:textId="13D9C61B" w:rsidR="000024E6" w:rsidRPr="00B0789E" w:rsidRDefault="000024E6" w:rsidP="006937E5">
      <w:pPr>
        <w:spacing w:line="240" w:lineRule="auto"/>
        <w:rPr>
          <w:rStyle w:val="Hyperlink"/>
          <w:rFonts w:cs="Open Sans"/>
          <w:szCs w:val="24"/>
        </w:rPr>
      </w:pPr>
      <w:r w:rsidRPr="00B0789E">
        <w:rPr>
          <w:rStyle w:val="Hyperlink"/>
          <w:rFonts w:cs="Open Sans"/>
          <w:color w:val="auto"/>
          <w:szCs w:val="24"/>
          <w:u w:val="none"/>
        </w:rPr>
        <w:t>Paper copies of the evaluation survey can also be distributed by making copies of the below questions.</w:t>
      </w:r>
    </w:p>
    <w:p w14:paraId="0C2FD456" w14:textId="2491BFA5" w:rsidR="000024E6" w:rsidRPr="003E2ADE" w:rsidRDefault="000024E6" w:rsidP="006937E5">
      <w:pPr>
        <w:keepNext/>
        <w:spacing w:line="240" w:lineRule="auto"/>
        <w:rPr>
          <w:rFonts w:ascii="Open Sans" w:hAnsi="Open Sans" w:cs="Open Sans"/>
          <w:sz w:val="24"/>
          <w:szCs w:val="24"/>
        </w:rPr>
      </w:pPr>
      <w:r w:rsidRPr="003E2ADE">
        <w:rPr>
          <w:rFonts w:ascii="Open Sans" w:hAnsi="Open Sans" w:cs="Open Sans"/>
          <w:sz w:val="24"/>
          <w:szCs w:val="24"/>
        </w:rPr>
        <w:t>Thank you for participating in a consultation or conversation about the National Anti-Racism Framework (the Framework). We appreciate you taking the time to share your views.</w:t>
      </w:r>
      <w:r w:rsidRPr="003E2ADE">
        <w:rPr>
          <w:rFonts w:ascii="Open Sans" w:hAnsi="Open Sans" w:cs="Open Sans"/>
          <w:sz w:val="24"/>
          <w:szCs w:val="24"/>
        </w:rPr>
        <w:br/>
      </w:r>
      <w:r w:rsidRPr="003E2ADE">
        <w:rPr>
          <w:rFonts w:ascii="Open Sans" w:hAnsi="Open Sans" w:cs="Open Sans"/>
          <w:sz w:val="24"/>
          <w:szCs w:val="24"/>
        </w:rPr>
        <w:br/>
        <w:t>This survey should take 5-10 minutes to complete.</w:t>
      </w:r>
    </w:p>
    <w:p w14:paraId="21F19D0B" w14:textId="77777777" w:rsidR="000024E6" w:rsidRDefault="000024E6" w:rsidP="000024E6">
      <w:pPr>
        <w:rPr>
          <w:rFonts w:ascii="Open Sans" w:hAnsi="Open Sans" w:cs="Open Sans"/>
          <w:sz w:val="24"/>
          <w:szCs w:val="24"/>
        </w:rPr>
      </w:pPr>
    </w:p>
    <w:p w14:paraId="0A181A73" w14:textId="77777777" w:rsidR="00DD10DF" w:rsidRPr="003E2ADE" w:rsidRDefault="00DD10DF" w:rsidP="000024E6">
      <w:pPr>
        <w:rPr>
          <w:rFonts w:ascii="Open Sans" w:hAnsi="Open Sans" w:cs="Open Sans"/>
          <w:sz w:val="24"/>
          <w:szCs w:val="24"/>
        </w:rPr>
      </w:pPr>
    </w:p>
    <w:p w14:paraId="4D227282" w14:textId="77777777" w:rsidR="000024E6" w:rsidRPr="003E2ADE" w:rsidRDefault="000024E6" w:rsidP="000024E6">
      <w:pPr>
        <w:keepNext/>
        <w:rPr>
          <w:rFonts w:ascii="Open Sans" w:hAnsi="Open Sans" w:cs="Open Sans"/>
          <w:sz w:val="24"/>
          <w:szCs w:val="24"/>
        </w:rPr>
      </w:pPr>
      <w:r w:rsidRPr="003E2ADE">
        <w:rPr>
          <w:rFonts w:ascii="Open Sans" w:hAnsi="Open Sans" w:cs="Open Sans"/>
          <w:sz w:val="24"/>
          <w:szCs w:val="24"/>
        </w:rPr>
        <w:t>Which organisation or department facilitated the consultation/conversation that you participated in?</w:t>
      </w:r>
    </w:p>
    <w:p w14:paraId="3D8FB1F4" w14:textId="77777777" w:rsidR="000024E6" w:rsidRDefault="000024E6" w:rsidP="00EF2494">
      <w:pPr>
        <w:pStyle w:val="ListParagraph"/>
        <w:keepNext/>
        <w:numPr>
          <w:ilvl w:val="0"/>
          <w:numId w:val="29"/>
        </w:numPr>
        <w:ind w:hanging="360"/>
      </w:pPr>
      <w:r>
        <w:t xml:space="preserve">Australian Human Rights Commission </w:t>
      </w:r>
    </w:p>
    <w:p w14:paraId="4CAAB77B" w14:textId="77777777" w:rsidR="000024E6" w:rsidRDefault="000024E6" w:rsidP="00EF2494">
      <w:pPr>
        <w:pStyle w:val="ListParagraph"/>
        <w:keepNext/>
        <w:numPr>
          <w:ilvl w:val="0"/>
          <w:numId w:val="29"/>
        </w:numPr>
        <w:ind w:hanging="360"/>
      </w:pPr>
      <w:r>
        <w:t>Other, please specify ________________________________________________</w:t>
      </w:r>
    </w:p>
    <w:p w14:paraId="1C66971E" w14:textId="77777777" w:rsidR="000024E6" w:rsidRDefault="000024E6" w:rsidP="000024E6"/>
    <w:p w14:paraId="4F5E145D" w14:textId="77777777" w:rsidR="00DD10DF" w:rsidRDefault="00DD10DF" w:rsidP="000024E6"/>
    <w:p w14:paraId="26C025E1" w14:textId="77777777" w:rsidR="000024E6" w:rsidRPr="00102872" w:rsidRDefault="000024E6" w:rsidP="000024E6">
      <w:pPr>
        <w:keepNext/>
        <w:rPr>
          <w:rFonts w:ascii="Open Sans" w:hAnsi="Open Sans" w:cs="Open Sans"/>
          <w:sz w:val="24"/>
          <w:szCs w:val="24"/>
        </w:rPr>
      </w:pPr>
      <w:r w:rsidRPr="00102872">
        <w:rPr>
          <w:rFonts w:ascii="Open Sans" w:hAnsi="Open Sans" w:cs="Open Sans"/>
          <w:sz w:val="24"/>
          <w:szCs w:val="24"/>
        </w:rPr>
        <w:t>What date was the consultation/conversation held? (dd/mm/yyyy)</w:t>
      </w:r>
    </w:p>
    <w:p w14:paraId="3479E342" w14:textId="77777777" w:rsidR="000024E6" w:rsidRDefault="000024E6" w:rsidP="000024E6">
      <w:pPr>
        <w:pStyle w:val="TextEntryLine"/>
        <w:ind w:firstLine="400"/>
      </w:pPr>
      <w:r>
        <w:t>________________________________________________________________</w:t>
      </w:r>
    </w:p>
    <w:p w14:paraId="43102F7F" w14:textId="77777777" w:rsidR="000024E6" w:rsidRDefault="000024E6" w:rsidP="000024E6"/>
    <w:p w14:paraId="5EFAF0C7" w14:textId="77777777" w:rsidR="000024E6" w:rsidRDefault="000024E6" w:rsidP="000024E6"/>
    <w:p w14:paraId="5BF3F3BC" w14:textId="77777777" w:rsidR="000024E6" w:rsidRPr="00102872" w:rsidRDefault="000024E6" w:rsidP="000024E6">
      <w:pPr>
        <w:keepNext/>
        <w:rPr>
          <w:rFonts w:ascii="Open Sans" w:hAnsi="Open Sans" w:cs="Open Sans"/>
          <w:sz w:val="24"/>
          <w:szCs w:val="24"/>
        </w:rPr>
      </w:pPr>
      <w:r w:rsidRPr="00102872">
        <w:rPr>
          <w:rFonts w:ascii="Open Sans" w:hAnsi="Open Sans" w:cs="Open Sans"/>
          <w:sz w:val="24"/>
          <w:szCs w:val="24"/>
        </w:rPr>
        <w:lastRenderedPageBreak/>
        <w:t>What kind of organisation did you represent at this consultation/conversation? (select all that apply)</w:t>
      </w:r>
    </w:p>
    <w:p w14:paraId="38DA4D49" w14:textId="77777777" w:rsidR="000024E6" w:rsidRDefault="000024E6" w:rsidP="00EF2494">
      <w:pPr>
        <w:pStyle w:val="ListParagraph"/>
        <w:keepNext/>
        <w:numPr>
          <w:ilvl w:val="0"/>
          <w:numId w:val="27"/>
        </w:numPr>
        <w:ind w:hanging="360"/>
      </w:pPr>
      <w:r>
        <w:t xml:space="preserve">An Aboriginal and/or Torres Strait Islander peak body </w:t>
      </w:r>
    </w:p>
    <w:p w14:paraId="29D3C921" w14:textId="77777777" w:rsidR="000024E6" w:rsidRDefault="000024E6" w:rsidP="00EF2494">
      <w:pPr>
        <w:pStyle w:val="ListParagraph"/>
        <w:keepNext/>
        <w:numPr>
          <w:ilvl w:val="0"/>
          <w:numId w:val="27"/>
        </w:numPr>
        <w:ind w:hanging="360"/>
      </w:pPr>
      <w:r>
        <w:t xml:space="preserve">A migrant, refugee, settlement, or faith-based peak body </w:t>
      </w:r>
    </w:p>
    <w:p w14:paraId="3CD7C823" w14:textId="77777777" w:rsidR="000024E6" w:rsidRDefault="000024E6" w:rsidP="00EF2494">
      <w:pPr>
        <w:pStyle w:val="ListParagraph"/>
        <w:keepNext/>
        <w:numPr>
          <w:ilvl w:val="0"/>
          <w:numId w:val="27"/>
        </w:numPr>
        <w:ind w:hanging="360"/>
      </w:pPr>
      <w:r>
        <w:t xml:space="preserve">An industry body </w:t>
      </w:r>
    </w:p>
    <w:p w14:paraId="3D25B5B1" w14:textId="77777777" w:rsidR="000024E6" w:rsidRDefault="000024E6" w:rsidP="00EF2494">
      <w:pPr>
        <w:pStyle w:val="ListParagraph"/>
        <w:keepNext/>
        <w:numPr>
          <w:ilvl w:val="0"/>
          <w:numId w:val="27"/>
        </w:numPr>
        <w:ind w:hanging="360"/>
      </w:pPr>
      <w:r>
        <w:t xml:space="preserve">A Commonwealth Government agency or department </w:t>
      </w:r>
    </w:p>
    <w:p w14:paraId="6AB80C02" w14:textId="77777777" w:rsidR="000024E6" w:rsidRDefault="000024E6" w:rsidP="00EF2494">
      <w:pPr>
        <w:pStyle w:val="ListParagraph"/>
        <w:keepNext/>
        <w:numPr>
          <w:ilvl w:val="0"/>
          <w:numId w:val="27"/>
        </w:numPr>
        <w:ind w:hanging="360"/>
      </w:pPr>
      <w:r>
        <w:t xml:space="preserve">A State Government agency or department </w:t>
      </w:r>
    </w:p>
    <w:p w14:paraId="31B19839" w14:textId="77777777" w:rsidR="000024E6" w:rsidRDefault="000024E6" w:rsidP="00EF2494">
      <w:pPr>
        <w:pStyle w:val="ListParagraph"/>
        <w:keepNext/>
        <w:numPr>
          <w:ilvl w:val="0"/>
          <w:numId w:val="27"/>
        </w:numPr>
        <w:ind w:hanging="360"/>
      </w:pPr>
      <w:r>
        <w:t xml:space="preserve">A Local Government agency or department </w:t>
      </w:r>
    </w:p>
    <w:p w14:paraId="052980FA" w14:textId="77777777" w:rsidR="000024E6" w:rsidRDefault="000024E6" w:rsidP="00EF2494">
      <w:pPr>
        <w:pStyle w:val="ListParagraph"/>
        <w:keepNext/>
        <w:numPr>
          <w:ilvl w:val="0"/>
          <w:numId w:val="27"/>
        </w:numPr>
        <w:ind w:hanging="360"/>
      </w:pPr>
      <w:r>
        <w:t xml:space="preserve">A human rights agency </w:t>
      </w:r>
    </w:p>
    <w:p w14:paraId="2445A820" w14:textId="77777777" w:rsidR="000024E6" w:rsidRDefault="000024E6" w:rsidP="00EF2494">
      <w:pPr>
        <w:pStyle w:val="ListParagraph"/>
        <w:keepNext/>
        <w:numPr>
          <w:ilvl w:val="0"/>
          <w:numId w:val="27"/>
        </w:numPr>
        <w:ind w:hanging="360"/>
      </w:pPr>
      <w:r>
        <w:t xml:space="preserve">An advocacy organisation </w:t>
      </w:r>
    </w:p>
    <w:p w14:paraId="1F4F9B09" w14:textId="77777777" w:rsidR="000024E6" w:rsidRDefault="000024E6" w:rsidP="00EF2494">
      <w:pPr>
        <w:pStyle w:val="ListParagraph"/>
        <w:keepNext/>
        <w:numPr>
          <w:ilvl w:val="0"/>
          <w:numId w:val="27"/>
        </w:numPr>
        <w:ind w:hanging="360"/>
      </w:pPr>
      <w:r>
        <w:t xml:space="preserve">A community group </w:t>
      </w:r>
    </w:p>
    <w:p w14:paraId="4BFB5FB7" w14:textId="77777777" w:rsidR="000024E6" w:rsidRDefault="000024E6" w:rsidP="00EF2494">
      <w:pPr>
        <w:pStyle w:val="ListParagraph"/>
        <w:keepNext/>
        <w:numPr>
          <w:ilvl w:val="0"/>
          <w:numId w:val="27"/>
        </w:numPr>
        <w:ind w:hanging="360"/>
      </w:pPr>
      <w:r>
        <w:t xml:space="preserve">An advisory group/council/committee </w:t>
      </w:r>
    </w:p>
    <w:p w14:paraId="0593D935" w14:textId="77777777" w:rsidR="000024E6" w:rsidRDefault="000024E6" w:rsidP="00EF2494">
      <w:pPr>
        <w:pStyle w:val="ListParagraph"/>
        <w:keepNext/>
        <w:numPr>
          <w:ilvl w:val="0"/>
          <w:numId w:val="27"/>
        </w:numPr>
        <w:ind w:hanging="360"/>
      </w:pPr>
      <w:r>
        <w:t xml:space="preserve">A service provider </w:t>
      </w:r>
    </w:p>
    <w:p w14:paraId="1400850C" w14:textId="77777777" w:rsidR="000024E6" w:rsidRDefault="000024E6" w:rsidP="00EF2494">
      <w:pPr>
        <w:pStyle w:val="ListParagraph"/>
        <w:keepNext/>
        <w:numPr>
          <w:ilvl w:val="0"/>
          <w:numId w:val="27"/>
        </w:numPr>
        <w:ind w:hanging="360"/>
      </w:pPr>
      <w:r>
        <w:t xml:space="preserve">Corporate/Business </w:t>
      </w:r>
    </w:p>
    <w:p w14:paraId="72FCD913" w14:textId="77777777" w:rsidR="000024E6" w:rsidRDefault="000024E6" w:rsidP="00EF2494">
      <w:pPr>
        <w:pStyle w:val="ListParagraph"/>
        <w:keepNext/>
        <w:numPr>
          <w:ilvl w:val="0"/>
          <w:numId w:val="27"/>
        </w:numPr>
        <w:ind w:hanging="360"/>
      </w:pPr>
      <w:r>
        <w:t xml:space="preserve">Academia/Research institute </w:t>
      </w:r>
    </w:p>
    <w:p w14:paraId="6920A530" w14:textId="77777777" w:rsidR="000024E6" w:rsidRDefault="000024E6" w:rsidP="00EF2494">
      <w:pPr>
        <w:pStyle w:val="ListParagraph"/>
        <w:keepNext/>
        <w:numPr>
          <w:ilvl w:val="0"/>
          <w:numId w:val="27"/>
        </w:numPr>
        <w:ind w:hanging="360"/>
      </w:pPr>
      <w:r>
        <w:t xml:space="preserve">Law sector </w:t>
      </w:r>
    </w:p>
    <w:p w14:paraId="246E02DF" w14:textId="77777777" w:rsidR="000024E6" w:rsidRDefault="000024E6" w:rsidP="00EF2494">
      <w:pPr>
        <w:pStyle w:val="ListParagraph"/>
        <w:keepNext/>
        <w:numPr>
          <w:ilvl w:val="0"/>
          <w:numId w:val="27"/>
        </w:numPr>
        <w:ind w:hanging="360"/>
      </w:pPr>
      <w:r>
        <w:lastRenderedPageBreak/>
        <w:t xml:space="preserve">Media </w:t>
      </w:r>
    </w:p>
    <w:p w14:paraId="2B70F616" w14:textId="77777777" w:rsidR="000024E6" w:rsidRDefault="000024E6" w:rsidP="00EF2494">
      <w:pPr>
        <w:pStyle w:val="ListParagraph"/>
        <w:keepNext/>
        <w:numPr>
          <w:ilvl w:val="0"/>
          <w:numId w:val="27"/>
        </w:numPr>
        <w:ind w:hanging="360"/>
      </w:pPr>
      <w:r>
        <w:t xml:space="preserve">I attended as a private individual </w:t>
      </w:r>
    </w:p>
    <w:p w14:paraId="279D7200" w14:textId="77777777" w:rsidR="000024E6" w:rsidRDefault="000024E6" w:rsidP="00EF2494">
      <w:pPr>
        <w:pStyle w:val="ListParagraph"/>
        <w:keepNext/>
        <w:numPr>
          <w:ilvl w:val="0"/>
          <w:numId w:val="27"/>
        </w:numPr>
        <w:ind w:hanging="360"/>
      </w:pPr>
      <w:r>
        <w:t>Other, please specify_______________________________________________</w:t>
      </w:r>
    </w:p>
    <w:p w14:paraId="3BF176B8" w14:textId="77777777" w:rsidR="00DD10DF" w:rsidRDefault="00DD10DF" w:rsidP="000024E6">
      <w:pPr>
        <w:keepNext/>
      </w:pPr>
    </w:p>
    <w:p w14:paraId="3EDBA681" w14:textId="77777777" w:rsidR="000024E6" w:rsidRPr="00253BBE" w:rsidRDefault="000024E6" w:rsidP="000024E6">
      <w:pPr>
        <w:keepNext/>
        <w:rPr>
          <w:rFonts w:ascii="Open Sans" w:hAnsi="Open Sans" w:cs="Open Sans"/>
          <w:sz w:val="24"/>
          <w:szCs w:val="24"/>
        </w:rPr>
      </w:pPr>
      <w:r w:rsidRPr="00253BBE">
        <w:rPr>
          <w:rFonts w:ascii="Open Sans" w:hAnsi="Open Sans" w:cs="Open Sans"/>
          <w:sz w:val="24"/>
          <w:szCs w:val="24"/>
        </w:rPr>
        <w:t>Are you (select all that apply)?</w:t>
      </w:r>
    </w:p>
    <w:p w14:paraId="0B8F68C6" w14:textId="77777777" w:rsidR="000024E6" w:rsidRDefault="000024E6" w:rsidP="00EF2494">
      <w:pPr>
        <w:pStyle w:val="ListParagraph"/>
        <w:keepNext/>
        <w:numPr>
          <w:ilvl w:val="0"/>
          <w:numId w:val="27"/>
        </w:numPr>
        <w:ind w:hanging="360"/>
      </w:pPr>
      <w:r>
        <w:t xml:space="preserve">Aboriginal </w:t>
      </w:r>
    </w:p>
    <w:p w14:paraId="17B33977" w14:textId="77777777" w:rsidR="000024E6" w:rsidRDefault="000024E6" w:rsidP="00EF2494">
      <w:pPr>
        <w:pStyle w:val="ListParagraph"/>
        <w:keepNext/>
        <w:numPr>
          <w:ilvl w:val="0"/>
          <w:numId w:val="27"/>
        </w:numPr>
        <w:ind w:hanging="360"/>
      </w:pPr>
      <w:r>
        <w:t xml:space="preserve">Torres Strait Islander </w:t>
      </w:r>
    </w:p>
    <w:p w14:paraId="51B05349" w14:textId="77777777" w:rsidR="000024E6" w:rsidRDefault="000024E6" w:rsidP="00EF2494">
      <w:pPr>
        <w:pStyle w:val="ListParagraph"/>
        <w:keepNext/>
        <w:numPr>
          <w:ilvl w:val="0"/>
          <w:numId w:val="27"/>
        </w:numPr>
        <w:ind w:hanging="360"/>
      </w:pPr>
      <w:r>
        <w:t xml:space="preserve">Not Aboriginal or Torres Strait Islander </w:t>
      </w:r>
    </w:p>
    <w:p w14:paraId="7477F52D" w14:textId="77777777" w:rsidR="000024E6" w:rsidRDefault="000024E6" w:rsidP="00EF2494">
      <w:pPr>
        <w:pStyle w:val="ListParagraph"/>
        <w:keepNext/>
        <w:numPr>
          <w:ilvl w:val="0"/>
          <w:numId w:val="27"/>
        </w:numPr>
        <w:ind w:hanging="360"/>
      </w:pPr>
      <w:r>
        <w:t xml:space="preserve">Prefer not to say </w:t>
      </w:r>
    </w:p>
    <w:p w14:paraId="0112D9A0" w14:textId="77777777" w:rsidR="00DD10DF" w:rsidRDefault="00DD10DF" w:rsidP="000024E6">
      <w:pPr>
        <w:keepNext/>
      </w:pPr>
    </w:p>
    <w:p w14:paraId="381FAC9C" w14:textId="77777777" w:rsidR="000024E6" w:rsidRPr="00253BBE" w:rsidRDefault="000024E6" w:rsidP="000024E6">
      <w:pPr>
        <w:keepNext/>
        <w:rPr>
          <w:rFonts w:ascii="Open Sans" w:hAnsi="Open Sans" w:cs="Open Sans"/>
          <w:sz w:val="24"/>
          <w:szCs w:val="24"/>
        </w:rPr>
      </w:pPr>
      <w:r w:rsidRPr="00253BBE">
        <w:rPr>
          <w:rFonts w:ascii="Open Sans" w:hAnsi="Open Sans" w:cs="Open Sans"/>
          <w:sz w:val="24"/>
          <w:szCs w:val="24"/>
        </w:rPr>
        <w:t>Are you from (select all that apply)?</w:t>
      </w:r>
    </w:p>
    <w:p w14:paraId="322DB085" w14:textId="77777777" w:rsidR="000024E6" w:rsidRDefault="000024E6" w:rsidP="00EF2494">
      <w:pPr>
        <w:pStyle w:val="ListParagraph"/>
        <w:keepNext/>
        <w:numPr>
          <w:ilvl w:val="0"/>
          <w:numId w:val="27"/>
        </w:numPr>
        <w:ind w:hanging="360"/>
      </w:pPr>
      <w:r>
        <w:t xml:space="preserve">A migrant background </w:t>
      </w:r>
    </w:p>
    <w:p w14:paraId="1DD99B9C" w14:textId="77777777" w:rsidR="000024E6" w:rsidRDefault="000024E6" w:rsidP="00EF2494">
      <w:pPr>
        <w:pStyle w:val="ListParagraph"/>
        <w:keepNext/>
        <w:numPr>
          <w:ilvl w:val="0"/>
          <w:numId w:val="27"/>
        </w:numPr>
        <w:ind w:hanging="360"/>
      </w:pPr>
      <w:r>
        <w:t xml:space="preserve">A refugee background </w:t>
      </w:r>
    </w:p>
    <w:p w14:paraId="4033797A" w14:textId="77777777" w:rsidR="000024E6" w:rsidRDefault="000024E6" w:rsidP="00EF2494">
      <w:pPr>
        <w:pStyle w:val="ListParagraph"/>
        <w:keepNext/>
        <w:numPr>
          <w:ilvl w:val="0"/>
          <w:numId w:val="27"/>
        </w:numPr>
        <w:ind w:hanging="360"/>
      </w:pPr>
      <w:r>
        <w:t xml:space="preserve">A faith-based community </w:t>
      </w:r>
    </w:p>
    <w:p w14:paraId="11C813F1" w14:textId="77777777" w:rsidR="000024E6" w:rsidRDefault="000024E6" w:rsidP="00EF2494">
      <w:pPr>
        <w:pStyle w:val="ListParagraph"/>
        <w:keepNext/>
        <w:numPr>
          <w:ilvl w:val="0"/>
          <w:numId w:val="27"/>
        </w:numPr>
        <w:ind w:hanging="360"/>
      </w:pPr>
      <w:r>
        <w:t xml:space="preserve">None of the above </w:t>
      </w:r>
    </w:p>
    <w:p w14:paraId="43B1B721" w14:textId="77777777" w:rsidR="000024E6" w:rsidRDefault="000024E6" w:rsidP="00EF2494">
      <w:pPr>
        <w:pStyle w:val="ListParagraph"/>
        <w:keepNext/>
        <w:numPr>
          <w:ilvl w:val="0"/>
          <w:numId w:val="27"/>
        </w:numPr>
        <w:ind w:hanging="360"/>
      </w:pPr>
      <w:r>
        <w:t xml:space="preserve">Prefer not to say </w:t>
      </w:r>
    </w:p>
    <w:p w14:paraId="5A9C894D" w14:textId="614CCC32" w:rsidR="000024E6" w:rsidRDefault="000024E6" w:rsidP="000024E6"/>
    <w:p w14:paraId="424C44FC" w14:textId="77777777" w:rsidR="000024E6" w:rsidRPr="00253BBE" w:rsidRDefault="000024E6" w:rsidP="000024E6">
      <w:pPr>
        <w:keepNext/>
        <w:rPr>
          <w:rFonts w:ascii="Open Sans" w:hAnsi="Open Sans" w:cs="Open Sans"/>
          <w:sz w:val="24"/>
          <w:szCs w:val="24"/>
        </w:rPr>
      </w:pPr>
      <w:r w:rsidRPr="00253BBE">
        <w:rPr>
          <w:rFonts w:ascii="Open Sans" w:hAnsi="Open Sans" w:cs="Open Sans"/>
          <w:sz w:val="24"/>
          <w:szCs w:val="24"/>
        </w:rPr>
        <w:lastRenderedPageBreak/>
        <w:t>Do you identify as a member of the following communities (select all that apply)?</w:t>
      </w:r>
    </w:p>
    <w:p w14:paraId="02FF549D" w14:textId="77777777" w:rsidR="000024E6" w:rsidRDefault="000024E6" w:rsidP="00EF2494">
      <w:pPr>
        <w:pStyle w:val="ListParagraph"/>
        <w:keepNext/>
        <w:numPr>
          <w:ilvl w:val="0"/>
          <w:numId w:val="27"/>
        </w:numPr>
        <w:ind w:hanging="360"/>
      </w:pPr>
      <w:r>
        <w:t xml:space="preserve">People with disability </w:t>
      </w:r>
    </w:p>
    <w:p w14:paraId="185DAF14" w14:textId="77777777" w:rsidR="000024E6" w:rsidRDefault="000024E6" w:rsidP="00EF2494">
      <w:pPr>
        <w:pStyle w:val="ListParagraph"/>
        <w:keepNext/>
        <w:numPr>
          <w:ilvl w:val="0"/>
          <w:numId w:val="27"/>
        </w:numPr>
        <w:ind w:hanging="360"/>
      </w:pPr>
      <w:r>
        <w:t xml:space="preserve">LGBTQI+ communities </w:t>
      </w:r>
    </w:p>
    <w:p w14:paraId="5D1253E7" w14:textId="77777777" w:rsidR="000024E6" w:rsidRDefault="000024E6" w:rsidP="00EF2494">
      <w:pPr>
        <w:pStyle w:val="ListParagraph"/>
        <w:keepNext/>
        <w:numPr>
          <w:ilvl w:val="0"/>
          <w:numId w:val="27"/>
        </w:numPr>
        <w:ind w:hanging="360"/>
      </w:pPr>
      <w:r>
        <w:t xml:space="preserve">Young people (under 25) </w:t>
      </w:r>
    </w:p>
    <w:p w14:paraId="2329BA42" w14:textId="77777777" w:rsidR="000024E6" w:rsidRDefault="000024E6" w:rsidP="00EF2494">
      <w:pPr>
        <w:pStyle w:val="ListParagraph"/>
        <w:keepNext/>
        <w:numPr>
          <w:ilvl w:val="0"/>
          <w:numId w:val="27"/>
        </w:numPr>
        <w:ind w:hanging="360"/>
      </w:pPr>
      <w:r>
        <w:t xml:space="preserve">Older people (50+) </w:t>
      </w:r>
    </w:p>
    <w:p w14:paraId="12DB3AB0" w14:textId="77777777" w:rsidR="000024E6" w:rsidRDefault="000024E6" w:rsidP="00EF2494">
      <w:pPr>
        <w:pStyle w:val="ListParagraph"/>
        <w:keepNext/>
        <w:numPr>
          <w:ilvl w:val="0"/>
          <w:numId w:val="27"/>
        </w:numPr>
        <w:ind w:hanging="360"/>
      </w:pPr>
      <w:r>
        <w:t xml:space="preserve">Prefer not to say </w:t>
      </w:r>
    </w:p>
    <w:p w14:paraId="7F673B10" w14:textId="77777777" w:rsidR="000024E6" w:rsidRDefault="000024E6" w:rsidP="00EF2494">
      <w:pPr>
        <w:pStyle w:val="ListParagraph"/>
        <w:keepNext/>
        <w:numPr>
          <w:ilvl w:val="0"/>
          <w:numId w:val="27"/>
        </w:numPr>
        <w:ind w:hanging="360"/>
      </w:pPr>
      <w:r>
        <w:t>Prefer to self-describe_______________________________________________</w:t>
      </w:r>
    </w:p>
    <w:p w14:paraId="3651DFCE" w14:textId="77777777" w:rsidR="000024E6" w:rsidRDefault="000024E6" w:rsidP="00EF2494">
      <w:pPr>
        <w:pStyle w:val="ListParagraph"/>
        <w:keepNext/>
        <w:numPr>
          <w:ilvl w:val="0"/>
          <w:numId w:val="27"/>
        </w:numPr>
        <w:ind w:hanging="360"/>
      </w:pPr>
      <w:r>
        <w:t xml:space="preserve">Not applicable </w:t>
      </w:r>
    </w:p>
    <w:p w14:paraId="7E03B993" w14:textId="77777777" w:rsidR="000024E6" w:rsidRDefault="000024E6" w:rsidP="000024E6"/>
    <w:p w14:paraId="6FF33123" w14:textId="77777777" w:rsidR="000024E6" w:rsidRDefault="000024E6" w:rsidP="000024E6"/>
    <w:p w14:paraId="5FB10BEA"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t>What is your gender?</w:t>
      </w:r>
    </w:p>
    <w:p w14:paraId="2623081F" w14:textId="77777777" w:rsidR="000024E6" w:rsidRDefault="000024E6" w:rsidP="00EF2494">
      <w:pPr>
        <w:pStyle w:val="ListParagraph"/>
        <w:keepNext/>
        <w:numPr>
          <w:ilvl w:val="0"/>
          <w:numId w:val="29"/>
        </w:numPr>
        <w:ind w:hanging="360"/>
      </w:pPr>
      <w:r>
        <w:t xml:space="preserve">Female </w:t>
      </w:r>
    </w:p>
    <w:p w14:paraId="28FB4742" w14:textId="77777777" w:rsidR="000024E6" w:rsidRDefault="000024E6" w:rsidP="00EF2494">
      <w:pPr>
        <w:pStyle w:val="ListParagraph"/>
        <w:keepNext/>
        <w:numPr>
          <w:ilvl w:val="0"/>
          <w:numId w:val="29"/>
        </w:numPr>
        <w:ind w:hanging="360"/>
      </w:pPr>
      <w:r>
        <w:t xml:space="preserve">Male </w:t>
      </w:r>
    </w:p>
    <w:p w14:paraId="4AE97915" w14:textId="77777777" w:rsidR="000024E6" w:rsidRDefault="000024E6" w:rsidP="00EF2494">
      <w:pPr>
        <w:pStyle w:val="ListParagraph"/>
        <w:keepNext/>
        <w:numPr>
          <w:ilvl w:val="0"/>
          <w:numId w:val="29"/>
        </w:numPr>
        <w:ind w:hanging="360"/>
      </w:pPr>
      <w:r>
        <w:t xml:space="preserve">Non-binary </w:t>
      </w:r>
    </w:p>
    <w:p w14:paraId="79D6E6C1" w14:textId="77777777" w:rsidR="000024E6" w:rsidRDefault="000024E6" w:rsidP="00EF2494">
      <w:pPr>
        <w:pStyle w:val="ListParagraph"/>
        <w:keepNext/>
        <w:numPr>
          <w:ilvl w:val="0"/>
          <w:numId w:val="29"/>
        </w:numPr>
        <w:ind w:hanging="360"/>
      </w:pPr>
      <w:r>
        <w:t xml:space="preserve">Gender diverse </w:t>
      </w:r>
    </w:p>
    <w:p w14:paraId="445F68EF" w14:textId="77777777" w:rsidR="000024E6" w:rsidRDefault="000024E6" w:rsidP="00EF2494">
      <w:pPr>
        <w:pStyle w:val="ListParagraph"/>
        <w:keepNext/>
        <w:numPr>
          <w:ilvl w:val="0"/>
          <w:numId w:val="29"/>
        </w:numPr>
        <w:ind w:hanging="360"/>
      </w:pPr>
      <w:r>
        <w:t xml:space="preserve">Prefer not to say </w:t>
      </w:r>
    </w:p>
    <w:p w14:paraId="1B49652E" w14:textId="63C3A9BC" w:rsidR="000024E6" w:rsidRDefault="000024E6" w:rsidP="00EF2494">
      <w:pPr>
        <w:pStyle w:val="ListParagraph"/>
        <w:keepNext/>
        <w:numPr>
          <w:ilvl w:val="0"/>
          <w:numId w:val="29"/>
        </w:numPr>
        <w:ind w:hanging="360"/>
      </w:pPr>
      <w:r>
        <w:t>Prefer to self</w:t>
      </w:r>
      <w:r w:rsidR="00CD2AC8">
        <w:t>-</w:t>
      </w:r>
      <w:r>
        <w:t>describe ________________________________________________</w:t>
      </w:r>
    </w:p>
    <w:p w14:paraId="69BB4CB5" w14:textId="77777777" w:rsidR="000024E6" w:rsidRDefault="000024E6" w:rsidP="000024E6"/>
    <w:p w14:paraId="68A6E46C" w14:textId="27871AB9" w:rsidR="000024E6" w:rsidRDefault="000024E6" w:rsidP="000024E6">
      <w:r>
        <w:br w:type="page"/>
      </w:r>
    </w:p>
    <w:p w14:paraId="6595E311"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lastRenderedPageBreak/>
        <w:t>What state or territory are you based in?</w:t>
      </w:r>
    </w:p>
    <w:p w14:paraId="4234E93A" w14:textId="77777777" w:rsidR="000024E6" w:rsidRDefault="000024E6" w:rsidP="00EF2494">
      <w:pPr>
        <w:pStyle w:val="ListParagraph"/>
        <w:keepNext/>
        <w:numPr>
          <w:ilvl w:val="0"/>
          <w:numId w:val="29"/>
        </w:numPr>
        <w:ind w:hanging="360"/>
      </w:pPr>
      <w:r>
        <w:t xml:space="preserve">NSW </w:t>
      </w:r>
    </w:p>
    <w:p w14:paraId="02E43F0D" w14:textId="77777777" w:rsidR="000024E6" w:rsidRDefault="000024E6" w:rsidP="00EF2494">
      <w:pPr>
        <w:pStyle w:val="ListParagraph"/>
        <w:keepNext/>
        <w:numPr>
          <w:ilvl w:val="0"/>
          <w:numId w:val="29"/>
        </w:numPr>
        <w:ind w:hanging="360"/>
      </w:pPr>
      <w:r>
        <w:t xml:space="preserve">VIC </w:t>
      </w:r>
    </w:p>
    <w:p w14:paraId="09537532" w14:textId="77777777" w:rsidR="000024E6" w:rsidRDefault="000024E6" w:rsidP="00EF2494">
      <w:pPr>
        <w:pStyle w:val="ListParagraph"/>
        <w:keepNext/>
        <w:numPr>
          <w:ilvl w:val="0"/>
          <w:numId w:val="29"/>
        </w:numPr>
        <w:ind w:hanging="360"/>
      </w:pPr>
      <w:r>
        <w:t xml:space="preserve">SA </w:t>
      </w:r>
    </w:p>
    <w:p w14:paraId="61C3BDBB" w14:textId="77777777" w:rsidR="000024E6" w:rsidRDefault="000024E6" w:rsidP="00EF2494">
      <w:pPr>
        <w:pStyle w:val="ListParagraph"/>
        <w:keepNext/>
        <w:numPr>
          <w:ilvl w:val="0"/>
          <w:numId w:val="29"/>
        </w:numPr>
        <w:ind w:hanging="360"/>
      </w:pPr>
      <w:r>
        <w:t xml:space="preserve">WA </w:t>
      </w:r>
    </w:p>
    <w:p w14:paraId="2D52931B" w14:textId="77777777" w:rsidR="000024E6" w:rsidRDefault="000024E6" w:rsidP="00EF2494">
      <w:pPr>
        <w:pStyle w:val="ListParagraph"/>
        <w:keepNext/>
        <w:numPr>
          <w:ilvl w:val="0"/>
          <w:numId w:val="29"/>
        </w:numPr>
        <w:ind w:hanging="360"/>
      </w:pPr>
      <w:r>
        <w:t xml:space="preserve">NT </w:t>
      </w:r>
    </w:p>
    <w:p w14:paraId="53E237BE" w14:textId="77777777" w:rsidR="000024E6" w:rsidRDefault="000024E6" w:rsidP="00EF2494">
      <w:pPr>
        <w:pStyle w:val="ListParagraph"/>
        <w:keepNext/>
        <w:numPr>
          <w:ilvl w:val="0"/>
          <w:numId w:val="29"/>
        </w:numPr>
        <w:ind w:hanging="360"/>
      </w:pPr>
      <w:r>
        <w:t xml:space="preserve">QLD </w:t>
      </w:r>
    </w:p>
    <w:p w14:paraId="2881520F" w14:textId="77777777" w:rsidR="000024E6" w:rsidRDefault="000024E6" w:rsidP="00EF2494">
      <w:pPr>
        <w:pStyle w:val="ListParagraph"/>
        <w:keepNext/>
        <w:numPr>
          <w:ilvl w:val="0"/>
          <w:numId w:val="29"/>
        </w:numPr>
        <w:ind w:hanging="360"/>
      </w:pPr>
      <w:r>
        <w:t xml:space="preserve">ACT </w:t>
      </w:r>
    </w:p>
    <w:p w14:paraId="0435E1B8" w14:textId="77777777" w:rsidR="000024E6" w:rsidRDefault="000024E6" w:rsidP="00EF2494">
      <w:pPr>
        <w:pStyle w:val="ListParagraph"/>
        <w:keepNext/>
        <w:numPr>
          <w:ilvl w:val="0"/>
          <w:numId w:val="29"/>
        </w:numPr>
        <w:ind w:hanging="360"/>
      </w:pPr>
      <w:r>
        <w:t xml:space="preserve">TAS </w:t>
      </w:r>
    </w:p>
    <w:p w14:paraId="22210246" w14:textId="77777777" w:rsidR="000024E6" w:rsidRDefault="000024E6" w:rsidP="00EF2494">
      <w:pPr>
        <w:pStyle w:val="ListParagraph"/>
        <w:keepNext/>
        <w:numPr>
          <w:ilvl w:val="0"/>
          <w:numId w:val="29"/>
        </w:numPr>
        <w:ind w:hanging="360"/>
      </w:pPr>
      <w:r>
        <w:t xml:space="preserve">National </w:t>
      </w:r>
    </w:p>
    <w:p w14:paraId="0D87E7CA" w14:textId="77777777" w:rsidR="000024E6" w:rsidRDefault="000024E6" w:rsidP="000024E6"/>
    <w:p w14:paraId="00603103" w14:textId="77777777" w:rsidR="00DD10DF" w:rsidRDefault="00DD10DF" w:rsidP="000024E6"/>
    <w:p w14:paraId="31D3F95D"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t>Are you based in a metropolitan, regional/rural or remote location?</w:t>
      </w:r>
    </w:p>
    <w:p w14:paraId="2C123B7B" w14:textId="77777777" w:rsidR="000024E6" w:rsidRDefault="000024E6" w:rsidP="00EF2494">
      <w:pPr>
        <w:pStyle w:val="ListParagraph"/>
        <w:keepNext/>
        <w:numPr>
          <w:ilvl w:val="0"/>
          <w:numId w:val="29"/>
        </w:numPr>
        <w:ind w:hanging="360"/>
      </w:pPr>
      <w:r>
        <w:t xml:space="preserve">Metropolitan </w:t>
      </w:r>
    </w:p>
    <w:p w14:paraId="5280973A" w14:textId="77777777" w:rsidR="000024E6" w:rsidRDefault="000024E6" w:rsidP="00EF2494">
      <w:pPr>
        <w:pStyle w:val="ListParagraph"/>
        <w:keepNext/>
        <w:numPr>
          <w:ilvl w:val="0"/>
          <w:numId w:val="29"/>
        </w:numPr>
        <w:ind w:hanging="360"/>
      </w:pPr>
      <w:r>
        <w:t xml:space="preserve">Regional/rural </w:t>
      </w:r>
    </w:p>
    <w:p w14:paraId="2A367918" w14:textId="77777777" w:rsidR="000024E6" w:rsidRDefault="000024E6" w:rsidP="00EF2494">
      <w:pPr>
        <w:pStyle w:val="ListParagraph"/>
        <w:keepNext/>
        <w:numPr>
          <w:ilvl w:val="0"/>
          <w:numId w:val="29"/>
        </w:numPr>
        <w:ind w:hanging="360"/>
      </w:pPr>
      <w:r>
        <w:t xml:space="preserve">Remote </w:t>
      </w:r>
    </w:p>
    <w:p w14:paraId="06D04C36" w14:textId="77777777" w:rsidR="000024E6" w:rsidRDefault="000024E6" w:rsidP="000024E6"/>
    <w:p w14:paraId="000879D4" w14:textId="77777777" w:rsidR="000024E6" w:rsidRDefault="000024E6" w:rsidP="000024E6"/>
    <w:p w14:paraId="6036750F" w14:textId="77777777" w:rsidR="000024E6" w:rsidRPr="005A0E25" w:rsidRDefault="000024E6" w:rsidP="000024E6">
      <w:pPr>
        <w:keepNext/>
        <w:rPr>
          <w:rFonts w:ascii="Open Sans" w:hAnsi="Open Sans" w:cs="Open Sans"/>
        </w:rPr>
      </w:pPr>
      <w:r w:rsidRPr="005A0E25">
        <w:rPr>
          <w:rFonts w:ascii="Open Sans" w:hAnsi="Open Sans" w:cs="Open Sans"/>
        </w:rPr>
        <w:lastRenderedPageBreak/>
        <w:t>Please select the response option that most closely represents your view and experience</w:t>
      </w:r>
    </w:p>
    <w:tbl>
      <w:tblPr>
        <w:tblStyle w:val="QQuestionTable"/>
        <w:tblW w:w="9576" w:type="auto"/>
        <w:tblLook w:val="07E0" w:firstRow="1" w:lastRow="1" w:firstColumn="1" w:lastColumn="1" w:noHBand="1" w:noVBand="1"/>
      </w:tblPr>
      <w:tblGrid>
        <w:gridCol w:w="2905"/>
        <w:gridCol w:w="1091"/>
        <w:gridCol w:w="1080"/>
        <w:gridCol w:w="1274"/>
        <w:gridCol w:w="1291"/>
        <w:gridCol w:w="1385"/>
      </w:tblGrid>
      <w:tr w:rsidR="000024E6" w:rsidRPr="005A0E25" w14:paraId="0D13D4F3" w14:textId="77777777" w:rsidTr="00A81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14:paraId="24359F63" w14:textId="77777777" w:rsidR="000024E6" w:rsidRPr="005A0E25" w:rsidRDefault="000024E6" w:rsidP="00A81D7F">
            <w:pPr>
              <w:keepNext/>
              <w:rPr>
                <w:rFonts w:ascii="Open Sans" w:hAnsi="Open Sans" w:cs="Open Sans"/>
              </w:rPr>
            </w:pPr>
          </w:p>
        </w:tc>
        <w:tc>
          <w:tcPr>
            <w:tcW w:w="1596" w:type="dxa"/>
          </w:tcPr>
          <w:p w14:paraId="38305F66"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Agree</w:t>
            </w:r>
          </w:p>
        </w:tc>
        <w:tc>
          <w:tcPr>
            <w:tcW w:w="1596" w:type="dxa"/>
          </w:tcPr>
          <w:p w14:paraId="32C89C01"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Tend to agree</w:t>
            </w:r>
          </w:p>
        </w:tc>
        <w:tc>
          <w:tcPr>
            <w:tcW w:w="1596" w:type="dxa"/>
          </w:tcPr>
          <w:p w14:paraId="5515A4EF"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Tend to disagree</w:t>
            </w:r>
          </w:p>
        </w:tc>
        <w:tc>
          <w:tcPr>
            <w:tcW w:w="1596" w:type="dxa"/>
          </w:tcPr>
          <w:p w14:paraId="3A65451C"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Disagree</w:t>
            </w:r>
          </w:p>
        </w:tc>
        <w:tc>
          <w:tcPr>
            <w:tcW w:w="1596" w:type="dxa"/>
          </w:tcPr>
          <w:p w14:paraId="5A19064E"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No opinion/ not applicable</w:t>
            </w:r>
          </w:p>
        </w:tc>
      </w:tr>
      <w:tr w:rsidR="000024E6" w:rsidRPr="005A0E25" w14:paraId="6567A592" w14:textId="77777777" w:rsidTr="00A81D7F">
        <w:tc>
          <w:tcPr>
            <w:cnfStyle w:val="001000000000" w:firstRow="0" w:lastRow="0" w:firstColumn="1" w:lastColumn="0" w:oddVBand="0" w:evenVBand="0" w:oddHBand="0" w:evenHBand="0" w:firstRowFirstColumn="0" w:firstRowLastColumn="0" w:lastRowFirstColumn="0" w:lastRowLastColumn="0"/>
            <w:tcW w:w="1596" w:type="dxa"/>
          </w:tcPr>
          <w:p w14:paraId="4CDD365C" w14:textId="77777777" w:rsidR="000024E6" w:rsidRPr="005A0E25" w:rsidRDefault="000024E6" w:rsidP="00A81D7F">
            <w:pPr>
              <w:keepNext/>
              <w:rPr>
                <w:rFonts w:ascii="Open Sans" w:hAnsi="Open Sans" w:cs="Open Sans"/>
              </w:rPr>
            </w:pPr>
            <w:r w:rsidRPr="005A0E25">
              <w:rPr>
                <w:rFonts w:ascii="Open Sans" w:hAnsi="Open Sans" w:cs="Open Sans"/>
              </w:rPr>
              <w:t xml:space="preserve">The consultation/conversation felt inclusive </w:t>
            </w:r>
          </w:p>
        </w:tc>
        <w:tc>
          <w:tcPr>
            <w:tcW w:w="1596" w:type="dxa"/>
          </w:tcPr>
          <w:p w14:paraId="5D7B3738"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5B024A57"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01EAD422"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28D8DEBD"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22E5CFF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40260131" w14:textId="77777777" w:rsidTr="00A81D7F">
        <w:tc>
          <w:tcPr>
            <w:cnfStyle w:val="001000000000" w:firstRow="0" w:lastRow="0" w:firstColumn="1" w:lastColumn="0" w:oddVBand="0" w:evenVBand="0" w:oddHBand="0" w:evenHBand="0" w:firstRowFirstColumn="0" w:firstRowLastColumn="0" w:lastRowFirstColumn="0" w:lastRowLastColumn="0"/>
            <w:tcW w:w="1596" w:type="dxa"/>
          </w:tcPr>
          <w:p w14:paraId="5447BB63" w14:textId="77777777" w:rsidR="000024E6" w:rsidRPr="005A0E25" w:rsidRDefault="000024E6" w:rsidP="00A81D7F">
            <w:pPr>
              <w:keepNext/>
              <w:rPr>
                <w:rFonts w:ascii="Open Sans" w:hAnsi="Open Sans" w:cs="Open Sans"/>
              </w:rPr>
            </w:pPr>
            <w:r w:rsidRPr="005A0E25">
              <w:rPr>
                <w:rFonts w:ascii="Open Sans" w:hAnsi="Open Sans" w:cs="Open Sans"/>
              </w:rPr>
              <w:t xml:space="preserve">I felt culturally safe while taking part in this consultation/ conversation </w:t>
            </w:r>
          </w:p>
        </w:tc>
        <w:tc>
          <w:tcPr>
            <w:tcW w:w="1596" w:type="dxa"/>
          </w:tcPr>
          <w:p w14:paraId="5EECADA3"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38CE3CE7"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5B0338F7"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25AD4DC6"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048D69F1"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26992A86" w14:textId="77777777" w:rsidTr="00A81D7F">
        <w:tc>
          <w:tcPr>
            <w:cnfStyle w:val="001000000000" w:firstRow="0" w:lastRow="0" w:firstColumn="1" w:lastColumn="0" w:oddVBand="0" w:evenVBand="0" w:oddHBand="0" w:evenHBand="0" w:firstRowFirstColumn="0" w:firstRowLastColumn="0" w:lastRowFirstColumn="0" w:lastRowLastColumn="0"/>
            <w:tcW w:w="1596" w:type="dxa"/>
          </w:tcPr>
          <w:p w14:paraId="0D0888F3" w14:textId="77777777" w:rsidR="000024E6" w:rsidRPr="005A0E25" w:rsidRDefault="000024E6" w:rsidP="00A81D7F">
            <w:pPr>
              <w:keepNext/>
              <w:rPr>
                <w:rFonts w:ascii="Open Sans" w:hAnsi="Open Sans" w:cs="Open Sans"/>
              </w:rPr>
            </w:pPr>
            <w:r w:rsidRPr="005A0E25">
              <w:rPr>
                <w:rFonts w:ascii="Open Sans" w:hAnsi="Open Sans" w:cs="Open Sans"/>
              </w:rPr>
              <w:t xml:space="preserve">I felt that my views were valued in this consultation/conversation </w:t>
            </w:r>
          </w:p>
        </w:tc>
        <w:tc>
          <w:tcPr>
            <w:tcW w:w="1596" w:type="dxa"/>
          </w:tcPr>
          <w:p w14:paraId="1B7A851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46502FF3"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0D4C556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4474CE8B"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502495F1"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6DD78113" w14:textId="77777777" w:rsidTr="00A81D7F">
        <w:tc>
          <w:tcPr>
            <w:cnfStyle w:val="001000000000" w:firstRow="0" w:lastRow="0" w:firstColumn="1" w:lastColumn="0" w:oddVBand="0" w:evenVBand="0" w:oddHBand="0" w:evenHBand="0" w:firstRowFirstColumn="0" w:firstRowLastColumn="0" w:lastRowFirstColumn="0" w:lastRowLastColumn="0"/>
            <w:tcW w:w="1596" w:type="dxa"/>
          </w:tcPr>
          <w:p w14:paraId="5D0126B4" w14:textId="77777777" w:rsidR="000024E6" w:rsidRPr="005A0E25" w:rsidRDefault="000024E6" w:rsidP="00A81D7F">
            <w:pPr>
              <w:keepNext/>
              <w:rPr>
                <w:rFonts w:ascii="Open Sans" w:hAnsi="Open Sans" w:cs="Open Sans"/>
              </w:rPr>
            </w:pPr>
            <w:r w:rsidRPr="005A0E25">
              <w:rPr>
                <w:rFonts w:ascii="Open Sans" w:hAnsi="Open Sans" w:cs="Open Sans"/>
              </w:rPr>
              <w:t xml:space="preserve">I had a meaningful opportunity to contribute my views in this consultation/conversation </w:t>
            </w:r>
          </w:p>
        </w:tc>
        <w:tc>
          <w:tcPr>
            <w:tcW w:w="1596" w:type="dxa"/>
          </w:tcPr>
          <w:p w14:paraId="1036A0EF"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1AC8A6A0"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1EAD0BA3"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6FA438F0"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96" w:type="dxa"/>
          </w:tcPr>
          <w:p w14:paraId="0A294F6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bl>
    <w:p w14:paraId="7F7F9642" w14:textId="77777777" w:rsidR="000024E6" w:rsidRPr="00CD2AC8" w:rsidRDefault="000024E6" w:rsidP="000024E6">
      <w:pPr>
        <w:rPr>
          <w:rFonts w:ascii="Open Sans" w:hAnsi="Open Sans" w:cs="Open Sans"/>
          <w:sz w:val="24"/>
          <w:szCs w:val="24"/>
        </w:rPr>
      </w:pPr>
    </w:p>
    <w:p w14:paraId="0CD16B5C"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t>What worked well in this consultation/ conversation?</w:t>
      </w:r>
    </w:p>
    <w:p w14:paraId="59106F9A"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66965636"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30764BB5"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45431C6B" w14:textId="77777777" w:rsidR="000024E6" w:rsidRPr="00CD2AC8" w:rsidRDefault="000024E6" w:rsidP="000024E6">
      <w:pPr>
        <w:pStyle w:val="TextEntryLine"/>
        <w:ind w:firstLine="400"/>
        <w:rPr>
          <w:rFonts w:ascii="Open Sans" w:hAnsi="Open Sans" w:cs="Open Sans"/>
          <w:sz w:val="24"/>
          <w:szCs w:val="24"/>
        </w:rPr>
      </w:pPr>
    </w:p>
    <w:p w14:paraId="1260AD55"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t>What could have been improved about this consultation/conversation?</w:t>
      </w:r>
    </w:p>
    <w:p w14:paraId="21E64A55"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1ABE580D"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1344B4E8"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773EE423" w14:textId="77777777" w:rsidR="000024E6" w:rsidRPr="005A0E25" w:rsidRDefault="000024E6" w:rsidP="000024E6">
      <w:pPr>
        <w:keepNext/>
        <w:rPr>
          <w:rFonts w:ascii="Open Sans" w:hAnsi="Open Sans" w:cs="Open Sans"/>
        </w:rPr>
      </w:pPr>
      <w:r w:rsidRPr="005A0E25">
        <w:rPr>
          <w:rFonts w:ascii="Open Sans" w:hAnsi="Open Sans" w:cs="Open Sans"/>
        </w:rPr>
        <w:lastRenderedPageBreak/>
        <w:t>Please select the response option that most closely represents your view and experience</w:t>
      </w:r>
    </w:p>
    <w:tbl>
      <w:tblPr>
        <w:tblStyle w:val="QQuestionTable"/>
        <w:tblW w:w="0" w:type="auto"/>
        <w:tblLook w:val="07E0" w:firstRow="1" w:lastRow="1" w:firstColumn="1" w:lastColumn="1" w:noHBand="1" w:noVBand="1"/>
      </w:tblPr>
      <w:tblGrid>
        <w:gridCol w:w="2127"/>
        <w:gridCol w:w="906"/>
        <w:gridCol w:w="1447"/>
        <w:gridCol w:w="1503"/>
        <w:gridCol w:w="1508"/>
        <w:gridCol w:w="1535"/>
      </w:tblGrid>
      <w:tr w:rsidR="000024E6" w:rsidRPr="005A0E25" w14:paraId="27DFCB5B" w14:textId="77777777" w:rsidTr="008806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42C30EDF" w14:textId="77777777" w:rsidR="000024E6" w:rsidRPr="005A0E25" w:rsidRDefault="000024E6" w:rsidP="00A81D7F">
            <w:pPr>
              <w:keepNext/>
              <w:rPr>
                <w:rFonts w:ascii="Open Sans" w:hAnsi="Open Sans" w:cs="Open Sans"/>
              </w:rPr>
            </w:pPr>
          </w:p>
        </w:tc>
        <w:tc>
          <w:tcPr>
            <w:tcW w:w="906" w:type="dxa"/>
          </w:tcPr>
          <w:p w14:paraId="501E65A4"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Agree</w:t>
            </w:r>
          </w:p>
        </w:tc>
        <w:tc>
          <w:tcPr>
            <w:tcW w:w="1447" w:type="dxa"/>
          </w:tcPr>
          <w:p w14:paraId="392E1C3F"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Tend to agree</w:t>
            </w:r>
          </w:p>
        </w:tc>
        <w:tc>
          <w:tcPr>
            <w:tcW w:w="1503" w:type="dxa"/>
          </w:tcPr>
          <w:p w14:paraId="38FE644B"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Tend to disagree</w:t>
            </w:r>
          </w:p>
        </w:tc>
        <w:tc>
          <w:tcPr>
            <w:tcW w:w="1508" w:type="dxa"/>
          </w:tcPr>
          <w:p w14:paraId="125A6F0F"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Disagree</w:t>
            </w:r>
          </w:p>
        </w:tc>
        <w:tc>
          <w:tcPr>
            <w:tcW w:w="1535" w:type="dxa"/>
          </w:tcPr>
          <w:p w14:paraId="326355D0" w14:textId="77777777" w:rsidR="000024E6" w:rsidRPr="005A0E25" w:rsidRDefault="000024E6" w:rsidP="00A81D7F">
            <w:pPr>
              <w:cnfStyle w:val="100000000000" w:firstRow="1" w:lastRow="0" w:firstColumn="0" w:lastColumn="0" w:oddVBand="0" w:evenVBand="0" w:oddHBand="0" w:evenHBand="0" w:firstRowFirstColumn="0" w:firstRowLastColumn="0" w:lastRowFirstColumn="0" w:lastRowLastColumn="0"/>
              <w:rPr>
                <w:rFonts w:ascii="Open Sans" w:hAnsi="Open Sans" w:cs="Open Sans"/>
              </w:rPr>
            </w:pPr>
            <w:r w:rsidRPr="005A0E25">
              <w:rPr>
                <w:rFonts w:ascii="Open Sans" w:hAnsi="Open Sans" w:cs="Open Sans"/>
              </w:rPr>
              <w:t>No opinion/ not applicable</w:t>
            </w:r>
          </w:p>
        </w:tc>
      </w:tr>
      <w:tr w:rsidR="000024E6" w:rsidRPr="005A0E25" w14:paraId="10CD039E" w14:textId="77777777" w:rsidTr="008806F9">
        <w:tc>
          <w:tcPr>
            <w:cnfStyle w:val="001000000000" w:firstRow="0" w:lastRow="0" w:firstColumn="1" w:lastColumn="0" w:oddVBand="0" w:evenVBand="0" w:oddHBand="0" w:evenHBand="0" w:firstRowFirstColumn="0" w:firstRowLastColumn="0" w:lastRowFirstColumn="0" w:lastRowLastColumn="0"/>
            <w:tcW w:w="2127" w:type="dxa"/>
          </w:tcPr>
          <w:p w14:paraId="4F891DC7" w14:textId="77777777" w:rsidR="000024E6" w:rsidRPr="005A0E25" w:rsidRDefault="000024E6" w:rsidP="00A81D7F">
            <w:pPr>
              <w:keepNext/>
              <w:rPr>
                <w:rFonts w:ascii="Open Sans" w:hAnsi="Open Sans" w:cs="Open Sans"/>
              </w:rPr>
            </w:pPr>
            <w:r w:rsidRPr="005A0E25">
              <w:rPr>
                <w:rFonts w:ascii="Open Sans" w:hAnsi="Open Sans" w:cs="Open Sans"/>
              </w:rPr>
              <w:t xml:space="preserve">There is need for a coordinated, national effort to address racism </w:t>
            </w:r>
          </w:p>
        </w:tc>
        <w:tc>
          <w:tcPr>
            <w:tcW w:w="906" w:type="dxa"/>
          </w:tcPr>
          <w:p w14:paraId="5A482C37"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447" w:type="dxa"/>
          </w:tcPr>
          <w:p w14:paraId="1DD51A6A"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3" w:type="dxa"/>
          </w:tcPr>
          <w:p w14:paraId="1363259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8" w:type="dxa"/>
          </w:tcPr>
          <w:p w14:paraId="5DA58D22"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35" w:type="dxa"/>
          </w:tcPr>
          <w:p w14:paraId="3324408C"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2EB01AA0" w14:textId="77777777" w:rsidTr="008806F9">
        <w:tc>
          <w:tcPr>
            <w:cnfStyle w:val="001000000000" w:firstRow="0" w:lastRow="0" w:firstColumn="1" w:lastColumn="0" w:oddVBand="0" w:evenVBand="0" w:oddHBand="0" w:evenHBand="0" w:firstRowFirstColumn="0" w:firstRowLastColumn="0" w:lastRowFirstColumn="0" w:lastRowLastColumn="0"/>
            <w:tcW w:w="2127" w:type="dxa"/>
          </w:tcPr>
          <w:p w14:paraId="24108630" w14:textId="77777777" w:rsidR="000024E6" w:rsidRPr="005A0E25" w:rsidRDefault="000024E6" w:rsidP="00A81D7F">
            <w:pPr>
              <w:keepNext/>
              <w:rPr>
                <w:rFonts w:ascii="Open Sans" w:hAnsi="Open Sans" w:cs="Open Sans"/>
              </w:rPr>
            </w:pPr>
            <w:r w:rsidRPr="005A0E25">
              <w:rPr>
                <w:rFonts w:ascii="Open Sans" w:hAnsi="Open Sans" w:cs="Open Sans"/>
              </w:rPr>
              <w:t xml:space="preserve">The Framework will provide support for anti-racism initiatives </w:t>
            </w:r>
          </w:p>
        </w:tc>
        <w:tc>
          <w:tcPr>
            <w:tcW w:w="906" w:type="dxa"/>
          </w:tcPr>
          <w:p w14:paraId="28F8A559"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447" w:type="dxa"/>
          </w:tcPr>
          <w:p w14:paraId="65EC0CDD"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3" w:type="dxa"/>
          </w:tcPr>
          <w:p w14:paraId="2BB669B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8" w:type="dxa"/>
          </w:tcPr>
          <w:p w14:paraId="1001FC0E"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35" w:type="dxa"/>
          </w:tcPr>
          <w:p w14:paraId="372F5A83"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4C569DEF" w14:textId="77777777" w:rsidTr="008806F9">
        <w:tc>
          <w:tcPr>
            <w:cnfStyle w:val="001000000000" w:firstRow="0" w:lastRow="0" w:firstColumn="1" w:lastColumn="0" w:oddVBand="0" w:evenVBand="0" w:oddHBand="0" w:evenHBand="0" w:firstRowFirstColumn="0" w:firstRowLastColumn="0" w:lastRowFirstColumn="0" w:lastRowLastColumn="0"/>
            <w:tcW w:w="2127" w:type="dxa"/>
          </w:tcPr>
          <w:p w14:paraId="34FA2718" w14:textId="77777777" w:rsidR="000024E6" w:rsidRPr="005A0E25" w:rsidRDefault="000024E6" w:rsidP="00A81D7F">
            <w:pPr>
              <w:keepNext/>
              <w:rPr>
                <w:rFonts w:ascii="Open Sans" w:hAnsi="Open Sans" w:cs="Open Sans"/>
              </w:rPr>
            </w:pPr>
            <w:r w:rsidRPr="005A0E25">
              <w:rPr>
                <w:rFonts w:ascii="Open Sans" w:hAnsi="Open Sans" w:cs="Open Sans"/>
              </w:rPr>
              <w:t xml:space="preserve">The Framework will build capacity to address racism </w:t>
            </w:r>
          </w:p>
        </w:tc>
        <w:tc>
          <w:tcPr>
            <w:tcW w:w="906" w:type="dxa"/>
          </w:tcPr>
          <w:p w14:paraId="7BBA9BAE"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447" w:type="dxa"/>
          </w:tcPr>
          <w:p w14:paraId="40F36BDB"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3" w:type="dxa"/>
          </w:tcPr>
          <w:p w14:paraId="557D7DF5"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8" w:type="dxa"/>
          </w:tcPr>
          <w:p w14:paraId="4A561232"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35" w:type="dxa"/>
          </w:tcPr>
          <w:p w14:paraId="6304DB1C"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r w:rsidR="000024E6" w:rsidRPr="005A0E25" w14:paraId="42C70986" w14:textId="77777777" w:rsidTr="008806F9">
        <w:tc>
          <w:tcPr>
            <w:cnfStyle w:val="001000000000" w:firstRow="0" w:lastRow="0" w:firstColumn="1" w:lastColumn="0" w:oddVBand="0" w:evenVBand="0" w:oddHBand="0" w:evenHBand="0" w:firstRowFirstColumn="0" w:firstRowLastColumn="0" w:lastRowFirstColumn="0" w:lastRowLastColumn="0"/>
            <w:tcW w:w="2127" w:type="dxa"/>
          </w:tcPr>
          <w:p w14:paraId="31F5AEB8" w14:textId="77777777" w:rsidR="000024E6" w:rsidRPr="005A0E25" w:rsidRDefault="000024E6" w:rsidP="00A81D7F">
            <w:pPr>
              <w:keepNext/>
              <w:rPr>
                <w:rFonts w:ascii="Open Sans" w:hAnsi="Open Sans" w:cs="Open Sans"/>
              </w:rPr>
            </w:pPr>
            <w:r w:rsidRPr="005A0E25">
              <w:rPr>
                <w:rFonts w:ascii="Open Sans" w:hAnsi="Open Sans" w:cs="Open Sans"/>
              </w:rPr>
              <w:t xml:space="preserve">The Framework will help foster belonging for all Australians </w:t>
            </w:r>
          </w:p>
        </w:tc>
        <w:tc>
          <w:tcPr>
            <w:tcW w:w="906" w:type="dxa"/>
          </w:tcPr>
          <w:p w14:paraId="393C9AF7"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447" w:type="dxa"/>
          </w:tcPr>
          <w:p w14:paraId="6511D291"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3" w:type="dxa"/>
          </w:tcPr>
          <w:p w14:paraId="77C7E089"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08" w:type="dxa"/>
          </w:tcPr>
          <w:p w14:paraId="49FDDC22"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c>
          <w:tcPr>
            <w:tcW w:w="1535" w:type="dxa"/>
          </w:tcPr>
          <w:p w14:paraId="2AF2E1A4" w14:textId="77777777" w:rsidR="000024E6" w:rsidRPr="005A0E25" w:rsidRDefault="000024E6" w:rsidP="00EF2494">
            <w:pPr>
              <w:pStyle w:val="ListParagraph"/>
              <w:keepNext/>
              <w:numPr>
                <w:ilvl w:val="0"/>
                <w:numId w:val="29"/>
              </w:numPr>
              <w:ind w:hanging="360"/>
              <w:cnfStyle w:val="000000000000" w:firstRow="0" w:lastRow="0" w:firstColumn="0" w:lastColumn="0" w:oddVBand="0" w:evenVBand="0" w:oddHBand="0" w:evenHBand="0" w:firstRowFirstColumn="0" w:firstRowLastColumn="0" w:lastRowFirstColumn="0" w:lastRowLastColumn="0"/>
              <w:rPr>
                <w:rFonts w:cs="Open Sans"/>
                <w:sz w:val="22"/>
                <w:szCs w:val="22"/>
              </w:rPr>
            </w:pPr>
          </w:p>
        </w:tc>
      </w:tr>
    </w:tbl>
    <w:p w14:paraId="68C53551" w14:textId="77777777" w:rsidR="000024E6" w:rsidRPr="00CD2AC8" w:rsidRDefault="000024E6" w:rsidP="000024E6">
      <w:pPr>
        <w:rPr>
          <w:rFonts w:ascii="Open Sans" w:hAnsi="Open Sans" w:cs="Open Sans"/>
          <w:sz w:val="24"/>
          <w:szCs w:val="24"/>
        </w:rPr>
      </w:pPr>
    </w:p>
    <w:p w14:paraId="740DAA23" w14:textId="77777777" w:rsidR="000024E6" w:rsidRPr="00CD2AC8" w:rsidRDefault="000024E6" w:rsidP="000024E6">
      <w:pPr>
        <w:keepNext/>
        <w:rPr>
          <w:rFonts w:ascii="Open Sans" w:hAnsi="Open Sans" w:cs="Open Sans"/>
          <w:sz w:val="24"/>
          <w:szCs w:val="24"/>
        </w:rPr>
      </w:pPr>
      <w:r w:rsidRPr="00CD2AC8">
        <w:rPr>
          <w:rFonts w:ascii="Open Sans" w:hAnsi="Open Sans" w:cs="Open Sans"/>
          <w:sz w:val="24"/>
          <w:szCs w:val="24"/>
        </w:rPr>
        <w:t>Do you have any further comments about the Framework or consultations/conversations?</w:t>
      </w:r>
    </w:p>
    <w:p w14:paraId="4B44F202"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2F0502C8" w14:textId="77777777"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6E487424" w14:textId="02C51415" w:rsidR="000024E6" w:rsidRPr="00CD2AC8" w:rsidRDefault="000024E6" w:rsidP="000024E6">
      <w:pPr>
        <w:pStyle w:val="TextEntryLine"/>
        <w:ind w:firstLine="400"/>
        <w:rPr>
          <w:rFonts w:ascii="Open Sans" w:hAnsi="Open Sans" w:cs="Open Sans"/>
          <w:sz w:val="24"/>
          <w:szCs w:val="24"/>
        </w:rPr>
      </w:pPr>
      <w:r w:rsidRPr="00CD2AC8">
        <w:rPr>
          <w:rFonts w:ascii="Open Sans" w:hAnsi="Open Sans" w:cs="Open Sans"/>
          <w:sz w:val="24"/>
          <w:szCs w:val="24"/>
        </w:rPr>
        <w:t>________________________________________________________________</w:t>
      </w:r>
    </w:p>
    <w:p w14:paraId="5DA02605" w14:textId="77777777" w:rsidR="000024E6" w:rsidRPr="00CD2AC8" w:rsidRDefault="000024E6">
      <w:pPr>
        <w:spacing w:after="0" w:line="240" w:lineRule="auto"/>
        <w:rPr>
          <w:rFonts w:ascii="Open Sans" w:eastAsiaTheme="minorEastAsia" w:hAnsi="Open Sans" w:cs="Open Sans"/>
          <w:sz w:val="24"/>
          <w:szCs w:val="24"/>
          <w:lang w:val="en-US"/>
        </w:rPr>
      </w:pPr>
      <w:r w:rsidRPr="00CD2AC8">
        <w:rPr>
          <w:rFonts w:ascii="Open Sans" w:hAnsi="Open Sans" w:cs="Open Sans"/>
          <w:sz w:val="24"/>
          <w:szCs w:val="24"/>
        </w:rPr>
        <w:br w:type="page"/>
      </w:r>
    </w:p>
    <w:p w14:paraId="41371388" w14:textId="77777777" w:rsidR="008568FA" w:rsidRPr="00747F59" w:rsidRDefault="008568FA" w:rsidP="008568FA">
      <w:pPr>
        <w:pStyle w:val="Heading1"/>
        <w:rPr>
          <w:rStyle w:val="Hyperlink"/>
          <w:rFonts w:asciiTheme="majorHAnsi" w:hAnsiTheme="majorHAnsi"/>
          <w:color w:val="2F5496" w:themeColor="accent1" w:themeShade="BF"/>
          <w:sz w:val="32"/>
          <w:u w:val="none"/>
        </w:rPr>
      </w:pPr>
      <w:bookmarkStart w:id="54" w:name="_Toc89429744"/>
      <w:bookmarkStart w:id="55" w:name="_Toc89950765"/>
      <w:r w:rsidRPr="00747F59">
        <w:rPr>
          <w:rStyle w:val="Hyperlink"/>
          <w:rFonts w:asciiTheme="majorHAnsi" w:hAnsiTheme="majorHAnsi"/>
          <w:color w:val="2F5496" w:themeColor="accent1" w:themeShade="BF"/>
          <w:sz w:val="32"/>
          <w:u w:val="none"/>
        </w:rPr>
        <w:lastRenderedPageBreak/>
        <w:t>Appendix C: Feedback from consultations to date</w:t>
      </w:r>
      <w:bookmarkEnd w:id="54"/>
      <w:bookmarkEnd w:id="55"/>
    </w:p>
    <w:p w14:paraId="78F5270A" w14:textId="77777777" w:rsidR="008568FA" w:rsidRDefault="008568FA" w:rsidP="008568FA">
      <w:pPr>
        <w:rPr>
          <w:rFonts w:ascii="Open Sans" w:eastAsia="Calibri" w:hAnsi="Open Sans" w:cs="Open Sans"/>
          <w:sz w:val="24"/>
          <w:szCs w:val="24"/>
        </w:rPr>
      </w:pPr>
    </w:p>
    <w:p w14:paraId="6FE79447" w14:textId="77777777" w:rsidR="008568FA" w:rsidRPr="008D47D8" w:rsidRDefault="008568FA" w:rsidP="008568FA">
      <w:pPr>
        <w:rPr>
          <w:rFonts w:ascii="Open Sans" w:eastAsia="Calibri" w:hAnsi="Open Sans" w:cs="Open Sans"/>
          <w:sz w:val="24"/>
          <w:szCs w:val="24"/>
        </w:rPr>
      </w:pPr>
      <w:r w:rsidRPr="17CF2278">
        <w:rPr>
          <w:rFonts w:ascii="Open Sans" w:eastAsia="Calibri" w:hAnsi="Open Sans" w:cs="Open Sans"/>
          <w:sz w:val="24"/>
          <w:szCs w:val="24"/>
        </w:rPr>
        <w:t>Since releasing the scoping paper in March 2021, the Commission has conducted an initial round of consultations with peak bodies, government</w:t>
      </w:r>
      <w:r>
        <w:rPr>
          <w:rFonts w:ascii="Open Sans" w:eastAsia="Calibri" w:hAnsi="Open Sans" w:cs="Open Sans"/>
          <w:sz w:val="24"/>
          <w:szCs w:val="24"/>
        </w:rPr>
        <w:t xml:space="preserve"> departments and human rights </w:t>
      </w:r>
      <w:r w:rsidRPr="17CF2278">
        <w:rPr>
          <w:rFonts w:ascii="Open Sans" w:eastAsia="Calibri" w:hAnsi="Open Sans" w:cs="Open Sans"/>
          <w:sz w:val="24"/>
          <w:szCs w:val="24"/>
        </w:rPr>
        <w:t>agencies.</w:t>
      </w:r>
    </w:p>
    <w:p w14:paraId="22306C7E" w14:textId="77777777" w:rsidR="008568FA" w:rsidRDefault="008568FA" w:rsidP="008568FA">
      <w:pPr>
        <w:rPr>
          <w:rFonts w:ascii="Open Sans" w:eastAsia="Calibri" w:hAnsi="Open Sans" w:cs="Open Sans"/>
          <w:sz w:val="24"/>
          <w:szCs w:val="24"/>
        </w:rPr>
      </w:pPr>
      <w:r>
        <w:rPr>
          <w:rFonts w:ascii="Open Sans" w:eastAsia="Calibri" w:hAnsi="Open Sans" w:cs="Open Sans"/>
          <w:sz w:val="24"/>
          <w:szCs w:val="24"/>
        </w:rPr>
        <w:t>Below is</w:t>
      </w:r>
      <w:r w:rsidRPr="17CF2278">
        <w:rPr>
          <w:rFonts w:ascii="Open Sans" w:eastAsia="Calibri" w:hAnsi="Open Sans" w:cs="Open Sans"/>
          <w:sz w:val="24"/>
          <w:szCs w:val="24"/>
        </w:rPr>
        <w:t xml:space="preserve"> an overview of the main issues that have been raised in these consultations to date. </w:t>
      </w:r>
      <w:r>
        <w:rPr>
          <w:rFonts w:ascii="Open Sans" w:eastAsia="Calibri" w:hAnsi="Open Sans" w:cs="Open Sans"/>
          <w:sz w:val="24"/>
          <w:szCs w:val="24"/>
        </w:rPr>
        <w:t xml:space="preserve">More detailed feedback is provided in the </w:t>
      </w:r>
      <w:hyperlink r:id="rId36" w:history="1">
        <w:r w:rsidRPr="000A2A37">
          <w:rPr>
            <w:rStyle w:val="Hyperlink"/>
            <w:rFonts w:eastAsia="Calibri" w:cs="Open Sans"/>
            <w:szCs w:val="24"/>
          </w:rPr>
          <w:t>National Anti-Racism Framework Submissions Guide</w:t>
        </w:r>
      </w:hyperlink>
      <w:r>
        <w:rPr>
          <w:rFonts w:ascii="Open Sans" w:eastAsia="Calibri" w:hAnsi="Open Sans" w:cs="Open Sans"/>
          <w:sz w:val="24"/>
          <w:szCs w:val="24"/>
        </w:rPr>
        <w:t>.</w:t>
      </w:r>
    </w:p>
    <w:tbl>
      <w:tblPr>
        <w:tblStyle w:val="TableGrid"/>
        <w:tblpPr w:leftFromText="180" w:rightFromText="180" w:vertAnchor="text" w:horzAnchor="margin" w:tblpY="568"/>
        <w:tblW w:w="5067" w:type="pct"/>
        <w:tblLook w:val="04A0" w:firstRow="1" w:lastRow="0" w:firstColumn="1" w:lastColumn="0" w:noHBand="0" w:noVBand="1"/>
      </w:tblPr>
      <w:tblGrid>
        <w:gridCol w:w="4568"/>
        <w:gridCol w:w="4569"/>
      </w:tblGrid>
      <w:tr w:rsidR="008568FA" w:rsidRPr="008D47D8" w14:paraId="7C0F9938" w14:textId="77777777" w:rsidTr="00A81D7F">
        <w:trPr>
          <w:trHeight w:val="1015"/>
        </w:trPr>
        <w:tc>
          <w:tcPr>
            <w:tcW w:w="2500" w:type="pct"/>
          </w:tcPr>
          <w:p w14:paraId="36BEEBA0" w14:textId="77777777" w:rsidR="008568FA" w:rsidRPr="008D47D8" w:rsidRDefault="008568FA" w:rsidP="008806F9">
            <w:pPr>
              <w:keepNext/>
              <w:spacing w:after="0"/>
              <w:rPr>
                <w:rFonts w:ascii="Open Sans" w:eastAsia="Calibri" w:hAnsi="Open Sans" w:cs="Open Sans"/>
                <w:b/>
                <w:bCs/>
                <w:sz w:val="24"/>
                <w:szCs w:val="24"/>
              </w:rPr>
            </w:pPr>
            <w:r w:rsidRPr="17CF2278">
              <w:rPr>
                <w:rFonts w:ascii="Open Sans" w:eastAsia="Calibri" w:hAnsi="Open Sans" w:cs="Open Sans"/>
                <w:b/>
                <w:bCs/>
                <w:sz w:val="24"/>
                <w:szCs w:val="24"/>
              </w:rPr>
              <w:t>What we have heard so far:</w:t>
            </w:r>
          </w:p>
          <w:p w14:paraId="55622866" w14:textId="77777777" w:rsidR="008568FA" w:rsidRPr="008D47D8" w:rsidRDefault="008568FA" w:rsidP="008806F9">
            <w:pPr>
              <w:keepNext/>
              <w:spacing w:after="0"/>
              <w:rPr>
                <w:rFonts w:ascii="Open Sans" w:eastAsia="Calibri" w:hAnsi="Open Sans" w:cs="Open Sans"/>
                <w:b/>
                <w:sz w:val="24"/>
                <w:szCs w:val="24"/>
              </w:rPr>
            </w:pPr>
          </w:p>
        </w:tc>
        <w:tc>
          <w:tcPr>
            <w:tcW w:w="2500" w:type="pct"/>
          </w:tcPr>
          <w:p w14:paraId="31B4B1A3" w14:textId="77777777" w:rsidR="008568FA" w:rsidRPr="008D47D8" w:rsidRDefault="008568FA" w:rsidP="008806F9">
            <w:pPr>
              <w:keepNext/>
              <w:spacing w:after="0"/>
              <w:rPr>
                <w:rFonts w:ascii="Open Sans" w:eastAsia="Calibri" w:hAnsi="Open Sans" w:cs="Open Sans"/>
                <w:b/>
                <w:bCs/>
                <w:sz w:val="24"/>
                <w:szCs w:val="24"/>
              </w:rPr>
            </w:pPr>
            <w:r w:rsidRPr="17CF2278">
              <w:rPr>
                <w:rFonts w:ascii="Open Sans" w:eastAsia="Calibri" w:hAnsi="Open Sans" w:cs="Open Sans"/>
                <w:b/>
                <w:bCs/>
                <w:sz w:val="24"/>
                <w:szCs w:val="24"/>
              </w:rPr>
              <w:t>Proposed changes to the draft framework:</w:t>
            </w:r>
          </w:p>
        </w:tc>
      </w:tr>
      <w:tr w:rsidR="008568FA" w:rsidRPr="008D47D8" w14:paraId="01448DD0" w14:textId="77777777" w:rsidTr="00A81D7F">
        <w:trPr>
          <w:trHeight w:val="1912"/>
        </w:trPr>
        <w:tc>
          <w:tcPr>
            <w:tcW w:w="2500" w:type="pct"/>
          </w:tcPr>
          <w:p w14:paraId="7D7605D5" w14:textId="77777777" w:rsidR="008568FA" w:rsidRPr="008D47D8" w:rsidRDefault="008568FA" w:rsidP="008806F9">
            <w:pPr>
              <w:keepNext/>
              <w:spacing w:after="0"/>
              <w:rPr>
                <w:rFonts w:ascii="Open Sans" w:eastAsia="Calibri" w:hAnsi="Open Sans" w:cs="Open Sans"/>
                <w:sz w:val="24"/>
                <w:szCs w:val="24"/>
              </w:rPr>
            </w:pPr>
            <w:r w:rsidRPr="008D47D8">
              <w:rPr>
                <w:rFonts w:ascii="Open Sans" w:eastAsia="Calibri" w:hAnsi="Open Sans" w:cs="Open Sans"/>
                <w:sz w:val="24"/>
                <w:szCs w:val="24"/>
              </w:rPr>
              <w:t>Centring Aboriginal and Torres Strait Islander sovereign voices and truth telling</w:t>
            </w:r>
          </w:p>
        </w:tc>
        <w:tc>
          <w:tcPr>
            <w:tcW w:w="2500" w:type="pct"/>
          </w:tcPr>
          <w:p w14:paraId="33CAAC66" w14:textId="77777777"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Principles 1 and 2 of the Framework should be redrafted to give greater emphasis to Aboriginal and Torres Strait Islander sovereignty and truth-telling</w:t>
            </w:r>
          </w:p>
        </w:tc>
      </w:tr>
      <w:tr w:rsidR="008568FA" w:rsidRPr="008D47D8" w14:paraId="3B6EDB4F" w14:textId="77777777" w:rsidTr="00A81D7F">
        <w:trPr>
          <w:trHeight w:val="1404"/>
        </w:trPr>
        <w:tc>
          <w:tcPr>
            <w:tcW w:w="2500" w:type="pct"/>
          </w:tcPr>
          <w:p w14:paraId="3E01265A" w14:textId="77777777" w:rsidR="008568FA" w:rsidRPr="008D47D8" w:rsidRDefault="008568FA" w:rsidP="008806F9">
            <w:pPr>
              <w:keepNext/>
              <w:spacing w:after="0"/>
              <w:rPr>
                <w:rFonts w:ascii="Open Sans" w:eastAsia="Calibri" w:hAnsi="Open Sans" w:cs="Open Sans"/>
                <w:sz w:val="24"/>
                <w:szCs w:val="24"/>
              </w:rPr>
            </w:pPr>
            <w:r w:rsidRPr="008D47D8">
              <w:rPr>
                <w:rFonts w:ascii="Open Sans" w:eastAsia="Calibri" w:hAnsi="Open Sans" w:cs="Open Sans"/>
                <w:sz w:val="24"/>
                <w:szCs w:val="24"/>
              </w:rPr>
              <w:t>Highlight a definition of racism that begins with systemic racism</w:t>
            </w:r>
          </w:p>
        </w:tc>
        <w:tc>
          <w:tcPr>
            <w:tcW w:w="2500" w:type="pct"/>
          </w:tcPr>
          <w:p w14:paraId="4D29109B" w14:textId="72BC9329"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Ensure a comprehensive definition of racism is included in the framework that fully captures the experiences of diverse communities</w:t>
            </w:r>
          </w:p>
        </w:tc>
      </w:tr>
      <w:tr w:rsidR="008568FA" w:rsidRPr="008D47D8" w14:paraId="6FBA686A" w14:textId="77777777" w:rsidTr="00A81D7F">
        <w:trPr>
          <w:trHeight w:val="1553"/>
        </w:trPr>
        <w:tc>
          <w:tcPr>
            <w:tcW w:w="2500" w:type="pct"/>
          </w:tcPr>
          <w:p w14:paraId="26E026BD" w14:textId="1345C335"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A desire for Aboriginal and Torres Strait Islander programs to be community- controlled, strengths-based and culturally safe</w:t>
            </w:r>
          </w:p>
        </w:tc>
        <w:tc>
          <w:tcPr>
            <w:tcW w:w="2500" w:type="pct"/>
          </w:tcPr>
          <w:p w14:paraId="003AED9E" w14:textId="4766722C"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Outcome 5 to emphasise this approach</w:t>
            </w:r>
          </w:p>
        </w:tc>
      </w:tr>
      <w:tr w:rsidR="008568FA" w:rsidRPr="008D47D8" w14:paraId="295E64C6" w14:textId="77777777" w:rsidTr="00A81D7F">
        <w:trPr>
          <w:trHeight w:val="2256"/>
        </w:trPr>
        <w:tc>
          <w:tcPr>
            <w:tcW w:w="2500" w:type="pct"/>
          </w:tcPr>
          <w:p w14:paraId="5D44962E" w14:textId="77777777" w:rsidR="008568FA" w:rsidRPr="008D47D8" w:rsidRDefault="008568FA" w:rsidP="008806F9">
            <w:pPr>
              <w:keepNext/>
              <w:spacing w:after="0"/>
              <w:rPr>
                <w:rFonts w:ascii="Open Sans" w:eastAsia="Calibri" w:hAnsi="Open Sans" w:cs="Open Sans"/>
                <w:sz w:val="24"/>
                <w:szCs w:val="24"/>
              </w:rPr>
            </w:pPr>
            <w:r w:rsidRPr="008D47D8">
              <w:rPr>
                <w:rFonts w:ascii="Open Sans" w:eastAsia="Calibri" w:hAnsi="Open Sans" w:cs="Open Sans"/>
                <w:sz w:val="24"/>
                <w:szCs w:val="24"/>
              </w:rPr>
              <w:t>Include a greater focus on criminal justice reform</w:t>
            </w:r>
          </w:p>
        </w:tc>
        <w:tc>
          <w:tcPr>
            <w:tcW w:w="2500" w:type="pct"/>
          </w:tcPr>
          <w:p w14:paraId="2B424BB0" w14:textId="22F3F8A4"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Outcome 7 to align with strategies led and advocated by Aboriginal and Torres Strait Islander leaders about breaking the cycles of trauma between child protection, youth detention and incarceration</w:t>
            </w:r>
          </w:p>
        </w:tc>
      </w:tr>
      <w:tr w:rsidR="008568FA" w:rsidRPr="008D47D8" w14:paraId="62CE6959" w14:textId="77777777" w:rsidTr="00A81D7F">
        <w:trPr>
          <w:trHeight w:val="851"/>
        </w:trPr>
        <w:tc>
          <w:tcPr>
            <w:tcW w:w="2500" w:type="pct"/>
          </w:tcPr>
          <w:p w14:paraId="254CBE7F" w14:textId="04966E0B"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Highlight the importance of interfaith education and understanding</w:t>
            </w:r>
          </w:p>
        </w:tc>
        <w:tc>
          <w:tcPr>
            <w:tcW w:w="2500" w:type="pct"/>
          </w:tcPr>
          <w:p w14:paraId="0C34DB51" w14:textId="1A0853E5"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Prioritise this objective in Outcome 6</w:t>
            </w:r>
          </w:p>
        </w:tc>
      </w:tr>
      <w:tr w:rsidR="008568FA" w:rsidRPr="008D47D8" w14:paraId="6CED1A70" w14:textId="77777777" w:rsidTr="00A81D7F">
        <w:trPr>
          <w:trHeight w:val="1810"/>
        </w:trPr>
        <w:tc>
          <w:tcPr>
            <w:tcW w:w="2500" w:type="pct"/>
          </w:tcPr>
          <w:p w14:paraId="23AC5AA5" w14:textId="77777777"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lastRenderedPageBreak/>
              <w:t>The need for action to address the use of artificial intelligence and big data to address surveillance and systemic discrimination on the basis of race.</w:t>
            </w:r>
          </w:p>
        </w:tc>
        <w:tc>
          <w:tcPr>
            <w:tcW w:w="2500" w:type="pct"/>
          </w:tcPr>
          <w:p w14:paraId="261E2138" w14:textId="77777777" w:rsidR="008568FA" w:rsidRPr="008D47D8" w:rsidRDefault="008568FA" w:rsidP="008806F9">
            <w:pPr>
              <w:keepNext/>
              <w:spacing w:after="0"/>
              <w:rPr>
                <w:rFonts w:ascii="Open Sans" w:eastAsia="Calibri" w:hAnsi="Open Sans" w:cs="Open Sans"/>
                <w:sz w:val="24"/>
                <w:szCs w:val="24"/>
              </w:rPr>
            </w:pPr>
            <w:r w:rsidRPr="17CF2278">
              <w:rPr>
                <w:rFonts w:ascii="Open Sans" w:eastAsia="Calibri" w:hAnsi="Open Sans" w:cs="Open Sans"/>
                <w:sz w:val="24"/>
                <w:szCs w:val="24"/>
              </w:rPr>
              <w:t xml:space="preserve">Increase emphasis in the national framework on these technologies. </w:t>
            </w:r>
          </w:p>
        </w:tc>
      </w:tr>
    </w:tbl>
    <w:p w14:paraId="5F1C2443" w14:textId="77777777" w:rsidR="008568FA" w:rsidRDefault="008568FA" w:rsidP="008568FA">
      <w:pPr>
        <w:pStyle w:val="Heading1"/>
        <w:rPr>
          <w:rStyle w:val="Hyperlink"/>
          <w:rFonts w:asciiTheme="minorHAnsi" w:hAnsiTheme="minorHAnsi"/>
          <w:color w:val="5B9BD5" w:themeColor="accent5"/>
          <w:sz w:val="36"/>
        </w:rPr>
      </w:pPr>
    </w:p>
    <w:p w14:paraId="55A7F5A1" w14:textId="77777777" w:rsidR="008568FA" w:rsidRDefault="008568FA" w:rsidP="008568FA">
      <w:pPr>
        <w:spacing w:after="0" w:line="240" w:lineRule="auto"/>
        <w:rPr>
          <w:rStyle w:val="Hyperlink"/>
          <w:b/>
          <w:bCs/>
          <w:color w:val="5B9BD5" w:themeColor="accent5"/>
          <w:sz w:val="36"/>
          <w:szCs w:val="28"/>
        </w:rPr>
      </w:pPr>
      <w:r>
        <w:rPr>
          <w:rStyle w:val="Hyperlink"/>
          <w:color w:val="5B9BD5" w:themeColor="accent5"/>
          <w:sz w:val="36"/>
        </w:rPr>
        <w:br w:type="page"/>
      </w:r>
    </w:p>
    <w:p w14:paraId="7471B26A" w14:textId="77777777" w:rsidR="00100FCE" w:rsidRPr="00747F59" w:rsidRDefault="00100FCE" w:rsidP="00100FCE">
      <w:pPr>
        <w:pStyle w:val="Heading1"/>
        <w:rPr>
          <w:rStyle w:val="Hyperlink"/>
          <w:rFonts w:asciiTheme="majorHAnsi" w:hAnsiTheme="majorHAnsi"/>
          <w:color w:val="2F5496" w:themeColor="accent1" w:themeShade="BF"/>
          <w:sz w:val="32"/>
          <w:u w:val="none"/>
        </w:rPr>
      </w:pPr>
      <w:bookmarkStart w:id="56" w:name="_Toc89429745"/>
      <w:bookmarkStart w:id="57" w:name="_Toc89950766"/>
      <w:r w:rsidRPr="00747F59">
        <w:rPr>
          <w:rStyle w:val="Hyperlink"/>
          <w:rFonts w:asciiTheme="majorHAnsi" w:hAnsiTheme="majorHAnsi"/>
          <w:color w:val="2F5496" w:themeColor="accent1" w:themeShade="BF"/>
          <w:sz w:val="32"/>
          <w:u w:val="none"/>
        </w:rPr>
        <w:lastRenderedPageBreak/>
        <w:t>Appendix D: Sample Information Statement</w:t>
      </w:r>
      <w:bookmarkEnd w:id="56"/>
      <w:bookmarkEnd w:id="57"/>
    </w:p>
    <w:p w14:paraId="48D67901" w14:textId="77777777" w:rsidR="00100FCE" w:rsidRDefault="00100FCE" w:rsidP="00100FCE">
      <w:pPr>
        <w:rPr>
          <w:rFonts w:ascii="Open Sans" w:hAnsi="Open Sans" w:cs="Open Sans"/>
          <w:i/>
          <w:iCs/>
          <w:sz w:val="24"/>
          <w:szCs w:val="24"/>
        </w:rPr>
      </w:pPr>
      <w:r w:rsidRPr="009B11BF">
        <w:rPr>
          <w:rFonts w:ascii="Open Sans" w:hAnsi="Open Sans" w:cs="Open Sans"/>
          <w:i/>
          <w:iCs/>
          <w:sz w:val="24"/>
          <w:szCs w:val="24"/>
        </w:rPr>
        <w:t xml:space="preserve">Verbal information statement </w:t>
      </w:r>
    </w:p>
    <w:p w14:paraId="66ECF5CD" w14:textId="2C2B4458" w:rsidR="00100FCE" w:rsidRPr="006741F7" w:rsidRDefault="00100FCE" w:rsidP="00100FCE">
      <w:pPr>
        <w:rPr>
          <w:rStyle w:val="Hyperlink"/>
          <w:rFonts w:cs="Open Sans"/>
          <w:color w:val="auto"/>
          <w:szCs w:val="24"/>
          <w:u w:val="none"/>
        </w:rPr>
      </w:pPr>
      <w:r w:rsidRPr="006741F7">
        <w:rPr>
          <w:rStyle w:val="Hyperlink"/>
          <w:rFonts w:cs="Open Sans"/>
          <w:color w:val="auto"/>
          <w:szCs w:val="24"/>
          <w:u w:val="none"/>
        </w:rPr>
        <w:t xml:space="preserve">__[Insert name of facilitating organisation]__  </w:t>
      </w:r>
      <w:r w:rsidR="00737CF3">
        <w:rPr>
          <w:rStyle w:val="Hyperlink"/>
          <w:rFonts w:cs="Open Sans"/>
          <w:color w:val="auto"/>
          <w:szCs w:val="24"/>
          <w:u w:val="none"/>
        </w:rPr>
        <w:t>is</w:t>
      </w:r>
      <w:r w:rsidR="00737CF3" w:rsidRPr="006741F7">
        <w:rPr>
          <w:rStyle w:val="Hyperlink"/>
          <w:rFonts w:cs="Open Sans"/>
          <w:color w:val="auto"/>
          <w:szCs w:val="24"/>
          <w:u w:val="none"/>
        </w:rPr>
        <w:t xml:space="preserve"> </w:t>
      </w:r>
      <w:r w:rsidRPr="006741F7">
        <w:rPr>
          <w:rStyle w:val="Hyperlink"/>
          <w:rFonts w:cs="Open Sans"/>
          <w:color w:val="auto"/>
          <w:szCs w:val="24"/>
          <w:u w:val="none"/>
        </w:rPr>
        <w:t xml:space="preserve">conducting consultations to inform the development of a National Anti-Racism Framework, led by the Australian Human Rights Commission. </w:t>
      </w:r>
    </w:p>
    <w:p w14:paraId="2B9E9C88" w14:textId="77777777" w:rsidR="00100FCE" w:rsidRPr="006741F7" w:rsidRDefault="00100FCE" w:rsidP="00EF2494">
      <w:pPr>
        <w:pStyle w:val="ListParagraph"/>
        <w:numPr>
          <w:ilvl w:val="0"/>
          <w:numId w:val="30"/>
        </w:numPr>
        <w:contextualSpacing/>
        <w:rPr>
          <w:rStyle w:val="Hyperlink"/>
          <w:bCs/>
          <w:color w:val="auto"/>
          <w:u w:val="none"/>
        </w:rPr>
      </w:pPr>
      <w:r w:rsidRPr="006741F7">
        <w:rPr>
          <w:rStyle w:val="Hyperlink"/>
          <w:rFonts w:cs="Open Sans"/>
          <w:color w:val="auto"/>
          <w:u w:val="none"/>
        </w:rPr>
        <w:t>We will be taking notes of the discussion. I</w:t>
      </w:r>
      <w:r w:rsidRPr="006741F7">
        <w:rPr>
          <w:rStyle w:val="Hyperlink"/>
          <w:color w:val="auto"/>
          <w:u w:val="none"/>
        </w:rPr>
        <w:t xml:space="preserve">f you would like to share information but do not want it recorded in the notes, please let the note-taker know. </w:t>
      </w:r>
    </w:p>
    <w:p w14:paraId="7EE7C5D3" w14:textId="77777777" w:rsidR="00100FCE" w:rsidRPr="006741F7" w:rsidRDefault="00100FCE" w:rsidP="00EF2494">
      <w:pPr>
        <w:pStyle w:val="ListParagraph"/>
        <w:numPr>
          <w:ilvl w:val="0"/>
          <w:numId w:val="30"/>
        </w:numPr>
        <w:contextualSpacing/>
        <w:rPr>
          <w:rStyle w:val="Hyperlink"/>
          <w:bCs/>
          <w:color w:val="auto"/>
          <w:u w:val="none"/>
        </w:rPr>
      </w:pPr>
      <w:r w:rsidRPr="006741F7">
        <w:rPr>
          <w:rStyle w:val="Hyperlink"/>
          <w:color w:val="auto"/>
          <w:u w:val="none"/>
        </w:rPr>
        <w:t xml:space="preserve">After the consultation we will be submitting a summary of our notes to the Australian Human Rights Commission through an online form. The notes will be kept confidential with any quotes taken from the consultation material to be de-identified. </w:t>
      </w:r>
    </w:p>
    <w:p w14:paraId="1C9D273E" w14:textId="77777777" w:rsidR="00100FCE" w:rsidRPr="006741F7" w:rsidRDefault="00100FCE" w:rsidP="00EF2494">
      <w:pPr>
        <w:pStyle w:val="ListParagraph"/>
        <w:numPr>
          <w:ilvl w:val="0"/>
          <w:numId w:val="30"/>
        </w:numPr>
        <w:contextualSpacing/>
        <w:rPr>
          <w:bCs/>
        </w:rPr>
      </w:pPr>
      <w:r w:rsidRPr="006741F7">
        <w:rPr>
          <w:rStyle w:val="Hyperlink"/>
          <w:color w:val="auto"/>
          <w:u w:val="none"/>
        </w:rPr>
        <w:t>Information about reporting racism and crisis and support services can be found _[indicate where contact details can be found]______________</w:t>
      </w:r>
    </w:p>
    <w:p w14:paraId="53F7251A" w14:textId="77777777" w:rsidR="00100FCE" w:rsidRPr="006741F7" w:rsidRDefault="00100FCE" w:rsidP="00100FCE">
      <w:pPr>
        <w:rPr>
          <w:rStyle w:val="Hyperlink"/>
          <w:rFonts w:cs="Open Sans"/>
          <w:bCs/>
          <w:i/>
          <w:iCs/>
          <w:color w:val="auto"/>
          <w:szCs w:val="24"/>
          <w:u w:val="none"/>
        </w:rPr>
      </w:pPr>
      <w:r w:rsidRPr="006741F7">
        <w:rPr>
          <w:rStyle w:val="Hyperlink"/>
          <w:rFonts w:cs="Open Sans"/>
          <w:i/>
          <w:iCs/>
          <w:color w:val="auto"/>
          <w:szCs w:val="24"/>
          <w:u w:val="none"/>
        </w:rPr>
        <w:t>Written information statement</w:t>
      </w:r>
    </w:p>
    <w:p w14:paraId="4B573D65" w14:textId="77777777" w:rsidR="00100FCE" w:rsidRPr="006741F7" w:rsidRDefault="00100FCE" w:rsidP="00100FCE">
      <w:pPr>
        <w:rPr>
          <w:rStyle w:val="Hyperlink"/>
          <w:rFonts w:cs="Open Sans"/>
          <w:b/>
          <w:color w:val="auto"/>
          <w:szCs w:val="24"/>
          <w:u w:val="none"/>
        </w:rPr>
      </w:pPr>
      <w:r w:rsidRPr="006741F7">
        <w:rPr>
          <w:rStyle w:val="Hyperlink"/>
          <w:rFonts w:cs="Open Sans"/>
          <w:b/>
          <w:color w:val="auto"/>
          <w:szCs w:val="24"/>
          <w:u w:val="none"/>
        </w:rPr>
        <w:t>What is this consultation for?</w:t>
      </w:r>
    </w:p>
    <w:p w14:paraId="6CDB3B8F" w14:textId="3391C83B" w:rsidR="00100FCE" w:rsidRPr="006741F7" w:rsidRDefault="00100FCE" w:rsidP="00100FCE">
      <w:pPr>
        <w:rPr>
          <w:rStyle w:val="Hyperlink"/>
          <w:rFonts w:cs="Open Sans"/>
          <w:color w:val="auto"/>
          <w:szCs w:val="24"/>
          <w:u w:val="none"/>
        </w:rPr>
      </w:pPr>
      <w:r w:rsidRPr="006741F7">
        <w:rPr>
          <w:rStyle w:val="Hyperlink"/>
          <w:rFonts w:cs="Open Sans"/>
          <w:color w:val="auto"/>
          <w:szCs w:val="24"/>
          <w:u w:val="none"/>
        </w:rPr>
        <w:t xml:space="preserve">__[Insert name of facilitating organisation]__  </w:t>
      </w:r>
      <w:r w:rsidR="00BA535A">
        <w:rPr>
          <w:rStyle w:val="Hyperlink"/>
          <w:rFonts w:cs="Open Sans"/>
          <w:color w:val="auto"/>
          <w:szCs w:val="24"/>
          <w:u w:val="none"/>
        </w:rPr>
        <w:t>is</w:t>
      </w:r>
      <w:r w:rsidR="00BA535A" w:rsidRPr="006741F7">
        <w:rPr>
          <w:rStyle w:val="Hyperlink"/>
          <w:rFonts w:cs="Open Sans"/>
          <w:color w:val="auto"/>
          <w:szCs w:val="24"/>
          <w:u w:val="none"/>
        </w:rPr>
        <w:t xml:space="preserve"> </w:t>
      </w:r>
      <w:r w:rsidRPr="006741F7">
        <w:rPr>
          <w:rStyle w:val="Hyperlink"/>
          <w:rFonts w:cs="Open Sans"/>
          <w:color w:val="auto"/>
          <w:szCs w:val="24"/>
          <w:u w:val="none"/>
        </w:rPr>
        <w:t xml:space="preserve">conducting consultations to inform the development of a National Anti-Racism Framework, led by the Australian Human Rights Commission. </w:t>
      </w:r>
    </w:p>
    <w:p w14:paraId="3188BE0F" w14:textId="77777777" w:rsidR="00100FCE" w:rsidRPr="006741F7" w:rsidRDefault="00100FCE" w:rsidP="00100FCE">
      <w:pPr>
        <w:rPr>
          <w:rStyle w:val="Hyperlink"/>
          <w:rFonts w:cs="Open Sans"/>
          <w:b/>
          <w:color w:val="auto"/>
          <w:szCs w:val="24"/>
          <w:u w:val="none"/>
        </w:rPr>
      </w:pPr>
      <w:r w:rsidRPr="006741F7">
        <w:rPr>
          <w:rStyle w:val="Hyperlink"/>
          <w:rFonts w:cs="Open Sans"/>
          <w:b/>
          <w:color w:val="auto"/>
          <w:szCs w:val="24"/>
          <w:u w:val="none"/>
        </w:rPr>
        <w:t>What will happen to the information I provide?</w:t>
      </w:r>
    </w:p>
    <w:p w14:paraId="65F00882" w14:textId="77777777" w:rsidR="00100FCE" w:rsidRPr="006741F7" w:rsidRDefault="00100FCE" w:rsidP="00100FCE">
      <w:pPr>
        <w:rPr>
          <w:rStyle w:val="Hyperlink"/>
          <w:rFonts w:cs="Open Sans"/>
          <w:color w:val="auto"/>
          <w:szCs w:val="24"/>
          <w:u w:val="none"/>
        </w:rPr>
      </w:pPr>
      <w:r w:rsidRPr="006741F7">
        <w:rPr>
          <w:rStyle w:val="Hyperlink"/>
          <w:rFonts w:cs="Open Sans"/>
          <w:color w:val="auto"/>
          <w:szCs w:val="24"/>
          <w:u w:val="none"/>
        </w:rPr>
        <w:t>Note-takers from _[Insert name of note-taking organisation]_ will be taking notes of this consultation. If you would like to share information but do not want it recorded in the notes, please let the note-taker know.</w:t>
      </w:r>
    </w:p>
    <w:p w14:paraId="448352DF" w14:textId="77777777" w:rsidR="00100FCE" w:rsidRPr="006741F7" w:rsidRDefault="00100FCE" w:rsidP="00100FCE">
      <w:pPr>
        <w:rPr>
          <w:rStyle w:val="Hyperlink"/>
          <w:rFonts w:cs="Open Sans"/>
          <w:color w:val="auto"/>
          <w:u w:val="none"/>
        </w:rPr>
      </w:pPr>
      <w:r w:rsidRPr="006741F7">
        <w:rPr>
          <w:rStyle w:val="Hyperlink"/>
          <w:rFonts w:cs="Open Sans"/>
          <w:color w:val="auto"/>
          <w:u w:val="none"/>
        </w:rPr>
        <w:t xml:space="preserve">After the consultation we will be submitting a summary of our notes to the Australian Human Rights Commission. The notes will be kept confidential and the Commission will hold on to the notes for five years on a password protected server. Any quotes taken from the consultation material will be de-identified. </w:t>
      </w:r>
    </w:p>
    <w:p w14:paraId="7D0F0136" w14:textId="7A5E851C" w:rsidR="00100FCE" w:rsidRPr="006741F7" w:rsidRDefault="00100FCE" w:rsidP="00100FCE">
      <w:pPr>
        <w:rPr>
          <w:rStyle w:val="Hyperlink"/>
          <w:rFonts w:cs="Open Sans"/>
          <w:color w:val="auto"/>
          <w:u w:val="none"/>
        </w:rPr>
      </w:pPr>
      <w:r w:rsidRPr="006741F7">
        <w:rPr>
          <w:rStyle w:val="Hyperlink"/>
          <w:rFonts w:cs="Open Sans"/>
          <w:color w:val="auto"/>
          <w:u w:val="none"/>
        </w:rPr>
        <w:t xml:space="preserve">Consultation findings will be considered in the development and release of a Revised Concept Paper and </w:t>
      </w:r>
      <w:r w:rsidR="00064316">
        <w:rPr>
          <w:rStyle w:val="Hyperlink"/>
          <w:rFonts w:cs="Open Sans"/>
          <w:color w:val="auto"/>
          <w:u w:val="none"/>
        </w:rPr>
        <w:t xml:space="preserve">Conversation and </w:t>
      </w:r>
      <w:r w:rsidRPr="006741F7">
        <w:rPr>
          <w:rStyle w:val="Hyperlink"/>
          <w:rFonts w:cs="Open Sans"/>
          <w:color w:val="auto"/>
          <w:u w:val="none"/>
        </w:rPr>
        <w:t>Consultation Report in mid</w:t>
      </w:r>
      <w:r w:rsidR="0069107E">
        <w:rPr>
          <w:rStyle w:val="Hyperlink"/>
          <w:rFonts w:cs="Open Sans"/>
          <w:color w:val="auto"/>
          <w:u w:val="none"/>
        </w:rPr>
        <w:t>-</w:t>
      </w:r>
      <w:r w:rsidRPr="006741F7">
        <w:rPr>
          <w:rStyle w:val="Hyperlink"/>
          <w:rFonts w:cs="Open Sans"/>
          <w:color w:val="auto"/>
          <w:u w:val="none"/>
        </w:rPr>
        <w:t xml:space="preserve">2022.  </w:t>
      </w:r>
    </w:p>
    <w:p w14:paraId="43AE6A68" w14:textId="77777777" w:rsidR="00100FCE" w:rsidRPr="006741F7" w:rsidRDefault="00100FCE" w:rsidP="00100FCE">
      <w:pPr>
        <w:rPr>
          <w:rStyle w:val="Hyperlink"/>
          <w:rFonts w:cs="Open Sans"/>
          <w:b/>
          <w:color w:val="auto"/>
          <w:szCs w:val="24"/>
          <w:u w:val="none"/>
        </w:rPr>
      </w:pPr>
      <w:r w:rsidRPr="006741F7">
        <w:rPr>
          <w:rStyle w:val="Hyperlink"/>
          <w:rFonts w:cs="Open Sans"/>
          <w:b/>
          <w:color w:val="auto"/>
          <w:szCs w:val="24"/>
          <w:u w:val="none"/>
        </w:rPr>
        <w:t>Where can I receive support for any issues raised by this consultation?</w:t>
      </w:r>
    </w:p>
    <w:p w14:paraId="1534DFF1" w14:textId="77777777" w:rsidR="00100FCE" w:rsidRPr="006741F7" w:rsidRDefault="00100FCE" w:rsidP="00100FCE">
      <w:pPr>
        <w:spacing w:before="100" w:beforeAutospacing="1" w:after="100" w:afterAutospacing="1" w:line="240" w:lineRule="auto"/>
        <w:rPr>
          <w:rFonts w:ascii="Open Sans" w:eastAsia="Times New Roman" w:hAnsi="Open Sans" w:cs="Open Sans"/>
          <w:sz w:val="24"/>
          <w:szCs w:val="24"/>
          <w:lang w:eastAsia="en-AU"/>
        </w:rPr>
      </w:pPr>
      <w:r w:rsidRPr="006741F7">
        <w:rPr>
          <w:rFonts w:ascii="Open Sans" w:hAnsi="Open Sans" w:cs="Open Sans"/>
          <w:sz w:val="24"/>
          <w:szCs w:val="24"/>
        </w:rPr>
        <w:t xml:space="preserve">Information about translators/interpreters: Contact the Translating and Interpreting Service on </w:t>
      </w:r>
      <w:hyperlink r:id="rId37" w:history="1">
        <w:r w:rsidRPr="006741F7">
          <w:rPr>
            <w:rStyle w:val="Hyperlink"/>
            <w:rFonts w:cs="Open Sans"/>
            <w:color w:val="auto"/>
            <w:szCs w:val="24"/>
            <w:u w:val="none"/>
          </w:rPr>
          <w:t>131 450 </w:t>
        </w:r>
      </w:hyperlink>
    </w:p>
    <w:p w14:paraId="287FD0F5" w14:textId="77777777" w:rsidR="00100FCE" w:rsidRPr="006741F7" w:rsidRDefault="00100FCE" w:rsidP="00100FCE">
      <w:pPr>
        <w:rPr>
          <w:rStyle w:val="Hyperlink"/>
          <w:bCs/>
          <w:color w:val="auto"/>
          <w:szCs w:val="24"/>
          <w:u w:val="none"/>
        </w:rPr>
      </w:pPr>
      <w:r w:rsidRPr="006741F7">
        <w:rPr>
          <w:rStyle w:val="Hyperlink"/>
          <w:color w:val="auto"/>
          <w:szCs w:val="24"/>
          <w:u w:val="none"/>
        </w:rPr>
        <w:lastRenderedPageBreak/>
        <w:t xml:space="preserve">Information on reporting racism: </w:t>
      </w:r>
      <w:hyperlink r:id="rId38" w:history="1">
        <w:r w:rsidRPr="006741F7">
          <w:rPr>
            <w:rStyle w:val="Hyperlink"/>
            <w:color w:val="auto"/>
            <w:szCs w:val="24"/>
            <w:u w:val="none"/>
          </w:rPr>
          <w:t>The Reporting Racism Clearinghouse</w:t>
        </w:r>
      </w:hyperlink>
      <w:r w:rsidRPr="006741F7">
        <w:rPr>
          <w:rStyle w:val="Hyperlink"/>
          <w:color w:val="auto"/>
          <w:szCs w:val="24"/>
          <w:u w:val="none"/>
        </w:rPr>
        <w:t xml:space="preserve"> </w:t>
      </w:r>
    </w:p>
    <w:p w14:paraId="4A800784" w14:textId="77777777" w:rsidR="00100FCE" w:rsidRPr="006741F7" w:rsidRDefault="00100FCE" w:rsidP="00100FCE">
      <w:pPr>
        <w:rPr>
          <w:rStyle w:val="Hyperlink"/>
          <w:bCs/>
          <w:color w:val="auto"/>
          <w:szCs w:val="24"/>
          <w:u w:val="none"/>
        </w:rPr>
      </w:pPr>
      <w:r w:rsidRPr="006741F7">
        <w:rPr>
          <w:rStyle w:val="Hyperlink"/>
          <w:color w:val="auto"/>
          <w:szCs w:val="24"/>
          <w:u w:val="none"/>
        </w:rPr>
        <w:t xml:space="preserve">Information for reporting racism to Police in the state you are in e.g., </w:t>
      </w:r>
      <w:hyperlink r:id="rId39" w:history="1">
        <w:r w:rsidRPr="006741F7">
          <w:rPr>
            <w:rStyle w:val="Hyperlink"/>
            <w:color w:val="auto"/>
            <w:szCs w:val="24"/>
            <w:u w:val="none"/>
          </w:rPr>
          <w:t>NSW Police</w:t>
        </w:r>
      </w:hyperlink>
      <w:r w:rsidRPr="006741F7">
        <w:rPr>
          <w:rStyle w:val="Hyperlink"/>
          <w:color w:val="auto"/>
          <w:szCs w:val="24"/>
          <w:u w:val="none"/>
        </w:rPr>
        <w:t xml:space="preserve"> or </w:t>
      </w:r>
      <w:hyperlink r:id="rId40" w:history="1">
        <w:r w:rsidRPr="006741F7">
          <w:rPr>
            <w:rStyle w:val="Hyperlink"/>
            <w:color w:val="auto"/>
            <w:szCs w:val="24"/>
            <w:u w:val="none"/>
          </w:rPr>
          <w:t>Victoria Police</w:t>
        </w:r>
      </w:hyperlink>
      <w:r w:rsidRPr="006741F7">
        <w:rPr>
          <w:rStyle w:val="Hyperlink"/>
          <w:color w:val="auto"/>
          <w:szCs w:val="24"/>
          <w:u w:val="none"/>
        </w:rPr>
        <w:t xml:space="preserve">. </w:t>
      </w:r>
    </w:p>
    <w:p w14:paraId="2CAD3BDB" w14:textId="77777777" w:rsidR="00100FCE" w:rsidRPr="006741F7" w:rsidRDefault="00100FCE" w:rsidP="00100FCE">
      <w:pPr>
        <w:rPr>
          <w:rStyle w:val="Hyperlink"/>
          <w:bCs/>
          <w:color w:val="auto"/>
          <w:szCs w:val="24"/>
          <w:u w:val="none"/>
        </w:rPr>
      </w:pPr>
      <w:r w:rsidRPr="006741F7">
        <w:rPr>
          <w:rStyle w:val="Hyperlink"/>
          <w:color w:val="auto"/>
          <w:szCs w:val="24"/>
          <w:u w:val="none"/>
        </w:rPr>
        <w:t>Crisis support: Contact Lifeline on 13 11 14</w:t>
      </w:r>
    </w:p>
    <w:p w14:paraId="0CDDFF6D" w14:textId="77777777" w:rsidR="00100FCE" w:rsidRDefault="00100FCE" w:rsidP="00100FCE">
      <w:pPr>
        <w:rPr>
          <w:rStyle w:val="Hyperlink"/>
          <w:bCs/>
          <w:szCs w:val="24"/>
        </w:rPr>
      </w:pPr>
      <w:r w:rsidRPr="006741F7">
        <w:rPr>
          <w:rStyle w:val="Hyperlink"/>
          <w:color w:val="auto"/>
          <w:szCs w:val="24"/>
          <w:u w:val="none"/>
        </w:rPr>
        <w:t>Counselling services: See the</w:t>
      </w:r>
      <w:r w:rsidRPr="006741F7">
        <w:rPr>
          <w:rStyle w:val="Hyperlink"/>
          <w:color w:val="auto"/>
          <w:szCs w:val="24"/>
        </w:rPr>
        <w:t xml:space="preserve"> </w:t>
      </w:r>
      <w:hyperlink r:id="rId41" w:history="1">
        <w:r w:rsidRPr="00C41674">
          <w:rPr>
            <w:rStyle w:val="Hyperlink"/>
            <w:szCs w:val="24"/>
          </w:rPr>
          <w:t>Beyond Blue</w:t>
        </w:r>
      </w:hyperlink>
      <w:r w:rsidRPr="0011531A">
        <w:rPr>
          <w:rStyle w:val="Hyperlink"/>
          <w:szCs w:val="24"/>
        </w:rPr>
        <w:t xml:space="preserve"> </w:t>
      </w:r>
      <w:r>
        <w:rPr>
          <w:rStyle w:val="Hyperlink"/>
          <w:szCs w:val="24"/>
        </w:rPr>
        <w:t>website</w:t>
      </w:r>
    </w:p>
    <w:p w14:paraId="3B9CBB49" w14:textId="77777777" w:rsidR="00100FCE" w:rsidRDefault="00100FCE" w:rsidP="00100FCE">
      <w:pPr>
        <w:rPr>
          <w:rFonts w:ascii="Open Sans" w:hAnsi="Open Sans" w:cs="Open Sans"/>
          <w:sz w:val="24"/>
          <w:szCs w:val="24"/>
        </w:rPr>
      </w:pPr>
      <w:r w:rsidRPr="00793144">
        <w:rPr>
          <w:rFonts w:ascii="Open Sans" w:hAnsi="Open Sans" w:cs="Open Sans"/>
          <w:sz w:val="24"/>
          <w:szCs w:val="24"/>
        </w:rPr>
        <w:t>Headspace/eheadspace</w:t>
      </w:r>
      <w:r>
        <w:rPr>
          <w:rFonts w:ascii="Open Sans" w:hAnsi="Open Sans" w:cs="Open Sans"/>
          <w:sz w:val="24"/>
          <w:szCs w:val="24"/>
        </w:rPr>
        <w:t>:</w:t>
      </w:r>
      <w:r w:rsidRPr="00793144">
        <w:rPr>
          <w:rFonts w:ascii="Open Sans" w:hAnsi="Open Sans" w:cs="Open Sans"/>
          <w:sz w:val="24"/>
          <w:szCs w:val="24"/>
        </w:rPr>
        <w:t xml:space="preserve"> 1800 650 890</w:t>
      </w:r>
    </w:p>
    <w:p w14:paraId="06C9AC53" w14:textId="77777777" w:rsidR="00100FCE" w:rsidRPr="00793144" w:rsidRDefault="00100FCE" w:rsidP="00100FCE">
      <w:pPr>
        <w:spacing w:before="100" w:beforeAutospacing="1" w:after="100" w:afterAutospacing="1" w:line="240" w:lineRule="auto"/>
        <w:rPr>
          <w:rFonts w:ascii="Open Sans" w:hAnsi="Open Sans" w:cs="Open Sans"/>
          <w:sz w:val="24"/>
          <w:szCs w:val="24"/>
        </w:rPr>
      </w:pPr>
      <w:r w:rsidRPr="00793144">
        <w:rPr>
          <w:rFonts w:ascii="Open Sans" w:hAnsi="Open Sans" w:cs="Open Sans"/>
          <w:sz w:val="24"/>
          <w:szCs w:val="24"/>
        </w:rPr>
        <w:t>Transcultural Mental Health Centre</w:t>
      </w:r>
      <w:r>
        <w:rPr>
          <w:rFonts w:ascii="Open Sans" w:hAnsi="Open Sans" w:cs="Open Sans"/>
          <w:sz w:val="24"/>
          <w:szCs w:val="24"/>
        </w:rPr>
        <w:t>:</w:t>
      </w:r>
      <w:r w:rsidRPr="00793144">
        <w:rPr>
          <w:rFonts w:ascii="Open Sans" w:hAnsi="Open Sans" w:cs="Open Sans"/>
          <w:sz w:val="24"/>
          <w:szCs w:val="24"/>
        </w:rPr>
        <w:t xml:space="preserve"> 1800 011 511</w:t>
      </w:r>
    </w:p>
    <w:p w14:paraId="01E4A69A" w14:textId="77777777" w:rsidR="00100FCE" w:rsidRPr="006741F7" w:rsidRDefault="00100FCE" w:rsidP="00100FCE">
      <w:pPr>
        <w:rPr>
          <w:rFonts w:ascii="Open Sans" w:hAnsi="Open Sans" w:cs="Open Sans"/>
          <w:sz w:val="24"/>
          <w:szCs w:val="24"/>
        </w:rPr>
      </w:pPr>
      <w:r w:rsidRPr="006741F7">
        <w:rPr>
          <w:rStyle w:val="Hyperlink"/>
          <w:rFonts w:cs="Open Sans"/>
          <w:color w:val="auto"/>
          <w:szCs w:val="24"/>
          <w:u w:val="none"/>
        </w:rPr>
        <w:t xml:space="preserve">Information about making a complaint to the Australian Human Rights Commission: Contact the National information Service on </w:t>
      </w:r>
      <w:hyperlink r:id="rId42" w:history="1">
        <w:r w:rsidRPr="006741F7">
          <w:rPr>
            <w:rStyle w:val="Hyperlink"/>
            <w:rFonts w:cs="Open Sans"/>
            <w:color w:val="auto"/>
            <w:szCs w:val="24"/>
            <w:u w:val="none"/>
          </w:rPr>
          <w:t>1300 656 419</w:t>
        </w:r>
      </w:hyperlink>
      <w:r w:rsidRPr="006741F7">
        <w:rPr>
          <w:rFonts w:ascii="Open Sans" w:hAnsi="Open Sans" w:cs="Open Sans"/>
          <w:sz w:val="24"/>
          <w:szCs w:val="24"/>
        </w:rPr>
        <w:t> or </w:t>
      </w:r>
      <w:hyperlink r:id="rId43" w:history="1">
        <w:r w:rsidRPr="006741F7">
          <w:rPr>
            <w:rStyle w:val="Hyperlink"/>
            <w:rFonts w:cs="Open Sans"/>
            <w:color w:val="auto"/>
            <w:szCs w:val="24"/>
            <w:u w:val="none"/>
          </w:rPr>
          <w:t>02 9284 9888 </w:t>
        </w:r>
      </w:hyperlink>
    </w:p>
    <w:p w14:paraId="3BD80922" w14:textId="77777777" w:rsidR="00100FCE" w:rsidRPr="0070450C" w:rsidRDefault="00100FCE" w:rsidP="00100FCE">
      <w:pPr>
        <w:spacing w:before="100" w:beforeAutospacing="1" w:after="100" w:afterAutospacing="1" w:line="240" w:lineRule="auto"/>
        <w:rPr>
          <w:rFonts w:ascii="Open Sans" w:hAnsi="Open Sans" w:cs="Open Sans"/>
          <w:sz w:val="24"/>
          <w:szCs w:val="24"/>
        </w:rPr>
      </w:pPr>
      <w:r w:rsidRPr="0070450C">
        <w:rPr>
          <w:rFonts w:ascii="Open Sans" w:hAnsi="Open Sans" w:cs="Open Sans"/>
          <w:sz w:val="24"/>
          <w:szCs w:val="24"/>
        </w:rPr>
        <w:t>Phone services for people who require hearing or speech assistance: National Relay Service: </w:t>
      </w:r>
      <w:hyperlink r:id="rId44" w:history="1">
        <w:r w:rsidRPr="0070450C">
          <w:rPr>
            <w:rStyle w:val="Hyperlink"/>
            <w:rFonts w:cs="Open Sans"/>
            <w:szCs w:val="24"/>
          </w:rPr>
          <w:t>1300 555 727</w:t>
        </w:r>
      </w:hyperlink>
      <w:r w:rsidRPr="0070450C">
        <w:rPr>
          <w:rFonts w:ascii="Open Sans" w:hAnsi="Open Sans" w:cs="Open Sans"/>
          <w:sz w:val="24"/>
          <w:szCs w:val="24"/>
        </w:rPr>
        <w:t> (Speak and Listen) or </w:t>
      </w:r>
      <w:hyperlink r:id="rId45" w:tgtFrame="_blank" w:history="1">
        <w:r w:rsidRPr="0070450C">
          <w:rPr>
            <w:rStyle w:val="Hyperlink"/>
            <w:rFonts w:cs="Open Sans"/>
            <w:szCs w:val="24"/>
          </w:rPr>
          <w:t>internet-relay.nrscall.gov.au </w:t>
        </w:r>
      </w:hyperlink>
    </w:p>
    <w:p w14:paraId="69E3371E" w14:textId="77777777" w:rsidR="00100FCE" w:rsidRPr="0070450C" w:rsidRDefault="00100FCE" w:rsidP="00100FCE">
      <w:pPr>
        <w:spacing w:before="100" w:beforeAutospacing="1" w:after="100" w:afterAutospacing="1" w:line="240" w:lineRule="auto"/>
        <w:rPr>
          <w:rStyle w:val="Hyperlink"/>
          <w:rFonts w:eastAsia="Times New Roman" w:cs="Open Sans"/>
          <w:szCs w:val="24"/>
          <w:lang w:eastAsia="en-AU"/>
        </w:rPr>
      </w:pPr>
      <w:r w:rsidRPr="0070450C">
        <w:rPr>
          <w:rFonts w:ascii="Open Sans" w:hAnsi="Open Sans" w:cs="Open Sans"/>
          <w:sz w:val="24"/>
          <w:szCs w:val="24"/>
        </w:rPr>
        <w:t xml:space="preserve">Information about translators/interpreters: Contact the Translating and Interpreting Service on </w:t>
      </w:r>
      <w:hyperlink r:id="rId46">
        <w:r w:rsidRPr="5978B500">
          <w:rPr>
            <w:rStyle w:val="Hyperlink"/>
            <w:rFonts w:cs="Open Sans"/>
          </w:rPr>
          <w:t>131 450 </w:t>
        </w:r>
      </w:hyperlink>
    </w:p>
    <w:sectPr w:rsidR="00100FCE" w:rsidRPr="0070450C" w:rsidSect="00DC29FF">
      <w:endnotePr>
        <w:numFmt w:val="decimal"/>
      </w:endnotePr>
      <w:pgSz w:w="11906" w:h="16838"/>
      <w:pgMar w:top="-1847" w:right="1440" w:bottom="1440" w:left="1440" w:header="0" w:footer="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61ED6" w14:textId="77777777" w:rsidR="00A81D7F" w:rsidRDefault="00A81D7F" w:rsidP="003C3E5B">
      <w:pPr>
        <w:spacing w:after="0" w:line="240" w:lineRule="auto"/>
      </w:pPr>
      <w:r>
        <w:separator/>
      </w:r>
    </w:p>
  </w:endnote>
  <w:endnote w:type="continuationSeparator" w:id="0">
    <w:p w14:paraId="587D0DA0" w14:textId="77777777" w:rsidR="00A81D7F" w:rsidRDefault="00A81D7F" w:rsidP="003C3E5B">
      <w:pPr>
        <w:spacing w:after="0" w:line="240" w:lineRule="auto"/>
      </w:pPr>
      <w:r>
        <w:continuationSeparator/>
      </w:r>
    </w:p>
  </w:endnote>
  <w:endnote w:type="continuationNotice" w:id="1">
    <w:p w14:paraId="72AC035C" w14:textId="77777777" w:rsidR="00A81D7F" w:rsidRDefault="00A81D7F">
      <w:pPr>
        <w:spacing w:after="0" w:line="240" w:lineRule="auto"/>
      </w:pPr>
    </w:p>
  </w:endnote>
  <w:endnote w:id="2">
    <w:p w14:paraId="344F009F" w14:textId="77777777" w:rsidR="00211F24" w:rsidRPr="00B83352" w:rsidRDefault="00211F24"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Australian Human Rights Commission, ‘What is Racism?’, </w:t>
      </w:r>
      <w:r w:rsidRPr="00B83352">
        <w:rPr>
          <w:rFonts w:cstheme="minorHAnsi"/>
          <w:i/>
          <w:iCs/>
        </w:rPr>
        <w:t xml:space="preserve">Race Discrimination </w:t>
      </w:r>
      <w:r w:rsidRPr="00B83352">
        <w:rPr>
          <w:rFonts w:cstheme="minorHAnsi"/>
        </w:rPr>
        <w:t>(Web Page) &lt;</w:t>
      </w:r>
      <w:hyperlink r:id="rId1">
        <w:r w:rsidRPr="00B83352">
          <w:rPr>
            <w:rStyle w:val="Hyperlink"/>
            <w:rFonts w:asciiTheme="minorHAnsi" w:hAnsiTheme="minorHAnsi" w:cstheme="minorHAnsi"/>
            <w:sz w:val="20"/>
          </w:rPr>
          <w:t>https://humanrights.gov.au/our-work/race-discrimination/what-racism</w:t>
        </w:r>
      </w:hyperlink>
      <w:r w:rsidRPr="00B83352">
        <w:rPr>
          <w:rStyle w:val="Hyperlink"/>
          <w:rFonts w:asciiTheme="minorHAnsi" w:hAnsiTheme="minorHAnsi" w:cstheme="minorHAnsi"/>
          <w:sz w:val="20"/>
        </w:rPr>
        <w:t>&gt;</w:t>
      </w:r>
    </w:p>
  </w:endnote>
  <w:endnote w:id="3">
    <w:p w14:paraId="5BFFDBF9" w14:textId="6E28F5C3" w:rsidR="00EF7894" w:rsidRPr="00B83352" w:rsidRDefault="00EF7894"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Diver</w:t>
      </w:r>
      <w:r w:rsidR="00F3137F">
        <w:rPr>
          <w:rFonts w:cstheme="minorHAnsi"/>
        </w:rPr>
        <w:t>si</w:t>
      </w:r>
      <w:r w:rsidRPr="00B83352">
        <w:rPr>
          <w:rFonts w:cstheme="minorHAnsi"/>
        </w:rPr>
        <w:t xml:space="preserve">ty Arts Australia, ‘Learn more about racism’, </w:t>
      </w:r>
      <w:r w:rsidRPr="00B83352">
        <w:rPr>
          <w:rFonts w:cstheme="minorHAnsi"/>
          <w:i/>
          <w:iCs/>
        </w:rPr>
        <w:t xml:space="preserve">Creative Equity Toolkit </w:t>
      </w:r>
      <w:r w:rsidRPr="00B83352">
        <w:rPr>
          <w:rFonts w:cstheme="minorHAnsi"/>
        </w:rPr>
        <w:t>(Web Page) &lt;</w:t>
      </w:r>
      <w:hyperlink r:id="rId2">
        <w:r w:rsidRPr="00B83352">
          <w:rPr>
            <w:rStyle w:val="Hyperlink"/>
            <w:rFonts w:asciiTheme="minorHAnsi" w:hAnsiTheme="minorHAnsi" w:cstheme="minorHAnsi"/>
            <w:sz w:val="20"/>
          </w:rPr>
          <w:t>https://creativeequitytoolkit.org/topic/organisational-culture/racism/</w:t>
        </w:r>
      </w:hyperlink>
      <w:r w:rsidRPr="00B83352">
        <w:rPr>
          <w:rStyle w:val="Hyperlink"/>
          <w:rFonts w:asciiTheme="minorHAnsi" w:hAnsiTheme="minorHAnsi" w:cstheme="minorHAnsi"/>
          <w:sz w:val="20"/>
        </w:rPr>
        <w:t>&gt;</w:t>
      </w:r>
    </w:p>
  </w:endnote>
  <w:endnote w:id="4">
    <w:p w14:paraId="11A37BE6" w14:textId="77777777"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 Ferdinand, Y Paradies and M Kelaher, </w:t>
      </w:r>
      <w:r w:rsidRPr="00B83352">
        <w:rPr>
          <w:rFonts w:cstheme="minorHAnsi"/>
          <w:i/>
          <w:iCs/>
        </w:rPr>
        <w:t>Mental Health Impacts of Racial Discrimination in Victorian Aboriginal Communities: The Localities Embracing and Accepting Diversity (LEAD) Experiences of Racism Survey</w:t>
      </w:r>
      <w:r w:rsidRPr="00B83352">
        <w:rPr>
          <w:rFonts w:cstheme="minorHAnsi"/>
        </w:rPr>
        <w:t xml:space="preserve"> (2012) The Lowitja Institute, Melbourne.</w:t>
      </w:r>
    </w:p>
  </w:endnote>
  <w:endnote w:id="5">
    <w:p w14:paraId="47D4EE43" w14:textId="58AE3643"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 Markus, </w:t>
      </w:r>
      <w:r w:rsidRPr="00B83352">
        <w:rPr>
          <w:rFonts w:cstheme="minorHAnsi"/>
          <w:i/>
          <w:iCs/>
        </w:rPr>
        <w:t>Mapping Social Cohesion: The Scanlon Foundation Surveys</w:t>
      </w:r>
      <w:r w:rsidRPr="00B83352">
        <w:rPr>
          <w:rFonts w:cstheme="minorHAnsi"/>
        </w:rPr>
        <w:t xml:space="preserve"> (2020) Scanlon Foundation Research Institute </w:t>
      </w:r>
      <w:hyperlink r:id="rId3" w:history="1">
        <w:r w:rsidR="00592457" w:rsidRPr="003B2283">
          <w:rPr>
            <w:rStyle w:val="Hyperlink"/>
            <w:rFonts w:asciiTheme="minorHAnsi" w:hAnsiTheme="minorHAnsi" w:cstheme="minorHAnsi"/>
            <w:sz w:val="20"/>
          </w:rPr>
          <w:t>https://scanloninstitute.org.au/report2020</w:t>
        </w:r>
      </w:hyperlink>
      <w:r w:rsidR="00592457">
        <w:rPr>
          <w:rFonts w:cstheme="minorHAnsi"/>
        </w:rPr>
        <w:t xml:space="preserve"> </w:t>
      </w:r>
    </w:p>
  </w:endnote>
  <w:endnote w:id="6">
    <w:p w14:paraId="4EC553A9" w14:textId="77777777"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Markus, above.</w:t>
      </w:r>
    </w:p>
  </w:endnote>
  <w:endnote w:id="7">
    <w:p w14:paraId="032753A3" w14:textId="763271BD"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Australian Human Rights Commission </w:t>
      </w:r>
      <w:r w:rsidRPr="00B83352">
        <w:rPr>
          <w:rFonts w:cstheme="minorHAnsi"/>
          <w:i/>
          <w:iCs/>
        </w:rPr>
        <w:t>Sharing the Stories of Australian Muslims</w:t>
      </w:r>
      <w:r w:rsidRPr="00B83352">
        <w:rPr>
          <w:rFonts w:cstheme="minorHAnsi"/>
        </w:rPr>
        <w:t xml:space="preserve"> (2021) </w:t>
      </w:r>
      <w:hyperlink r:id="rId4" w:history="1">
        <w:r w:rsidR="00592457" w:rsidRPr="003B2283">
          <w:rPr>
            <w:rStyle w:val="Hyperlink"/>
            <w:rFonts w:asciiTheme="minorHAnsi" w:hAnsiTheme="minorHAnsi" w:cstheme="minorHAnsi"/>
            <w:sz w:val="20"/>
          </w:rPr>
          <w:t>https://humanrights.gov.au/sites/default/files/document/publication/ahrc_sharing_stories_australian_muslims_2021.pdf</w:t>
        </w:r>
      </w:hyperlink>
      <w:r w:rsidR="00592457">
        <w:rPr>
          <w:rFonts w:cstheme="minorHAnsi"/>
        </w:rPr>
        <w:t xml:space="preserve"> </w:t>
      </w:r>
    </w:p>
  </w:endnote>
  <w:endnote w:id="8">
    <w:p w14:paraId="16C05482" w14:textId="328581F9"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Australian Human Rights Commission </w:t>
      </w:r>
      <w:r w:rsidRPr="00B83352">
        <w:rPr>
          <w:rFonts w:cstheme="minorHAnsi"/>
          <w:i/>
          <w:iCs/>
        </w:rPr>
        <w:t>Racial Equality Review of Basketball Australia</w:t>
      </w:r>
      <w:r w:rsidRPr="00B83352">
        <w:rPr>
          <w:rFonts w:cstheme="minorHAnsi"/>
        </w:rPr>
        <w:t xml:space="preserve"> (2021) </w:t>
      </w:r>
      <w:hyperlink r:id="rId5" w:history="1">
        <w:r w:rsidR="00592457" w:rsidRPr="003B2283">
          <w:rPr>
            <w:rStyle w:val="Hyperlink"/>
            <w:rFonts w:asciiTheme="minorHAnsi" w:hAnsiTheme="minorHAnsi" w:cstheme="minorHAnsi"/>
            <w:sz w:val="20"/>
          </w:rPr>
          <w:t>https://humanrights.gov.au/our-work/race-discrimination/publications/racial-equality-review-basketball-australia-2021</w:t>
        </w:r>
      </w:hyperlink>
      <w:r w:rsidR="00592457">
        <w:rPr>
          <w:rFonts w:cstheme="minorHAnsi"/>
        </w:rPr>
        <w:t xml:space="preserve"> </w:t>
      </w:r>
    </w:p>
  </w:endnote>
  <w:endnote w:id="9">
    <w:p w14:paraId="6B76ACDC" w14:textId="77777777" w:rsidR="00374A93" w:rsidRPr="00B83352" w:rsidRDefault="00374A93"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The Healing Foundation, </w:t>
      </w:r>
      <w:r w:rsidRPr="00B83352">
        <w:rPr>
          <w:rFonts w:cstheme="minorHAnsi"/>
          <w:i/>
          <w:iCs/>
        </w:rPr>
        <w:t>Make Healing Happen: It’s Time to Act</w:t>
      </w:r>
      <w:r w:rsidRPr="00B83352">
        <w:rPr>
          <w:rFonts w:cstheme="minorHAnsi"/>
        </w:rPr>
        <w:t xml:space="preserve"> (2021) https://healingfoundation.org.au//app/uploads/2021/05/Make-Healing-Happen-Report-FINAL-May-2021.pdf</w:t>
      </w:r>
    </w:p>
  </w:endnote>
  <w:endnote w:id="10">
    <w:p w14:paraId="5A108B40" w14:textId="77777777" w:rsidR="005479BE" w:rsidRPr="00B83352" w:rsidRDefault="005479BE"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 Ferdinand, Y Paradies and M Kelaher, </w:t>
      </w:r>
      <w:r w:rsidRPr="00B83352">
        <w:rPr>
          <w:rFonts w:cstheme="minorHAnsi"/>
          <w:i/>
          <w:iCs/>
        </w:rPr>
        <w:t xml:space="preserve">Mental Health Impacts of Racial Discrimination in Victorian Culturally and Linguistically Diverse Communities. Full report </w:t>
      </w:r>
      <w:r w:rsidRPr="00B83352">
        <w:rPr>
          <w:rFonts w:cstheme="minorHAnsi"/>
        </w:rPr>
        <w:t>(2012)</w:t>
      </w:r>
      <w:r w:rsidRPr="00B83352">
        <w:rPr>
          <w:rFonts w:cstheme="minorHAnsi"/>
          <w:i/>
          <w:iCs/>
        </w:rPr>
        <w:t xml:space="preserve"> </w:t>
      </w:r>
      <w:r w:rsidRPr="00B83352">
        <w:rPr>
          <w:rFonts w:cstheme="minorHAnsi"/>
        </w:rPr>
        <w:t>Victorian Health Promotion Foundation, Melbourne.</w:t>
      </w:r>
    </w:p>
  </w:endnote>
  <w:endnote w:id="11">
    <w:p w14:paraId="47BB061E" w14:textId="77777777" w:rsidR="005479BE" w:rsidRPr="00B83352" w:rsidRDefault="005479BE"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AHRC “Complaints under the Racial Discrimination Act” </w:t>
      </w:r>
      <w:hyperlink r:id="rId6" w:history="1">
        <w:r w:rsidRPr="00B83352">
          <w:rPr>
            <w:rStyle w:val="Hyperlink"/>
            <w:rFonts w:asciiTheme="minorHAnsi" w:hAnsiTheme="minorHAnsi" w:cstheme="minorHAnsi"/>
            <w:sz w:val="20"/>
          </w:rPr>
          <w:t>https://humanrights.gov.au/our-work/complaint-information-service/complaints-under-racial-discrimination-act</w:t>
        </w:r>
      </w:hyperlink>
      <w:r w:rsidRPr="00B83352">
        <w:rPr>
          <w:rStyle w:val="Hyperlink"/>
          <w:rFonts w:asciiTheme="minorHAnsi" w:hAnsiTheme="minorHAnsi" w:cstheme="minorHAnsi"/>
          <w:sz w:val="20"/>
        </w:rPr>
        <w:t>.</w:t>
      </w:r>
    </w:p>
  </w:endnote>
  <w:endnote w:id="12">
    <w:p w14:paraId="5D284CBC" w14:textId="10F897CE" w:rsidR="00021A1F" w:rsidRPr="00B83352" w:rsidRDefault="00021A1F"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 Jacubowisz et al “What do Australian internet users think about racial vilification”, </w:t>
      </w:r>
      <w:r w:rsidRPr="00B83352">
        <w:rPr>
          <w:rFonts w:cstheme="minorHAnsi"/>
          <w:i/>
          <w:iCs/>
        </w:rPr>
        <w:t>The Conversation</w:t>
      </w:r>
      <w:r w:rsidRPr="00B83352">
        <w:rPr>
          <w:rFonts w:cstheme="minorHAnsi"/>
        </w:rPr>
        <w:t xml:space="preserve"> (17 March 2017) </w:t>
      </w:r>
      <w:hyperlink r:id="rId7" w:history="1">
        <w:r w:rsidR="00592457" w:rsidRPr="003B2283">
          <w:rPr>
            <w:rStyle w:val="Hyperlink"/>
            <w:rFonts w:asciiTheme="minorHAnsi" w:hAnsiTheme="minorHAnsi" w:cstheme="minorHAnsi"/>
            <w:sz w:val="20"/>
          </w:rPr>
          <w:t>https://theconversation.com/what-do-australian-internet-users-think-about-racial-vilification-24280</w:t>
        </w:r>
      </w:hyperlink>
      <w:r w:rsidR="00592457">
        <w:rPr>
          <w:rFonts w:cstheme="minorHAnsi"/>
        </w:rPr>
        <w:t xml:space="preserve"> </w:t>
      </w:r>
    </w:p>
  </w:endnote>
  <w:endnote w:id="13">
    <w:p w14:paraId="63E2A5C9" w14:textId="77777777" w:rsidR="005479BE" w:rsidRPr="00B83352" w:rsidRDefault="005479BE"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Ferdinand, Paradies and Kelaher, note 3.</w:t>
      </w:r>
    </w:p>
  </w:endnote>
  <w:endnote w:id="14">
    <w:p w14:paraId="08FEFFBE" w14:textId="77777777" w:rsidR="005479BE" w:rsidRPr="00B83352" w:rsidRDefault="005479BE"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Markus, note 4.</w:t>
      </w:r>
    </w:p>
  </w:endnote>
  <w:endnote w:id="15">
    <w:p w14:paraId="443F3B9C" w14:textId="2CD380A2"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Asian Australian Alliance </w:t>
      </w:r>
      <w:r w:rsidRPr="00B83352">
        <w:rPr>
          <w:rFonts w:cstheme="minorHAnsi"/>
          <w:i/>
          <w:iCs/>
        </w:rPr>
        <w:t>COVID-19 Racism incident report survey: comprehensive report 2021</w:t>
      </w:r>
      <w:r w:rsidRPr="00B83352">
        <w:rPr>
          <w:rFonts w:cstheme="minorHAnsi"/>
        </w:rPr>
        <w:t xml:space="preserve"> (2021) </w:t>
      </w:r>
      <w:hyperlink r:id="rId8" w:history="1">
        <w:r w:rsidR="00592457" w:rsidRPr="003B2283">
          <w:rPr>
            <w:rStyle w:val="Hyperlink"/>
            <w:rFonts w:asciiTheme="minorHAnsi" w:hAnsiTheme="minorHAnsi" w:cstheme="minorHAnsi"/>
            <w:sz w:val="20"/>
          </w:rPr>
          <w:t>https://asianaustralianalliance.net/wp-content/uploads/2021/07/Comprehensive-AAA-Report.pdf</w:t>
        </w:r>
      </w:hyperlink>
      <w:r w:rsidR="00592457">
        <w:rPr>
          <w:rFonts w:cstheme="minorHAnsi"/>
        </w:rPr>
        <w:t xml:space="preserve"> </w:t>
      </w:r>
    </w:p>
  </w:endnote>
  <w:endnote w:id="16">
    <w:p w14:paraId="48DE9B46" w14:textId="77FC83F1"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Lowy Institute </w:t>
      </w:r>
      <w:r w:rsidRPr="00B83352">
        <w:rPr>
          <w:rFonts w:cstheme="minorHAnsi"/>
          <w:i/>
          <w:iCs/>
        </w:rPr>
        <w:t>Being Chinese in Australia: Public opinion in Chinese communities</w:t>
      </w:r>
      <w:r w:rsidRPr="00B83352">
        <w:rPr>
          <w:rFonts w:cstheme="minorHAnsi"/>
        </w:rPr>
        <w:t xml:space="preserve"> (2021) </w:t>
      </w:r>
      <w:hyperlink r:id="rId9" w:history="1">
        <w:r w:rsidR="00592457" w:rsidRPr="003B2283">
          <w:rPr>
            <w:rStyle w:val="Hyperlink"/>
            <w:rFonts w:asciiTheme="minorHAnsi" w:hAnsiTheme="minorHAnsi" w:cstheme="minorHAnsi"/>
            <w:sz w:val="20"/>
          </w:rPr>
          <w:t>https://interactives.lowyinstitute.org/features/chinese-communities</w:t>
        </w:r>
      </w:hyperlink>
      <w:r w:rsidR="00592457">
        <w:rPr>
          <w:rFonts w:cstheme="minorHAnsi"/>
        </w:rPr>
        <w:t xml:space="preserve"> </w:t>
      </w:r>
    </w:p>
  </w:endnote>
  <w:endnote w:id="17">
    <w:p w14:paraId="1EF7B0D6" w14:textId="77777777"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D Iner </w:t>
      </w:r>
      <w:r w:rsidRPr="00B83352">
        <w:rPr>
          <w:rFonts w:cstheme="minorHAnsi"/>
          <w:i/>
          <w:iCs/>
        </w:rPr>
        <w:t>Islamophobia in Australia II 2016-2017</w:t>
      </w:r>
      <w:r w:rsidRPr="00B83352">
        <w:rPr>
          <w:rFonts w:cstheme="minorHAnsi"/>
        </w:rPr>
        <w:t xml:space="preserve"> (Islamophobia Register Australia 2019) https://news.csu.edu.au/latest-news/islamophobia-continues-in-australia-2019-report</w:t>
      </w:r>
    </w:p>
  </w:endnote>
  <w:endnote w:id="18">
    <w:p w14:paraId="1F47C481" w14:textId="077DD2F4"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ABS </w:t>
      </w:r>
      <w:r w:rsidRPr="00B83352">
        <w:rPr>
          <w:rFonts w:cstheme="minorHAnsi"/>
          <w:i/>
          <w:iCs/>
        </w:rPr>
        <w:t>Prisoners in Australia</w:t>
      </w:r>
      <w:r w:rsidRPr="00B83352">
        <w:rPr>
          <w:rFonts w:cstheme="minorHAnsi"/>
        </w:rPr>
        <w:t xml:space="preserve"> (2020) </w:t>
      </w:r>
      <w:hyperlink r:id="rId10" w:anchor="aboriginal-and-torres-strait-islander-prisoners" w:history="1">
        <w:r w:rsidR="00592457" w:rsidRPr="003B2283">
          <w:rPr>
            <w:rStyle w:val="Hyperlink"/>
            <w:rFonts w:asciiTheme="minorHAnsi" w:hAnsiTheme="minorHAnsi" w:cstheme="minorHAnsi"/>
            <w:sz w:val="20"/>
          </w:rPr>
          <w:t>https://www.abs.gov.au/statistics/people/crime-and-justice/prisoners-australia/latest-release#aboriginal-and-torres-strait-islander-prisoners</w:t>
        </w:r>
      </w:hyperlink>
      <w:r w:rsidR="00592457">
        <w:rPr>
          <w:rFonts w:cstheme="minorHAnsi"/>
        </w:rPr>
        <w:t xml:space="preserve"> </w:t>
      </w:r>
    </w:p>
  </w:endnote>
  <w:endnote w:id="19">
    <w:p w14:paraId="1F4A5CA3" w14:textId="14584A72"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AIWH </w:t>
      </w:r>
      <w:r w:rsidRPr="00B83352">
        <w:rPr>
          <w:rFonts w:cstheme="minorHAnsi"/>
          <w:i/>
          <w:iCs/>
        </w:rPr>
        <w:t>Youth detention population in Australia 2020</w:t>
      </w:r>
      <w:r w:rsidRPr="00B83352">
        <w:rPr>
          <w:rFonts w:cstheme="minorHAnsi"/>
        </w:rPr>
        <w:t xml:space="preserve"> (2021) </w:t>
      </w:r>
      <w:hyperlink r:id="rId11" w:history="1">
        <w:r w:rsidR="00592457" w:rsidRPr="003B2283">
          <w:rPr>
            <w:rStyle w:val="Hyperlink"/>
            <w:rFonts w:asciiTheme="minorHAnsi" w:hAnsiTheme="minorHAnsi" w:cstheme="minorHAnsi"/>
            <w:sz w:val="20"/>
          </w:rPr>
          <w:t>https://www.aihw.gov.au/getmedia/37646dc9-dc6f-4259-812d-1b2fc5ad4314/aihw-juv-135.pdf.aspx?inline=true</w:t>
        </w:r>
      </w:hyperlink>
      <w:r w:rsidR="00592457">
        <w:rPr>
          <w:rFonts w:cstheme="minorHAnsi"/>
        </w:rPr>
        <w:t xml:space="preserve"> </w:t>
      </w:r>
    </w:p>
  </w:endnote>
  <w:endnote w:id="20">
    <w:p w14:paraId="02D08F8B" w14:textId="24A53CB4"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ALRC </w:t>
      </w:r>
      <w:r w:rsidRPr="00B83352">
        <w:rPr>
          <w:rFonts w:cstheme="minorHAnsi"/>
          <w:i/>
          <w:iCs/>
        </w:rPr>
        <w:t xml:space="preserve">Pathways to Justice–Inquiry into the Incarceration Rate of Aboriginal and Torres Strait Islander Peoples </w:t>
      </w:r>
      <w:r w:rsidRPr="00B83352">
        <w:rPr>
          <w:rFonts w:cstheme="minorHAnsi"/>
        </w:rPr>
        <w:t xml:space="preserve">(ALRC Report 133 2017) </w:t>
      </w:r>
      <w:hyperlink r:id="rId12" w:history="1">
        <w:r w:rsidR="00592457" w:rsidRPr="003B2283">
          <w:rPr>
            <w:rStyle w:val="Hyperlink"/>
            <w:rFonts w:asciiTheme="minorHAnsi" w:hAnsiTheme="minorHAnsi" w:cstheme="minorHAnsi"/>
            <w:sz w:val="20"/>
          </w:rPr>
          <w:t>https://www.alrc.gov.au/wp-content/uploads/2019/08/final_report_133_amended1.pdf</w:t>
        </w:r>
      </w:hyperlink>
      <w:r w:rsidR="00592457">
        <w:rPr>
          <w:rFonts w:cstheme="minorHAnsi"/>
        </w:rPr>
        <w:t xml:space="preserve"> </w:t>
      </w:r>
    </w:p>
  </w:endnote>
  <w:endnote w:id="21">
    <w:p w14:paraId="161F6F10" w14:textId="067CDAD5"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The Guardian </w:t>
      </w:r>
      <w:r w:rsidRPr="00B83352">
        <w:rPr>
          <w:rFonts w:cstheme="minorHAnsi"/>
          <w:i/>
          <w:iCs/>
        </w:rPr>
        <w:t>Deaths in Custody</w:t>
      </w:r>
      <w:r w:rsidRPr="00B83352">
        <w:rPr>
          <w:rFonts w:cstheme="minorHAnsi"/>
        </w:rPr>
        <w:t xml:space="preserve"> (2021) </w:t>
      </w:r>
      <w:hyperlink r:id="rId13" w:history="1">
        <w:r w:rsidR="00592457" w:rsidRPr="003B2283">
          <w:rPr>
            <w:rStyle w:val="Hyperlink"/>
            <w:rFonts w:asciiTheme="minorHAnsi" w:hAnsiTheme="minorHAnsi" w:cstheme="minorHAnsi"/>
            <w:sz w:val="20"/>
          </w:rPr>
          <w:t>https://www.theguardian.com/australia-news/ng-interactive/2018/aug/28/deaths-inside-indigenous-australian-deaths-in-custody</w:t>
        </w:r>
      </w:hyperlink>
      <w:r w:rsidR="00592457">
        <w:rPr>
          <w:rFonts w:cstheme="minorHAnsi"/>
        </w:rPr>
        <w:t xml:space="preserve"> </w:t>
      </w:r>
    </w:p>
  </w:endnote>
  <w:endnote w:id="22">
    <w:p w14:paraId="4EF468B2" w14:textId="7055F98E"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AIWH </w:t>
      </w:r>
      <w:r w:rsidRPr="00B83352">
        <w:rPr>
          <w:rFonts w:cstheme="minorHAnsi"/>
          <w:i/>
          <w:iCs/>
        </w:rPr>
        <w:t>Deaths in Australia</w:t>
      </w:r>
      <w:r w:rsidRPr="00B83352">
        <w:rPr>
          <w:rFonts w:cstheme="minorHAnsi"/>
        </w:rPr>
        <w:t xml:space="preserve"> (2021) </w:t>
      </w:r>
      <w:hyperlink r:id="rId14" w:history="1">
        <w:r w:rsidR="00592457" w:rsidRPr="003B2283">
          <w:rPr>
            <w:rStyle w:val="Hyperlink"/>
            <w:rFonts w:asciiTheme="minorHAnsi" w:hAnsiTheme="minorHAnsi" w:cstheme="minorHAnsi"/>
            <w:sz w:val="20"/>
          </w:rPr>
          <w:t>https://www.aihw.gov.au/reports/life-expectancy-death/deaths/contents/life-expectancy</w:t>
        </w:r>
      </w:hyperlink>
      <w:r w:rsidR="00592457">
        <w:rPr>
          <w:rFonts w:cstheme="minorHAnsi"/>
        </w:rPr>
        <w:t xml:space="preserve"> </w:t>
      </w:r>
    </w:p>
  </w:endnote>
  <w:endnote w:id="23">
    <w:p w14:paraId="116141C5" w14:textId="670C8DBC"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ABS </w:t>
      </w:r>
      <w:r w:rsidRPr="00B83352">
        <w:rPr>
          <w:rFonts w:cstheme="minorHAnsi"/>
          <w:i/>
          <w:iCs/>
        </w:rPr>
        <w:t>National Aboriginal and Torres Strait Islander Health Survey</w:t>
      </w:r>
      <w:r w:rsidRPr="00B83352">
        <w:rPr>
          <w:rFonts w:cstheme="minorHAnsi"/>
        </w:rPr>
        <w:t xml:space="preserve"> (2019) </w:t>
      </w:r>
      <w:hyperlink r:id="rId15" w:history="1">
        <w:r w:rsidR="00592457" w:rsidRPr="003B2283">
          <w:rPr>
            <w:rStyle w:val="Hyperlink"/>
            <w:rFonts w:asciiTheme="minorHAnsi" w:hAnsiTheme="minorHAnsi" w:cstheme="minorHAnsi"/>
            <w:sz w:val="20"/>
          </w:rPr>
          <w:t>https://www.abs.gov.au/statistics/people/aboriginal-and-torres-strait-islander-peoples/national-aboriginal-and-torres-strait-islander-health-survey/latest-release</w:t>
        </w:r>
      </w:hyperlink>
      <w:r w:rsidR="00592457">
        <w:rPr>
          <w:rFonts w:cstheme="minorHAnsi"/>
        </w:rPr>
        <w:t xml:space="preserve"> </w:t>
      </w:r>
    </w:p>
  </w:endnote>
  <w:endnote w:id="24">
    <w:p w14:paraId="5B24D285" w14:textId="4E400916"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C Watego, D Singh and A Macoun, </w:t>
      </w:r>
      <w:r w:rsidRPr="00B83352">
        <w:rPr>
          <w:rFonts w:cstheme="minorHAnsi"/>
          <w:i/>
          <w:iCs/>
        </w:rPr>
        <w:t>Partnership for Justice in Health: Scoping Paper on Race, Racism and the Australian Health System</w:t>
      </w:r>
      <w:r w:rsidRPr="00B83352">
        <w:rPr>
          <w:rFonts w:cstheme="minorHAnsi"/>
        </w:rPr>
        <w:t xml:space="preserve"> (Discussion Paper, The Lowitja Institute, Melbourne 2021) </w:t>
      </w:r>
      <w:hyperlink r:id="rId16" w:history="1">
        <w:r w:rsidR="00592457" w:rsidRPr="003B2283">
          <w:rPr>
            <w:rStyle w:val="Hyperlink"/>
            <w:rFonts w:asciiTheme="minorHAnsi" w:hAnsiTheme="minorHAnsi" w:cstheme="minorHAnsi"/>
            <w:sz w:val="20"/>
          </w:rPr>
          <w:t>https://www.lowitja.org.au/content/Image/Lowitja_PJH_170521_D10.pdf</w:t>
        </w:r>
      </w:hyperlink>
      <w:r w:rsidR="00592457">
        <w:rPr>
          <w:rFonts w:cstheme="minorHAnsi"/>
        </w:rPr>
        <w:t xml:space="preserve"> </w:t>
      </w:r>
    </w:p>
  </w:endnote>
  <w:endnote w:id="25">
    <w:p w14:paraId="2EAD1BBF" w14:textId="46428D43" w:rsidR="008553DA" w:rsidRPr="00B83352" w:rsidRDefault="008553DA"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 Booth, A Lee and E Varganova, ‘Does Ethnic Discrimination Vary Across Minority Groups? Evidence from a Field Experiment’</w:t>
      </w:r>
      <w:r w:rsidRPr="00B83352">
        <w:rPr>
          <w:rFonts w:cstheme="minorHAnsi"/>
          <w:i/>
          <w:iCs/>
        </w:rPr>
        <w:t xml:space="preserve"> </w:t>
      </w:r>
      <w:r w:rsidRPr="00B83352">
        <w:rPr>
          <w:rFonts w:cstheme="minorHAnsi"/>
        </w:rPr>
        <w:t xml:space="preserve">(2012) 74(4) </w:t>
      </w:r>
      <w:r w:rsidRPr="00B83352">
        <w:rPr>
          <w:rFonts w:cstheme="minorHAnsi"/>
          <w:i/>
          <w:iCs/>
        </w:rPr>
        <w:t>Oxford Bulletin of Economics and Statistics</w:t>
      </w:r>
      <w:r w:rsidRPr="00B83352">
        <w:rPr>
          <w:rFonts w:cstheme="minorHAnsi"/>
        </w:rPr>
        <w:t xml:space="preserve"> 0305-9049 </w:t>
      </w:r>
      <w:hyperlink r:id="rId17" w:history="1">
        <w:r w:rsidR="00592457" w:rsidRPr="003B2283">
          <w:rPr>
            <w:rStyle w:val="Hyperlink"/>
            <w:rFonts w:asciiTheme="minorHAnsi" w:hAnsiTheme="minorHAnsi" w:cstheme="minorHAnsi"/>
            <w:sz w:val="20"/>
          </w:rPr>
          <w:t>http://andrewleigh.org/pdf/AuditDiscrimination.pdf</w:t>
        </w:r>
      </w:hyperlink>
      <w:r w:rsidR="00592457">
        <w:rPr>
          <w:rFonts w:cstheme="minorHAnsi"/>
        </w:rPr>
        <w:t xml:space="preserve"> </w:t>
      </w:r>
    </w:p>
  </w:endnote>
  <w:endnote w:id="26">
    <w:p w14:paraId="1333CC47" w14:textId="4E04FC7D" w:rsidR="002D2F50" w:rsidRPr="00B83352" w:rsidRDefault="002D2F50"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Women of Colour Australia </w:t>
      </w:r>
      <w:r w:rsidRPr="00B83352">
        <w:rPr>
          <w:rFonts w:cstheme="minorHAnsi"/>
          <w:i/>
          <w:iCs/>
        </w:rPr>
        <w:t>Wo</w:t>
      </w:r>
      <w:r w:rsidR="003416E2">
        <w:rPr>
          <w:rFonts w:cstheme="minorHAnsi"/>
          <w:i/>
          <w:iCs/>
        </w:rPr>
        <w:t>r</w:t>
      </w:r>
      <w:r w:rsidRPr="00B83352">
        <w:rPr>
          <w:rFonts w:cstheme="minorHAnsi"/>
          <w:i/>
          <w:iCs/>
        </w:rPr>
        <w:t>kplace Survey Report</w:t>
      </w:r>
      <w:r w:rsidRPr="00B83352">
        <w:rPr>
          <w:rFonts w:cstheme="minorHAnsi"/>
        </w:rPr>
        <w:t xml:space="preserve"> (2021) </w:t>
      </w:r>
      <w:hyperlink r:id="rId18" w:history="1">
        <w:r w:rsidR="00592457" w:rsidRPr="003B2283">
          <w:rPr>
            <w:rStyle w:val="Hyperlink"/>
            <w:rFonts w:asciiTheme="minorHAnsi" w:hAnsiTheme="minorHAnsi" w:cstheme="minorHAnsi"/>
            <w:sz w:val="20"/>
          </w:rPr>
          <w:t>https://womenofcolour.org.au/workplace-survey-report-2021/</w:t>
        </w:r>
      </w:hyperlink>
      <w:r w:rsidR="00592457">
        <w:rPr>
          <w:rFonts w:cstheme="minorHAnsi"/>
        </w:rPr>
        <w:t xml:space="preserve"> </w:t>
      </w:r>
    </w:p>
  </w:endnote>
  <w:endnote w:id="27">
    <w:p w14:paraId="453074C4" w14:textId="77777777" w:rsidR="002D2F50" w:rsidRPr="00B83352" w:rsidRDefault="002D2F50"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J Nelson, H MacDonald, R Dufty-Jones, K Dunn and Y Paradies ‘Ethnic discrimination in private rental housing markets in Australia’, in R Dufty-Jones and D Rogers (Editors) </w:t>
      </w:r>
      <w:r w:rsidRPr="00B83352">
        <w:rPr>
          <w:rFonts w:cstheme="minorHAnsi"/>
          <w:i/>
          <w:iCs/>
        </w:rPr>
        <w:t>Housing in Twenty-First Century Australia: People, Practices and Policies</w:t>
      </w:r>
      <w:r w:rsidRPr="00B83352">
        <w:rPr>
          <w:rFonts w:cstheme="minorHAnsi"/>
        </w:rPr>
        <w:t>, (Farnham, Ashgate, 2015).</w:t>
      </w:r>
    </w:p>
  </w:endnote>
  <w:endnote w:id="28">
    <w:p w14:paraId="7D4C2F65" w14:textId="1C6CAE4F" w:rsidR="007E4125" w:rsidRPr="00B83352" w:rsidRDefault="007E4125" w:rsidP="00B83352">
      <w:pPr>
        <w:pStyle w:val="EndnoteText"/>
        <w:spacing w:after="0" w:line="240" w:lineRule="auto"/>
        <w:rPr>
          <w:rFonts w:cstheme="minorHAnsi"/>
        </w:rPr>
      </w:pPr>
      <w:r w:rsidRPr="00B83352">
        <w:rPr>
          <w:rStyle w:val="EndnoteReference"/>
          <w:rFonts w:asciiTheme="minorHAnsi" w:hAnsiTheme="minorHAnsi" w:cstheme="minorHAnsi"/>
        </w:rPr>
        <w:endnoteRef/>
      </w:r>
      <w:r w:rsidRPr="00B83352">
        <w:rPr>
          <w:rFonts w:cstheme="minorHAnsi"/>
        </w:rPr>
        <w:t xml:space="preserve"> AHRC </w:t>
      </w:r>
      <w:r w:rsidRPr="00B83352">
        <w:rPr>
          <w:rFonts w:cstheme="minorHAnsi"/>
          <w:i/>
          <w:iCs/>
        </w:rPr>
        <w:t xml:space="preserve">Leading for Change: A Blueprint for Cultural Diversity and Inclusive Leadership Revisited </w:t>
      </w:r>
      <w:r w:rsidRPr="00B83352">
        <w:rPr>
          <w:rFonts w:cstheme="minorHAnsi"/>
        </w:rPr>
        <w:t xml:space="preserve">(2018) </w:t>
      </w:r>
      <w:hyperlink r:id="rId19" w:history="1">
        <w:r w:rsidR="0069107E" w:rsidRPr="003B2283">
          <w:rPr>
            <w:rStyle w:val="Hyperlink"/>
            <w:rFonts w:asciiTheme="minorHAnsi" w:hAnsiTheme="minorHAnsi" w:cstheme="minorHAnsi"/>
            <w:sz w:val="20"/>
          </w:rPr>
          <w:t>https://humanrights.gov.au/sites/default/files/document/publication/Leading%20for%20Change_Blueprint2018_FINAL_Web.pdf</w:t>
        </w:r>
      </w:hyperlink>
      <w:r w:rsidR="0069107E">
        <w:rPr>
          <w:rFonts w:cstheme="minorHAnsi"/>
        </w:rPr>
        <w:t xml:space="preserve"> </w:t>
      </w:r>
    </w:p>
  </w:endnote>
  <w:endnote w:id="29">
    <w:p w14:paraId="55E92E76" w14:textId="77777777" w:rsidR="00F164EC" w:rsidRPr="00B83352" w:rsidRDefault="00F164EC" w:rsidP="00B83352">
      <w:pPr>
        <w:spacing w:after="0" w:line="240" w:lineRule="auto"/>
        <w:rPr>
          <w:rFonts w:cstheme="minorHAnsi"/>
          <w:sz w:val="20"/>
          <w:szCs w:val="20"/>
        </w:rPr>
      </w:pPr>
      <w:r w:rsidRPr="00B83352">
        <w:rPr>
          <w:rStyle w:val="EndnoteReference"/>
          <w:rFonts w:asciiTheme="minorHAnsi" w:hAnsiTheme="minorHAnsi" w:cstheme="minorHAnsi"/>
          <w:szCs w:val="20"/>
        </w:rPr>
        <w:endnoteRef/>
      </w:r>
      <w:r w:rsidRPr="00B83352">
        <w:rPr>
          <w:rFonts w:cstheme="minorHAnsi"/>
          <w:sz w:val="20"/>
          <w:szCs w:val="20"/>
        </w:rPr>
        <w:t xml:space="preserve"> S Maury, J Levine, Z Lasater, L Vidal and M Ulbrick</w:t>
      </w:r>
    </w:p>
    <w:p w14:paraId="6DA844A0" w14:textId="33FE3DB1" w:rsidR="00F164EC" w:rsidRPr="00B83352" w:rsidRDefault="00F164EC" w:rsidP="00B83352">
      <w:pPr>
        <w:pStyle w:val="EndnoteText"/>
        <w:spacing w:after="0" w:line="240" w:lineRule="auto"/>
        <w:rPr>
          <w:rFonts w:cstheme="minorHAnsi"/>
        </w:rPr>
      </w:pPr>
      <w:r w:rsidRPr="00B83352">
        <w:rPr>
          <w:rFonts w:cstheme="minorHAnsi"/>
          <w:i/>
          <w:iCs/>
        </w:rPr>
        <w:t>Understanding the impacts of COVID-19 on vulnerable Australians: insights from Good Shepherd Australia New Zealand</w:t>
      </w:r>
      <w:r w:rsidRPr="00B83352">
        <w:rPr>
          <w:rFonts w:cstheme="minorHAnsi"/>
        </w:rPr>
        <w:t xml:space="preserve"> (2020) Good Shepherd Australia New Zealand, Melbourne </w:t>
      </w:r>
      <w:hyperlink r:id="rId20" w:history="1">
        <w:r w:rsidR="0069107E" w:rsidRPr="003B2283">
          <w:rPr>
            <w:rStyle w:val="Hyperlink"/>
            <w:rFonts w:asciiTheme="minorHAnsi" w:hAnsiTheme="minorHAnsi" w:cstheme="minorHAnsi"/>
            <w:sz w:val="20"/>
          </w:rPr>
          <w:t>https://goodshep.org.au/wp-content/uploads/2020/12/GSH031-COVID-19-Report-DP5.pdf</w:t>
        </w:r>
      </w:hyperlink>
      <w:r w:rsidRPr="00B83352">
        <w:rPr>
          <w:rFonts w:cstheme="minorHAnsi"/>
        </w:rPr>
        <w:t>.</w:t>
      </w:r>
      <w:r w:rsidR="0069107E">
        <w:rPr>
          <w:rFonts w:cstheme="minorHAnsi"/>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Gothic"/>
    <w:panose1 w:val="020B0604020202020204"/>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5002EFF" w:usb1="C000E47F" w:usb2="00000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Opens san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5921191"/>
      <w:docPartObj>
        <w:docPartGallery w:val="Page Numbers (Bottom of Page)"/>
        <w:docPartUnique/>
      </w:docPartObj>
    </w:sdtPr>
    <w:sdtEndPr>
      <w:rPr>
        <w:rStyle w:val="PageNumber"/>
      </w:rPr>
    </w:sdtEndPr>
    <w:sdtContent>
      <w:p w14:paraId="5D220EEF" w14:textId="063180AC" w:rsidR="003C3E5B" w:rsidRDefault="003C3E5B" w:rsidP="006811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11CAB">
          <w:rPr>
            <w:rStyle w:val="PageNumber"/>
            <w:noProof/>
          </w:rPr>
          <w:t>2</w:t>
        </w:r>
        <w:r>
          <w:rPr>
            <w:rStyle w:val="PageNumber"/>
          </w:rPr>
          <w:fldChar w:fldCharType="end"/>
        </w:r>
      </w:p>
    </w:sdtContent>
  </w:sdt>
  <w:p w14:paraId="6F66FDC3" w14:textId="77777777" w:rsidR="003C3E5B" w:rsidRDefault="003C3E5B" w:rsidP="006811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7AD6" w14:textId="77777777" w:rsidR="00DC29FF" w:rsidRDefault="00DC29FF">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BBEE3B" w14:textId="77777777" w:rsidR="003C3E5B" w:rsidRDefault="003C3E5B" w:rsidP="006811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8E2C9" w14:textId="658C2C71" w:rsidR="002221CB" w:rsidRDefault="002221CB" w:rsidP="00DC29FF">
    <w:pPr>
      <w:pStyle w:val="Footer"/>
      <w:ind w:hanging="1418"/>
      <w:jc w:val="center"/>
      <w:rPr>
        <w:caps/>
        <w:noProof/>
        <w:color w:val="4472C4" w:themeColor="accent1"/>
      </w:rPr>
    </w:pPr>
  </w:p>
  <w:p w14:paraId="377657F3" w14:textId="7658AA3B" w:rsidR="002221CB" w:rsidRDefault="00DC29FF" w:rsidP="00DC29FF">
    <w:pPr>
      <w:pStyle w:val="Footer"/>
      <w:ind w:hanging="1418"/>
    </w:pPr>
    <w:r>
      <w:rPr>
        <w:caps/>
        <w:noProof/>
        <w:color w:val="4472C4" w:themeColor="accent1"/>
      </w:rPr>
      <w:drawing>
        <wp:inline distT="0" distB="0" distL="0" distR="0" wp14:anchorId="42879F42" wp14:editId="6CA64424">
          <wp:extent cx="7536180" cy="2542847"/>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20110" cy="257116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B3A5B" w14:textId="77777777" w:rsidR="00DC29FF" w:rsidRDefault="00DC29FF" w:rsidP="00DC29FF">
    <w:pPr>
      <w:pStyle w:val="Footer"/>
      <w:ind w:hanging="1418"/>
      <w:jc w:val="center"/>
      <w:rPr>
        <w:caps/>
        <w:noProof/>
        <w:color w:val="4472C4" w:themeColor="accent1"/>
      </w:rPr>
    </w:pPr>
  </w:p>
  <w:p w14:paraId="338AA407" w14:textId="2F5C85CF" w:rsidR="00DC29FF" w:rsidRDefault="00DC29FF" w:rsidP="00DC29FF">
    <w:pPr>
      <w:pStyle w:val="Footer"/>
      <w:ind w:hanging="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3CC4B" w14:textId="77777777" w:rsidR="00A81D7F" w:rsidRDefault="00A81D7F" w:rsidP="003C3E5B">
      <w:pPr>
        <w:spacing w:after="0" w:line="240" w:lineRule="auto"/>
      </w:pPr>
      <w:r>
        <w:separator/>
      </w:r>
    </w:p>
  </w:footnote>
  <w:footnote w:type="continuationSeparator" w:id="0">
    <w:p w14:paraId="157E5D39" w14:textId="77777777" w:rsidR="00A81D7F" w:rsidRDefault="00A81D7F" w:rsidP="003C3E5B">
      <w:pPr>
        <w:spacing w:after="0" w:line="240" w:lineRule="auto"/>
      </w:pPr>
      <w:r>
        <w:continuationSeparator/>
      </w:r>
    </w:p>
  </w:footnote>
  <w:footnote w:type="continuationNotice" w:id="1">
    <w:p w14:paraId="2829F8E0" w14:textId="77777777" w:rsidR="00A81D7F" w:rsidRDefault="00A81D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26854" w14:textId="51BBD59D" w:rsidR="004604D6" w:rsidRDefault="000678EC">
    <w:pPr>
      <w:pStyle w:val="Header"/>
    </w:pPr>
    <w:r>
      <w:rPr>
        <w:noProof/>
      </w:rPr>
    </w:r>
    <w:r w:rsidR="000678EC">
      <w:rPr>
        <w:noProof/>
      </w:rPr>
      <w:pict w14:anchorId="2DFEC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7" o:spid="_x0000_s1030" type="#_x0000_t75" alt="" style="position:absolute;margin-left:0;margin-top:0;width:1275pt;height:1650pt;z-index:-251658239;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F0A2" w14:textId="1AFDE444" w:rsidR="00A8771B" w:rsidRDefault="000678EC" w:rsidP="00A8771B">
    <w:pPr>
      <w:pStyle w:val="Header"/>
      <w:ind w:hanging="1440"/>
    </w:pPr>
    <w:r>
      <w:rPr>
        <w:noProof/>
      </w:rPr>
    </w:r>
    <w:r w:rsidR="000678EC">
      <w:rPr>
        <w:noProof/>
      </w:rPr>
      <w:pict w14:anchorId="192ABE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8" o:spid="_x0000_s1029" type="#_x0000_t75" alt="" style="position:absolute;margin-left:0;margin-top:0;width:1275pt;height:1650pt;z-index:-251658238;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r w:rsidR="00A8771B">
      <w:rPr>
        <w:noProof/>
      </w:rPr>
      <w:drawing>
        <wp:inline distT="0" distB="0" distL="0" distR="0" wp14:anchorId="12FD4749" wp14:editId="1AAAB07B">
          <wp:extent cx="7588308" cy="2022764"/>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23918" cy="20322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192" w14:textId="06968991" w:rsidR="004604D6" w:rsidRDefault="000678EC">
    <w:pPr>
      <w:pStyle w:val="Header"/>
    </w:pPr>
    <w:r>
      <w:rPr>
        <w:noProof/>
      </w:rPr>
    </w:r>
    <w:r w:rsidR="000678EC">
      <w:rPr>
        <w:noProof/>
      </w:rPr>
      <w:pict w14:anchorId="58282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6" o:spid="_x0000_s1028" type="#_x0000_t75" alt="" style="position:absolute;margin-left:0;margin-top:0;width:1275pt;height:1650pt;z-index:-251658240;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4275" w14:textId="7F1054FB" w:rsidR="00C029A4" w:rsidRDefault="000678EC">
    <w:pPr>
      <w:pStyle w:val="Header"/>
    </w:pPr>
    <w:r>
      <w:rPr>
        <w:noProof/>
      </w:rPr>
    </w:r>
    <w:r w:rsidR="000678EC">
      <w:rPr>
        <w:noProof/>
      </w:rPr>
      <w:pict w14:anchorId="30992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90" o:spid="_x0000_s1027" type="#_x0000_t75" alt="" style="position:absolute;margin-left:0;margin-top:0;width:1275pt;height:1650pt;z-index:-251658236;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0490" w14:textId="0CF17ECC" w:rsidR="00DC29FF" w:rsidRDefault="000678EC" w:rsidP="00A8771B">
    <w:pPr>
      <w:pStyle w:val="Header"/>
      <w:ind w:hanging="1440"/>
    </w:pPr>
    <w:r>
      <w:rPr>
        <w:noProof/>
      </w:rPr>
    </w:r>
    <w:r w:rsidR="000678EC">
      <w:rPr>
        <w:noProof/>
      </w:rPr>
      <w:pict w14:anchorId="279A0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91" o:spid="_x0000_s1026" type="#_x0000_t75" alt="" style="position:absolute;margin-left:0;margin-top:0;width:1275pt;height:1650pt;z-index:-251658235;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75DF3" w14:textId="3646570C" w:rsidR="00111CAB" w:rsidRDefault="000678EC" w:rsidP="002221CB">
    <w:pPr>
      <w:pStyle w:val="Header"/>
      <w:ind w:hanging="1418"/>
      <w:jc w:val="right"/>
    </w:pPr>
    <w:r>
      <w:rPr>
        <w:noProof/>
      </w:rPr>
    </w:r>
    <w:r w:rsidR="000678EC">
      <w:rPr>
        <w:noProof/>
      </w:rPr>
      <w:pict w14:anchorId="438632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3402189" o:spid="_x0000_s1025" type="#_x0000_t75" alt="" style="position:absolute;left:0;text-align:left;margin-left:0;margin-top:0;width:1275pt;height:1650pt;z-index:-251658237;mso-wrap-edited:f;mso-width-percent:0;mso-height-percent:0;mso-position-horizontal:center;mso-position-horizontal-relative:margin;mso-position-vertical:center;mso-position-vertical-relative:margin;mso-width-percent:0;mso-height-percent:0" o:allowincell="f">
          <v:imagedata r:id="rId1" o:title="Letterhead-watermark-BG"/>
          <w10:wrap anchorx="margin" anchory="margin"/>
        </v:shape>
      </w:pict>
    </w:r>
    <w:r w:rsidR="002221CB">
      <w:rPr>
        <w:noProof/>
      </w:rPr>
      <w:drawing>
        <wp:inline distT="0" distB="0" distL="0" distR="0" wp14:anchorId="303588EE" wp14:editId="625D236F">
          <wp:extent cx="7536333" cy="2008909"/>
          <wp:effectExtent l="0" t="0" r="0" b="0"/>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612503" cy="2029213"/>
                  </a:xfrm>
                  <a:prstGeom prst="rect">
                    <a:avLst/>
                  </a:prstGeom>
                </pic:spPr>
              </pic:pic>
            </a:graphicData>
          </a:graphic>
        </wp:inline>
      </w:drawing>
    </w:r>
  </w:p>
  <w:p w14:paraId="5E6FE276" w14:textId="77777777" w:rsidR="00111CAB" w:rsidRPr="00111CAB" w:rsidRDefault="00111CAB" w:rsidP="00111CAB">
    <w:pPr>
      <w:pStyle w:val="Header"/>
      <w:jc w:val="right"/>
      <w:rPr>
        <w:sz w:val="18"/>
        <w:szCs w:val="18"/>
      </w:rPr>
    </w:pPr>
  </w:p>
  <w:p w14:paraId="5C134090" w14:textId="77777777" w:rsidR="00111CAB" w:rsidRDefault="00111CAB" w:rsidP="00111CAB">
    <w:pPr>
      <w:pStyle w:val="Header"/>
      <w:jc w:val="right"/>
    </w:pPr>
  </w:p>
  <w:p w14:paraId="0E856FB0" w14:textId="77777777" w:rsidR="00111CAB" w:rsidRDefault="00111C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081F1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6C009348"/>
    <w:lvl w:ilvl="0">
      <w:numFmt w:val="decimal"/>
      <w:pStyle w:val="Dash"/>
      <w:lvlText w:val="*"/>
      <w:lvlJc w:val="left"/>
    </w:lvl>
  </w:abstractNum>
  <w:abstractNum w:abstractNumId="11" w15:restartNumberingAfterBreak="0">
    <w:nsid w:val="00C956AC"/>
    <w:multiLevelType w:val="hybridMultilevel"/>
    <w:tmpl w:val="7EB4477A"/>
    <w:lvl w:ilvl="0" w:tplc="E8D4B40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043488"/>
    <w:multiLevelType w:val="hybridMultilevel"/>
    <w:tmpl w:val="538CB5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EA0BF6"/>
    <w:multiLevelType w:val="multilevel"/>
    <w:tmpl w:val="0409001D"/>
    <w:numStyleLink w:val="Singlepunch"/>
  </w:abstractNum>
  <w:abstractNum w:abstractNumId="14" w15:restartNumberingAfterBreak="0">
    <w:nsid w:val="0F4B622A"/>
    <w:multiLevelType w:val="hybridMultilevel"/>
    <w:tmpl w:val="746019A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21FC0048"/>
    <w:multiLevelType w:val="hybridMultilevel"/>
    <w:tmpl w:val="F5F0991A"/>
    <w:lvl w:ilvl="0" w:tplc="09D0A9AE">
      <w:numFmt w:val="bullet"/>
      <w:lvlText w:val="-"/>
      <w:lvlJc w:val="left"/>
      <w:pPr>
        <w:ind w:left="720" w:hanging="360"/>
      </w:pPr>
      <w:rPr>
        <w:rFonts w:ascii="Open Sans" w:eastAsiaTheme="minorHAnsi" w:hAnsi="Open Sans" w:cs="Open San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8E1CE2"/>
    <w:multiLevelType w:val="multilevel"/>
    <w:tmpl w:val="0409001D"/>
    <w:numStyleLink w:val="Multipunch"/>
  </w:abstractNum>
  <w:abstractNum w:abstractNumId="18" w15:restartNumberingAfterBreak="0">
    <w:nsid w:val="291835D5"/>
    <w:multiLevelType w:val="hybridMultilevel"/>
    <w:tmpl w:val="61765AAA"/>
    <w:lvl w:ilvl="0" w:tplc="FFFFFFFF">
      <w:start w:val="1"/>
      <w:numFmt w:val="bullet"/>
      <w:lvlText w:val=""/>
      <w:lvlJc w:val="left"/>
      <w:pPr>
        <w:ind w:left="360" w:hanging="360"/>
      </w:pPr>
      <w:rPr>
        <w:rFonts w:ascii="Symbol" w:hAnsi="Symbol" w:hint="default"/>
      </w:rPr>
    </w:lvl>
    <w:lvl w:ilvl="1" w:tplc="DC10FB5C" w:tentative="1">
      <w:start w:val="1"/>
      <w:numFmt w:val="lowerLetter"/>
      <w:lvlText w:val="%2."/>
      <w:lvlJc w:val="left"/>
      <w:pPr>
        <w:ind w:left="1080" w:hanging="360"/>
      </w:pPr>
    </w:lvl>
    <w:lvl w:ilvl="2" w:tplc="8506E10C" w:tentative="1">
      <w:start w:val="1"/>
      <w:numFmt w:val="lowerRoman"/>
      <w:lvlText w:val="%3."/>
      <w:lvlJc w:val="right"/>
      <w:pPr>
        <w:ind w:left="1800" w:hanging="180"/>
      </w:pPr>
    </w:lvl>
    <w:lvl w:ilvl="3" w:tplc="48AECF78" w:tentative="1">
      <w:start w:val="1"/>
      <w:numFmt w:val="decimal"/>
      <w:lvlText w:val="%4."/>
      <w:lvlJc w:val="left"/>
      <w:pPr>
        <w:ind w:left="2520" w:hanging="360"/>
      </w:pPr>
    </w:lvl>
    <w:lvl w:ilvl="4" w:tplc="C3B68F0A" w:tentative="1">
      <w:start w:val="1"/>
      <w:numFmt w:val="lowerLetter"/>
      <w:lvlText w:val="%5."/>
      <w:lvlJc w:val="left"/>
      <w:pPr>
        <w:ind w:left="3240" w:hanging="360"/>
      </w:pPr>
    </w:lvl>
    <w:lvl w:ilvl="5" w:tplc="0F50AE88" w:tentative="1">
      <w:start w:val="1"/>
      <w:numFmt w:val="lowerRoman"/>
      <w:lvlText w:val="%6."/>
      <w:lvlJc w:val="right"/>
      <w:pPr>
        <w:ind w:left="3960" w:hanging="180"/>
      </w:pPr>
    </w:lvl>
    <w:lvl w:ilvl="6" w:tplc="3F2032AA" w:tentative="1">
      <w:start w:val="1"/>
      <w:numFmt w:val="decimal"/>
      <w:lvlText w:val="%7."/>
      <w:lvlJc w:val="left"/>
      <w:pPr>
        <w:ind w:left="4680" w:hanging="360"/>
      </w:pPr>
    </w:lvl>
    <w:lvl w:ilvl="7" w:tplc="19E4BA70" w:tentative="1">
      <w:start w:val="1"/>
      <w:numFmt w:val="lowerLetter"/>
      <w:lvlText w:val="%8."/>
      <w:lvlJc w:val="left"/>
      <w:pPr>
        <w:ind w:left="5400" w:hanging="360"/>
      </w:pPr>
    </w:lvl>
    <w:lvl w:ilvl="8" w:tplc="125EF862" w:tentative="1">
      <w:start w:val="1"/>
      <w:numFmt w:val="lowerRoman"/>
      <w:lvlText w:val="%9."/>
      <w:lvlJc w:val="right"/>
      <w:pPr>
        <w:ind w:left="6120" w:hanging="180"/>
      </w:pPr>
    </w:lvl>
  </w:abstractNum>
  <w:abstractNum w:abstractNumId="19"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9FF7A73"/>
    <w:multiLevelType w:val="multilevel"/>
    <w:tmpl w:val="75C8E29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2"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571A4325"/>
    <w:multiLevelType w:val="multilevel"/>
    <w:tmpl w:val="343412E2"/>
    <w:lvl w:ilvl="0">
      <w:start w:val="1"/>
      <w:numFmt w:val="decimal"/>
      <w:lvlText w:val="%1."/>
      <w:lvlJc w:val="left"/>
      <w:pPr>
        <w:ind w:left="360" w:hanging="360"/>
      </w:pPr>
      <w:rPr>
        <w:rFonts w:hint="default"/>
      </w:rPr>
    </w:lvl>
    <w:lvl w:ilvl="1">
      <w:start w:val="1"/>
      <w:numFmt w:val="bullet"/>
      <w:lvlText w:val="o"/>
      <w:lvlJc w:val="left"/>
      <w:pPr>
        <w:ind w:left="720" w:hanging="360"/>
      </w:pPr>
      <w:rPr>
        <w:rFonts w:ascii="Courier New" w:hAnsi="Courier New"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5" w15:restartNumberingAfterBreak="0">
    <w:nsid w:val="5EB805A4"/>
    <w:multiLevelType w:val="hybridMultilevel"/>
    <w:tmpl w:val="63EA7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A92575"/>
    <w:multiLevelType w:val="hybridMultilevel"/>
    <w:tmpl w:val="48A40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911EC"/>
    <w:multiLevelType w:val="hybridMultilevel"/>
    <w:tmpl w:val="61AC70D4"/>
    <w:lvl w:ilvl="0" w:tplc="CF5C7674">
      <w:numFmt w:val="bullet"/>
      <w:lvlText w:val="o"/>
      <w:lvlJc w:val="left"/>
      <w:pPr>
        <w:ind w:left="720" w:hanging="367"/>
      </w:pPr>
      <w:rPr>
        <w:rFonts w:ascii="Courier New" w:eastAsiaTheme="minorHAnsi" w:hAnsi="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BFC64FA"/>
    <w:multiLevelType w:val="hybridMultilevel"/>
    <w:tmpl w:val="3706691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9" w15:restartNumberingAfterBreak="0">
    <w:nsid w:val="7427473A"/>
    <w:multiLevelType w:val="hybridMultilevel"/>
    <w:tmpl w:val="0B8A0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887339B"/>
    <w:multiLevelType w:val="multilevel"/>
    <w:tmpl w:val="DF10187E"/>
    <w:lvl w:ilvl="0">
      <w:start w:val="1"/>
      <w:numFmt w:val="decimal"/>
      <w:lvlText w:val="%1."/>
      <w:lvlJc w:val="left"/>
      <w:pPr>
        <w:ind w:left="360" w:hanging="360"/>
      </w:pPr>
      <w:rPr>
        <w:rFonts w:hint="default"/>
        <w:b/>
        <w:bCs/>
      </w:rPr>
    </w:lvl>
    <w:lvl w:ilvl="1">
      <w:start w:val="1"/>
      <w:numFmt w:val="decimal"/>
      <w:isLgl/>
      <w:lvlText w:val="%1.%2"/>
      <w:lvlJc w:val="left"/>
      <w:pPr>
        <w:ind w:left="1145"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1" w15:restartNumberingAfterBreak="0">
    <w:nsid w:val="7C157C33"/>
    <w:multiLevelType w:val="hybridMultilevel"/>
    <w:tmpl w:val="F334D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3"/>
  </w:num>
  <w:num w:numId="13">
    <w:abstractNumId w:val="20"/>
  </w:num>
  <w:num w:numId="14">
    <w:abstractNumId w:val="15"/>
  </w:num>
  <w:num w:numId="15">
    <w:abstractNumId w:val="10"/>
    <w:lvlOverride w:ilvl="0">
      <w:lvl w:ilvl="0">
        <w:start w:val="1"/>
        <w:numFmt w:val="bullet"/>
        <w:pStyle w:val="Dash"/>
        <w:lvlText w:val=""/>
        <w:legacy w:legacy="1" w:legacySpace="0" w:legacyIndent="397"/>
        <w:lvlJc w:val="left"/>
        <w:pPr>
          <w:ind w:left="681" w:hanging="397"/>
        </w:pPr>
        <w:rPr>
          <w:rFonts w:ascii="Symbol" w:hAnsi="Symbol" w:hint="default"/>
          <w:sz w:val="24"/>
        </w:rPr>
      </w:lvl>
    </w:lvlOverride>
  </w:num>
  <w:num w:numId="16">
    <w:abstractNumId w:val="18"/>
  </w:num>
  <w:num w:numId="17">
    <w:abstractNumId w:val="14"/>
  </w:num>
  <w:num w:numId="18">
    <w:abstractNumId w:val="30"/>
  </w:num>
  <w:num w:numId="19">
    <w:abstractNumId w:val="29"/>
  </w:num>
  <w:num w:numId="20">
    <w:abstractNumId w:val="28"/>
  </w:num>
  <w:num w:numId="21">
    <w:abstractNumId w:val="11"/>
  </w:num>
  <w:num w:numId="22">
    <w:abstractNumId w:val="25"/>
  </w:num>
  <w:num w:numId="23">
    <w:abstractNumId w:val="26"/>
  </w:num>
  <w:num w:numId="24">
    <w:abstractNumId w:val="31"/>
  </w:num>
  <w:num w:numId="25">
    <w:abstractNumId w:val="12"/>
  </w:num>
  <w:num w:numId="26">
    <w:abstractNumId w:val="19"/>
  </w:num>
  <w:num w:numId="27">
    <w:abstractNumId w:val="17"/>
  </w:num>
  <w:num w:numId="28">
    <w:abstractNumId w:val="22"/>
  </w:num>
  <w:num w:numId="29">
    <w:abstractNumId w:val="13"/>
  </w:num>
  <w:num w:numId="30">
    <w:abstractNumId w:val="16"/>
  </w:num>
  <w:num w:numId="31">
    <w:abstractNumId w:val="24"/>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E5B"/>
    <w:rsid w:val="0000097B"/>
    <w:rsid w:val="00000E83"/>
    <w:rsid w:val="0000235F"/>
    <w:rsid w:val="000024E6"/>
    <w:rsid w:val="00005554"/>
    <w:rsid w:val="000056D9"/>
    <w:rsid w:val="000070B1"/>
    <w:rsid w:val="00011168"/>
    <w:rsid w:val="0001286D"/>
    <w:rsid w:val="000150D0"/>
    <w:rsid w:val="000174E5"/>
    <w:rsid w:val="0001771D"/>
    <w:rsid w:val="00018871"/>
    <w:rsid w:val="000201F5"/>
    <w:rsid w:val="00021A1F"/>
    <w:rsid w:val="00021B21"/>
    <w:rsid w:val="00022305"/>
    <w:rsid w:val="00023CA5"/>
    <w:rsid w:val="00030BC5"/>
    <w:rsid w:val="00036530"/>
    <w:rsid w:val="000467B9"/>
    <w:rsid w:val="00050882"/>
    <w:rsid w:val="00053B72"/>
    <w:rsid w:val="00056581"/>
    <w:rsid w:val="00064316"/>
    <w:rsid w:val="000678EC"/>
    <w:rsid w:val="000679AF"/>
    <w:rsid w:val="0007258D"/>
    <w:rsid w:val="00073AE4"/>
    <w:rsid w:val="00077629"/>
    <w:rsid w:val="00082D9F"/>
    <w:rsid w:val="00082EFE"/>
    <w:rsid w:val="000853BF"/>
    <w:rsid w:val="00090336"/>
    <w:rsid w:val="00090CEB"/>
    <w:rsid w:val="0009156A"/>
    <w:rsid w:val="000926C6"/>
    <w:rsid w:val="00093DF9"/>
    <w:rsid w:val="000946F7"/>
    <w:rsid w:val="000953A9"/>
    <w:rsid w:val="000A337B"/>
    <w:rsid w:val="000B09E3"/>
    <w:rsid w:val="000B1A0C"/>
    <w:rsid w:val="000B24ED"/>
    <w:rsid w:val="000B2D3A"/>
    <w:rsid w:val="000B3B23"/>
    <w:rsid w:val="000B5A6B"/>
    <w:rsid w:val="000C4270"/>
    <w:rsid w:val="000C5462"/>
    <w:rsid w:val="000C6B8E"/>
    <w:rsid w:val="000D0EF4"/>
    <w:rsid w:val="000D40E2"/>
    <w:rsid w:val="000E0C03"/>
    <w:rsid w:val="000E1EAC"/>
    <w:rsid w:val="000E6A64"/>
    <w:rsid w:val="000E6E8A"/>
    <w:rsid w:val="000E6FD8"/>
    <w:rsid w:val="000E7EA5"/>
    <w:rsid w:val="000F18F0"/>
    <w:rsid w:val="000F30E7"/>
    <w:rsid w:val="000F5C86"/>
    <w:rsid w:val="000F6346"/>
    <w:rsid w:val="00100579"/>
    <w:rsid w:val="00100F61"/>
    <w:rsid w:val="00100FCE"/>
    <w:rsid w:val="001027BE"/>
    <w:rsid w:val="00102872"/>
    <w:rsid w:val="001041C1"/>
    <w:rsid w:val="0010427A"/>
    <w:rsid w:val="00111CAB"/>
    <w:rsid w:val="001129E0"/>
    <w:rsid w:val="00116C9C"/>
    <w:rsid w:val="001219A3"/>
    <w:rsid w:val="00124B7F"/>
    <w:rsid w:val="00125AE0"/>
    <w:rsid w:val="00127B1C"/>
    <w:rsid w:val="00130D1C"/>
    <w:rsid w:val="00135CDA"/>
    <w:rsid w:val="00135F8C"/>
    <w:rsid w:val="0014109A"/>
    <w:rsid w:val="00143B56"/>
    <w:rsid w:val="00143DE8"/>
    <w:rsid w:val="0014729E"/>
    <w:rsid w:val="0015013E"/>
    <w:rsid w:val="00150413"/>
    <w:rsid w:val="001510FC"/>
    <w:rsid w:val="00154A09"/>
    <w:rsid w:val="00164E81"/>
    <w:rsid w:val="00171C5D"/>
    <w:rsid w:val="00171DBB"/>
    <w:rsid w:val="00175C61"/>
    <w:rsid w:val="00176759"/>
    <w:rsid w:val="00182E9D"/>
    <w:rsid w:val="0018582E"/>
    <w:rsid w:val="00185DAB"/>
    <w:rsid w:val="0019055E"/>
    <w:rsid w:val="00192674"/>
    <w:rsid w:val="0019303F"/>
    <w:rsid w:val="00197B9F"/>
    <w:rsid w:val="001A0E39"/>
    <w:rsid w:val="001A1E17"/>
    <w:rsid w:val="001B3987"/>
    <w:rsid w:val="001B7300"/>
    <w:rsid w:val="001C2BF9"/>
    <w:rsid w:val="001C4018"/>
    <w:rsid w:val="001D023F"/>
    <w:rsid w:val="001D163A"/>
    <w:rsid w:val="001D271D"/>
    <w:rsid w:val="001D2B75"/>
    <w:rsid w:val="001D3ED5"/>
    <w:rsid w:val="001D5053"/>
    <w:rsid w:val="001E6A3A"/>
    <w:rsid w:val="001F02BD"/>
    <w:rsid w:val="001F0AC2"/>
    <w:rsid w:val="001F4101"/>
    <w:rsid w:val="00201698"/>
    <w:rsid w:val="00204C7C"/>
    <w:rsid w:val="0020533A"/>
    <w:rsid w:val="0020768A"/>
    <w:rsid w:val="00211A67"/>
    <w:rsid w:val="00211F24"/>
    <w:rsid w:val="00214D28"/>
    <w:rsid w:val="00215694"/>
    <w:rsid w:val="002221CB"/>
    <w:rsid w:val="002245A4"/>
    <w:rsid w:val="00224B04"/>
    <w:rsid w:val="00224C84"/>
    <w:rsid w:val="00230D9C"/>
    <w:rsid w:val="00234BFE"/>
    <w:rsid w:val="00235E90"/>
    <w:rsid w:val="002362E8"/>
    <w:rsid w:val="0024744D"/>
    <w:rsid w:val="002520CB"/>
    <w:rsid w:val="00253525"/>
    <w:rsid w:val="00253BBE"/>
    <w:rsid w:val="0026398F"/>
    <w:rsid w:val="00276413"/>
    <w:rsid w:val="00277ADD"/>
    <w:rsid w:val="00280ABD"/>
    <w:rsid w:val="0028504D"/>
    <w:rsid w:val="00290BDF"/>
    <w:rsid w:val="00291EA2"/>
    <w:rsid w:val="0029325D"/>
    <w:rsid w:val="0029406F"/>
    <w:rsid w:val="00294E8B"/>
    <w:rsid w:val="002A1B63"/>
    <w:rsid w:val="002A4F2E"/>
    <w:rsid w:val="002A703D"/>
    <w:rsid w:val="002B0B8D"/>
    <w:rsid w:val="002B11E5"/>
    <w:rsid w:val="002B1F54"/>
    <w:rsid w:val="002B3F3E"/>
    <w:rsid w:val="002B4256"/>
    <w:rsid w:val="002C665D"/>
    <w:rsid w:val="002D2F50"/>
    <w:rsid w:val="002D2FA9"/>
    <w:rsid w:val="002D4D02"/>
    <w:rsid w:val="002D7D15"/>
    <w:rsid w:val="002E01CD"/>
    <w:rsid w:val="002E14A3"/>
    <w:rsid w:val="002E3FAC"/>
    <w:rsid w:val="002F4466"/>
    <w:rsid w:val="002F561C"/>
    <w:rsid w:val="002F6AAF"/>
    <w:rsid w:val="002F7AE0"/>
    <w:rsid w:val="003038ED"/>
    <w:rsid w:val="00306B75"/>
    <w:rsid w:val="0030731E"/>
    <w:rsid w:val="00307E06"/>
    <w:rsid w:val="0031219A"/>
    <w:rsid w:val="003127F5"/>
    <w:rsid w:val="003133E7"/>
    <w:rsid w:val="00314009"/>
    <w:rsid w:val="003176D8"/>
    <w:rsid w:val="003212F6"/>
    <w:rsid w:val="00322BBB"/>
    <w:rsid w:val="00326522"/>
    <w:rsid w:val="00330AB1"/>
    <w:rsid w:val="0033402E"/>
    <w:rsid w:val="00334AEC"/>
    <w:rsid w:val="00337C1B"/>
    <w:rsid w:val="003416E2"/>
    <w:rsid w:val="003448F9"/>
    <w:rsid w:val="00362DF4"/>
    <w:rsid w:val="003637BE"/>
    <w:rsid w:val="003674C9"/>
    <w:rsid w:val="00367FD5"/>
    <w:rsid w:val="00373E82"/>
    <w:rsid w:val="00374A93"/>
    <w:rsid w:val="0037680A"/>
    <w:rsid w:val="00376CC3"/>
    <w:rsid w:val="00377C8B"/>
    <w:rsid w:val="00380A79"/>
    <w:rsid w:val="00382820"/>
    <w:rsid w:val="003831EA"/>
    <w:rsid w:val="003853E6"/>
    <w:rsid w:val="0039609F"/>
    <w:rsid w:val="00396104"/>
    <w:rsid w:val="00397CE5"/>
    <w:rsid w:val="003A21FE"/>
    <w:rsid w:val="003A443D"/>
    <w:rsid w:val="003A5B28"/>
    <w:rsid w:val="003A6019"/>
    <w:rsid w:val="003B1225"/>
    <w:rsid w:val="003B1813"/>
    <w:rsid w:val="003B1F5C"/>
    <w:rsid w:val="003C2694"/>
    <w:rsid w:val="003C2FE2"/>
    <w:rsid w:val="003C3E5B"/>
    <w:rsid w:val="003C5700"/>
    <w:rsid w:val="003C59E3"/>
    <w:rsid w:val="003C7D51"/>
    <w:rsid w:val="003D46F2"/>
    <w:rsid w:val="003D5058"/>
    <w:rsid w:val="003E02FB"/>
    <w:rsid w:val="003E2ADE"/>
    <w:rsid w:val="003E30B0"/>
    <w:rsid w:val="003F6755"/>
    <w:rsid w:val="003F7D43"/>
    <w:rsid w:val="0040279C"/>
    <w:rsid w:val="00402803"/>
    <w:rsid w:val="004071FF"/>
    <w:rsid w:val="00407A96"/>
    <w:rsid w:val="0041436F"/>
    <w:rsid w:val="004143CA"/>
    <w:rsid w:val="004149B3"/>
    <w:rsid w:val="004174A3"/>
    <w:rsid w:val="00417AD5"/>
    <w:rsid w:val="00420BFD"/>
    <w:rsid w:val="00427C8A"/>
    <w:rsid w:val="00431BC4"/>
    <w:rsid w:val="00432B4F"/>
    <w:rsid w:val="00433712"/>
    <w:rsid w:val="004352B3"/>
    <w:rsid w:val="004356C1"/>
    <w:rsid w:val="00437C15"/>
    <w:rsid w:val="00440B8F"/>
    <w:rsid w:val="00441C05"/>
    <w:rsid w:val="004421B8"/>
    <w:rsid w:val="00444599"/>
    <w:rsid w:val="00447CF4"/>
    <w:rsid w:val="004518A4"/>
    <w:rsid w:val="00451E3E"/>
    <w:rsid w:val="004546D0"/>
    <w:rsid w:val="00460084"/>
    <w:rsid w:val="004604D6"/>
    <w:rsid w:val="004607D4"/>
    <w:rsid w:val="004620DF"/>
    <w:rsid w:val="00462628"/>
    <w:rsid w:val="00462EE6"/>
    <w:rsid w:val="0046370C"/>
    <w:rsid w:val="00463F6B"/>
    <w:rsid w:val="00464CCE"/>
    <w:rsid w:val="00465CF4"/>
    <w:rsid w:val="00470C93"/>
    <w:rsid w:val="00476B0B"/>
    <w:rsid w:val="004776AC"/>
    <w:rsid w:val="00482279"/>
    <w:rsid w:val="00482C68"/>
    <w:rsid w:val="0048712C"/>
    <w:rsid w:val="00487F36"/>
    <w:rsid w:val="00491210"/>
    <w:rsid w:val="00494302"/>
    <w:rsid w:val="00494451"/>
    <w:rsid w:val="00494E77"/>
    <w:rsid w:val="0049548B"/>
    <w:rsid w:val="004A0C4B"/>
    <w:rsid w:val="004A253F"/>
    <w:rsid w:val="004A271C"/>
    <w:rsid w:val="004A3FE7"/>
    <w:rsid w:val="004A53B0"/>
    <w:rsid w:val="004A668C"/>
    <w:rsid w:val="004A7542"/>
    <w:rsid w:val="004A78AD"/>
    <w:rsid w:val="004B0041"/>
    <w:rsid w:val="004B6005"/>
    <w:rsid w:val="004B6B5F"/>
    <w:rsid w:val="004B7081"/>
    <w:rsid w:val="004B7E14"/>
    <w:rsid w:val="004C06F5"/>
    <w:rsid w:val="004C0A6E"/>
    <w:rsid w:val="004C15AB"/>
    <w:rsid w:val="004C1796"/>
    <w:rsid w:val="004C2487"/>
    <w:rsid w:val="004C4ECF"/>
    <w:rsid w:val="004C56A5"/>
    <w:rsid w:val="004D105B"/>
    <w:rsid w:val="004D70A4"/>
    <w:rsid w:val="004E10F7"/>
    <w:rsid w:val="004E1E32"/>
    <w:rsid w:val="004E7FBA"/>
    <w:rsid w:val="004F00D3"/>
    <w:rsid w:val="004F1306"/>
    <w:rsid w:val="004F4AAB"/>
    <w:rsid w:val="004F51DA"/>
    <w:rsid w:val="004F5821"/>
    <w:rsid w:val="004F597B"/>
    <w:rsid w:val="004F6975"/>
    <w:rsid w:val="004F72DA"/>
    <w:rsid w:val="004F74DC"/>
    <w:rsid w:val="00502391"/>
    <w:rsid w:val="00507670"/>
    <w:rsid w:val="005138C5"/>
    <w:rsid w:val="00514176"/>
    <w:rsid w:val="005152AD"/>
    <w:rsid w:val="00517EA0"/>
    <w:rsid w:val="005228E6"/>
    <w:rsid w:val="00527981"/>
    <w:rsid w:val="00536CB7"/>
    <w:rsid w:val="00540B10"/>
    <w:rsid w:val="00541CA1"/>
    <w:rsid w:val="00542280"/>
    <w:rsid w:val="0054319E"/>
    <w:rsid w:val="00543672"/>
    <w:rsid w:val="005479BE"/>
    <w:rsid w:val="0055057F"/>
    <w:rsid w:val="005518B8"/>
    <w:rsid w:val="00551D38"/>
    <w:rsid w:val="005522DC"/>
    <w:rsid w:val="00554C74"/>
    <w:rsid w:val="00557670"/>
    <w:rsid w:val="0056088C"/>
    <w:rsid w:val="0056686F"/>
    <w:rsid w:val="00566BA9"/>
    <w:rsid w:val="0057166F"/>
    <w:rsid w:val="005720F5"/>
    <w:rsid w:val="00572925"/>
    <w:rsid w:val="00572F17"/>
    <w:rsid w:val="00583D72"/>
    <w:rsid w:val="005845B5"/>
    <w:rsid w:val="0058507D"/>
    <w:rsid w:val="005859EC"/>
    <w:rsid w:val="00590902"/>
    <w:rsid w:val="00591F7F"/>
    <w:rsid w:val="00592457"/>
    <w:rsid w:val="00593E68"/>
    <w:rsid w:val="00596BA7"/>
    <w:rsid w:val="0059704F"/>
    <w:rsid w:val="0059766C"/>
    <w:rsid w:val="005A0E25"/>
    <w:rsid w:val="005A15E3"/>
    <w:rsid w:val="005A242C"/>
    <w:rsid w:val="005A45B1"/>
    <w:rsid w:val="005B4EBF"/>
    <w:rsid w:val="005B753F"/>
    <w:rsid w:val="005B7AFA"/>
    <w:rsid w:val="005C03A9"/>
    <w:rsid w:val="005C0DE9"/>
    <w:rsid w:val="005C21E4"/>
    <w:rsid w:val="005C2F87"/>
    <w:rsid w:val="005C5421"/>
    <w:rsid w:val="005C7A28"/>
    <w:rsid w:val="005D1A34"/>
    <w:rsid w:val="005D51EB"/>
    <w:rsid w:val="005D6E77"/>
    <w:rsid w:val="005D75E1"/>
    <w:rsid w:val="005E2174"/>
    <w:rsid w:val="005E463E"/>
    <w:rsid w:val="005E4E77"/>
    <w:rsid w:val="005E5BAA"/>
    <w:rsid w:val="005E6EDE"/>
    <w:rsid w:val="005F1D73"/>
    <w:rsid w:val="005F3847"/>
    <w:rsid w:val="005F50F7"/>
    <w:rsid w:val="005F73B0"/>
    <w:rsid w:val="006013C5"/>
    <w:rsid w:val="00602E7B"/>
    <w:rsid w:val="0060482F"/>
    <w:rsid w:val="00604AC0"/>
    <w:rsid w:val="00605E49"/>
    <w:rsid w:val="006070E8"/>
    <w:rsid w:val="00607DF8"/>
    <w:rsid w:val="00612F0B"/>
    <w:rsid w:val="00614391"/>
    <w:rsid w:val="00614C33"/>
    <w:rsid w:val="006217FB"/>
    <w:rsid w:val="00622A71"/>
    <w:rsid w:val="00625B92"/>
    <w:rsid w:val="0062600F"/>
    <w:rsid w:val="006263F7"/>
    <w:rsid w:val="00630FC8"/>
    <w:rsid w:val="00631D03"/>
    <w:rsid w:val="0063353C"/>
    <w:rsid w:val="00636E62"/>
    <w:rsid w:val="0064224B"/>
    <w:rsid w:val="00643965"/>
    <w:rsid w:val="00643BC2"/>
    <w:rsid w:val="00645A28"/>
    <w:rsid w:val="00650100"/>
    <w:rsid w:val="00654ED7"/>
    <w:rsid w:val="00655AE4"/>
    <w:rsid w:val="00660CF9"/>
    <w:rsid w:val="00663CCB"/>
    <w:rsid w:val="006713A7"/>
    <w:rsid w:val="006770EF"/>
    <w:rsid w:val="006777DA"/>
    <w:rsid w:val="006811A6"/>
    <w:rsid w:val="0068219A"/>
    <w:rsid w:val="00683B6A"/>
    <w:rsid w:val="00683ECB"/>
    <w:rsid w:val="00685351"/>
    <w:rsid w:val="00687CD4"/>
    <w:rsid w:val="0069107E"/>
    <w:rsid w:val="006937E5"/>
    <w:rsid w:val="006938C4"/>
    <w:rsid w:val="006938E2"/>
    <w:rsid w:val="00697F68"/>
    <w:rsid w:val="006A0059"/>
    <w:rsid w:val="006A0E81"/>
    <w:rsid w:val="006A10BA"/>
    <w:rsid w:val="006A1A9A"/>
    <w:rsid w:val="006A62C9"/>
    <w:rsid w:val="006A703A"/>
    <w:rsid w:val="006B120D"/>
    <w:rsid w:val="006B2FE5"/>
    <w:rsid w:val="006B4C45"/>
    <w:rsid w:val="006B6EBB"/>
    <w:rsid w:val="006B7E87"/>
    <w:rsid w:val="006C5F72"/>
    <w:rsid w:val="006C75EE"/>
    <w:rsid w:val="006D0C60"/>
    <w:rsid w:val="006D411A"/>
    <w:rsid w:val="006D4A18"/>
    <w:rsid w:val="006D5599"/>
    <w:rsid w:val="006D5724"/>
    <w:rsid w:val="006E2711"/>
    <w:rsid w:val="006E5B19"/>
    <w:rsid w:val="006E646D"/>
    <w:rsid w:val="006E7E30"/>
    <w:rsid w:val="006F0744"/>
    <w:rsid w:val="006F0874"/>
    <w:rsid w:val="006F3357"/>
    <w:rsid w:val="006F3439"/>
    <w:rsid w:val="006F3AAD"/>
    <w:rsid w:val="006F6871"/>
    <w:rsid w:val="006F712C"/>
    <w:rsid w:val="007043E1"/>
    <w:rsid w:val="00706A6E"/>
    <w:rsid w:val="00706B4E"/>
    <w:rsid w:val="007071F2"/>
    <w:rsid w:val="00707E23"/>
    <w:rsid w:val="007102BC"/>
    <w:rsid w:val="007144E9"/>
    <w:rsid w:val="007200FD"/>
    <w:rsid w:val="00721900"/>
    <w:rsid w:val="00721C93"/>
    <w:rsid w:val="00724064"/>
    <w:rsid w:val="0072535C"/>
    <w:rsid w:val="00725F26"/>
    <w:rsid w:val="00726269"/>
    <w:rsid w:val="00726D87"/>
    <w:rsid w:val="00735CEF"/>
    <w:rsid w:val="00737CF3"/>
    <w:rsid w:val="0073F2E5"/>
    <w:rsid w:val="00741704"/>
    <w:rsid w:val="00742CEA"/>
    <w:rsid w:val="00743D27"/>
    <w:rsid w:val="00743F00"/>
    <w:rsid w:val="007450F4"/>
    <w:rsid w:val="00752339"/>
    <w:rsid w:val="0075379C"/>
    <w:rsid w:val="00756497"/>
    <w:rsid w:val="00760000"/>
    <w:rsid w:val="00760119"/>
    <w:rsid w:val="007627C3"/>
    <w:rsid w:val="0076309C"/>
    <w:rsid w:val="007637E3"/>
    <w:rsid w:val="00763FA2"/>
    <w:rsid w:val="007646FB"/>
    <w:rsid w:val="0077097A"/>
    <w:rsid w:val="00772AD3"/>
    <w:rsid w:val="007731D9"/>
    <w:rsid w:val="00781C0E"/>
    <w:rsid w:val="00782E04"/>
    <w:rsid w:val="0078321D"/>
    <w:rsid w:val="007850E9"/>
    <w:rsid w:val="007851A3"/>
    <w:rsid w:val="00790A70"/>
    <w:rsid w:val="007964E0"/>
    <w:rsid w:val="00797CB2"/>
    <w:rsid w:val="007A0664"/>
    <w:rsid w:val="007A068B"/>
    <w:rsid w:val="007A0A5D"/>
    <w:rsid w:val="007A3598"/>
    <w:rsid w:val="007B007F"/>
    <w:rsid w:val="007B27BB"/>
    <w:rsid w:val="007B3CC7"/>
    <w:rsid w:val="007B7062"/>
    <w:rsid w:val="007D0CE9"/>
    <w:rsid w:val="007D22C3"/>
    <w:rsid w:val="007D27D6"/>
    <w:rsid w:val="007D3C79"/>
    <w:rsid w:val="007D5A26"/>
    <w:rsid w:val="007E10A8"/>
    <w:rsid w:val="007E4125"/>
    <w:rsid w:val="007E4A80"/>
    <w:rsid w:val="007E4C99"/>
    <w:rsid w:val="007E52F4"/>
    <w:rsid w:val="007E5C38"/>
    <w:rsid w:val="007E6431"/>
    <w:rsid w:val="007F40CF"/>
    <w:rsid w:val="007F4165"/>
    <w:rsid w:val="007F4C4A"/>
    <w:rsid w:val="007F7136"/>
    <w:rsid w:val="008001C1"/>
    <w:rsid w:val="008016CA"/>
    <w:rsid w:val="00801FF0"/>
    <w:rsid w:val="00802B99"/>
    <w:rsid w:val="00807418"/>
    <w:rsid w:val="00807502"/>
    <w:rsid w:val="00810266"/>
    <w:rsid w:val="0081064C"/>
    <w:rsid w:val="00814AA9"/>
    <w:rsid w:val="00814D08"/>
    <w:rsid w:val="00821208"/>
    <w:rsid w:val="008236B8"/>
    <w:rsid w:val="00827BBF"/>
    <w:rsid w:val="00831BE5"/>
    <w:rsid w:val="008331AF"/>
    <w:rsid w:val="00833242"/>
    <w:rsid w:val="008356B0"/>
    <w:rsid w:val="00835A25"/>
    <w:rsid w:val="00836348"/>
    <w:rsid w:val="00837E72"/>
    <w:rsid w:val="0084370B"/>
    <w:rsid w:val="00850942"/>
    <w:rsid w:val="00850C5E"/>
    <w:rsid w:val="008553DA"/>
    <w:rsid w:val="00855B7D"/>
    <w:rsid w:val="008568FA"/>
    <w:rsid w:val="00860303"/>
    <w:rsid w:val="00862891"/>
    <w:rsid w:val="00864FC9"/>
    <w:rsid w:val="00865323"/>
    <w:rsid w:val="00866F37"/>
    <w:rsid w:val="00866FA4"/>
    <w:rsid w:val="008715CB"/>
    <w:rsid w:val="00874D86"/>
    <w:rsid w:val="008772EC"/>
    <w:rsid w:val="00877393"/>
    <w:rsid w:val="008806F9"/>
    <w:rsid w:val="0088275A"/>
    <w:rsid w:val="008838AA"/>
    <w:rsid w:val="00886BA6"/>
    <w:rsid w:val="0089245D"/>
    <w:rsid w:val="008938B3"/>
    <w:rsid w:val="0089474D"/>
    <w:rsid w:val="00895CDA"/>
    <w:rsid w:val="008A038C"/>
    <w:rsid w:val="008A561A"/>
    <w:rsid w:val="008A5750"/>
    <w:rsid w:val="008A644C"/>
    <w:rsid w:val="008B0E28"/>
    <w:rsid w:val="008B0FEC"/>
    <w:rsid w:val="008B2847"/>
    <w:rsid w:val="008B3047"/>
    <w:rsid w:val="008B33A7"/>
    <w:rsid w:val="008B46BB"/>
    <w:rsid w:val="008B6FB3"/>
    <w:rsid w:val="008C213F"/>
    <w:rsid w:val="008C75D9"/>
    <w:rsid w:val="008D0BA7"/>
    <w:rsid w:val="008D47D8"/>
    <w:rsid w:val="008D52C0"/>
    <w:rsid w:val="008E255C"/>
    <w:rsid w:val="008E49DC"/>
    <w:rsid w:val="008F0C33"/>
    <w:rsid w:val="008F5D02"/>
    <w:rsid w:val="008F667A"/>
    <w:rsid w:val="008F7948"/>
    <w:rsid w:val="00900233"/>
    <w:rsid w:val="009005C0"/>
    <w:rsid w:val="00902E0B"/>
    <w:rsid w:val="009038F2"/>
    <w:rsid w:val="00905E64"/>
    <w:rsid w:val="0090745E"/>
    <w:rsid w:val="00907A7B"/>
    <w:rsid w:val="00910F3F"/>
    <w:rsid w:val="009122C5"/>
    <w:rsid w:val="00912AF5"/>
    <w:rsid w:val="00913888"/>
    <w:rsid w:val="00914246"/>
    <w:rsid w:val="00916688"/>
    <w:rsid w:val="00916E1A"/>
    <w:rsid w:val="00917FF3"/>
    <w:rsid w:val="00920960"/>
    <w:rsid w:val="00921459"/>
    <w:rsid w:val="00921968"/>
    <w:rsid w:val="00922244"/>
    <w:rsid w:val="0092635D"/>
    <w:rsid w:val="0093008B"/>
    <w:rsid w:val="00935255"/>
    <w:rsid w:val="00941579"/>
    <w:rsid w:val="009439C9"/>
    <w:rsid w:val="00944E56"/>
    <w:rsid w:val="00946ABF"/>
    <w:rsid w:val="009515DB"/>
    <w:rsid w:val="0095216C"/>
    <w:rsid w:val="009529F3"/>
    <w:rsid w:val="00956694"/>
    <w:rsid w:val="009666D0"/>
    <w:rsid w:val="00967CA0"/>
    <w:rsid w:val="009722A1"/>
    <w:rsid w:val="00974FAC"/>
    <w:rsid w:val="00980EC5"/>
    <w:rsid w:val="00984092"/>
    <w:rsid w:val="00985AF6"/>
    <w:rsid w:val="00985F4B"/>
    <w:rsid w:val="0099378B"/>
    <w:rsid w:val="00994A05"/>
    <w:rsid w:val="009A2E78"/>
    <w:rsid w:val="009A498D"/>
    <w:rsid w:val="009A7F0D"/>
    <w:rsid w:val="009B0F90"/>
    <w:rsid w:val="009B269F"/>
    <w:rsid w:val="009B6137"/>
    <w:rsid w:val="009B782A"/>
    <w:rsid w:val="009C1B28"/>
    <w:rsid w:val="009D2EFA"/>
    <w:rsid w:val="009E38B9"/>
    <w:rsid w:val="009E5504"/>
    <w:rsid w:val="009F0AEE"/>
    <w:rsid w:val="009F2710"/>
    <w:rsid w:val="009F297E"/>
    <w:rsid w:val="009F2A54"/>
    <w:rsid w:val="009F3C6F"/>
    <w:rsid w:val="009F55F8"/>
    <w:rsid w:val="009F6795"/>
    <w:rsid w:val="00A07C66"/>
    <w:rsid w:val="00A117D4"/>
    <w:rsid w:val="00A122F0"/>
    <w:rsid w:val="00A14E6E"/>
    <w:rsid w:val="00A15E6E"/>
    <w:rsid w:val="00A31C74"/>
    <w:rsid w:val="00A3206F"/>
    <w:rsid w:val="00A322AC"/>
    <w:rsid w:val="00A3543C"/>
    <w:rsid w:val="00A35595"/>
    <w:rsid w:val="00A40350"/>
    <w:rsid w:val="00A4099A"/>
    <w:rsid w:val="00A46F17"/>
    <w:rsid w:val="00A47AAF"/>
    <w:rsid w:val="00A53464"/>
    <w:rsid w:val="00A54849"/>
    <w:rsid w:val="00A55824"/>
    <w:rsid w:val="00A56674"/>
    <w:rsid w:val="00A57A0D"/>
    <w:rsid w:val="00A608B4"/>
    <w:rsid w:val="00A62FA7"/>
    <w:rsid w:val="00A64963"/>
    <w:rsid w:val="00A654AE"/>
    <w:rsid w:val="00A668CE"/>
    <w:rsid w:val="00A72A9A"/>
    <w:rsid w:val="00A761AF"/>
    <w:rsid w:val="00A81D7F"/>
    <w:rsid w:val="00A81E01"/>
    <w:rsid w:val="00A833EA"/>
    <w:rsid w:val="00A8771B"/>
    <w:rsid w:val="00A90282"/>
    <w:rsid w:val="00A90B40"/>
    <w:rsid w:val="00A9174C"/>
    <w:rsid w:val="00A9241A"/>
    <w:rsid w:val="00A93761"/>
    <w:rsid w:val="00A95C3D"/>
    <w:rsid w:val="00AA0D41"/>
    <w:rsid w:val="00AA1486"/>
    <w:rsid w:val="00AA4A9C"/>
    <w:rsid w:val="00AB1E64"/>
    <w:rsid w:val="00AB309C"/>
    <w:rsid w:val="00AB30CE"/>
    <w:rsid w:val="00AB37E9"/>
    <w:rsid w:val="00AC0BC2"/>
    <w:rsid w:val="00AC0DE3"/>
    <w:rsid w:val="00AC1B8D"/>
    <w:rsid w:val="00AD066B"/>
    <w:rsid w:val="00AD514A"/>
    <w:rsid w:val="00AD62F9"/>
    <w:rsid w:val="00AD7F16"/>
    <w:rsid w:val="00AE4056"/>
    <w:rsid w:val="00AE40C0"/>
    <w:rsid w:val="00AE5057"/>
    <w:rsid w:val="00AE58D0"/>
    <w:rsid w:val="00AF48B3"/>
    <w:rsid w:val="00AF49B1"/>
    <w:rsid w:val="00AF5573"/>
    <w:rsid w:val="00AF6444"/>
    <w:rsid w:val="00B00C8A"/>
    <w:rsid w:val="00B030F9"/>
    <w:rsid w:val="00B034FF"/>
    <w:rsid w:val="00B057CB"/>
    <w:rsid w:val="00B06FE8"/>
    <w:rsid w:val="00B0789E"/>
    <w:rsid w:val="00B13692"/>
    <w:rsid w:val="00B21BF1"/>
    <w:rsid w:val="00B21E90"/>
    <w:rsid w:val="00B26C5B"/>
    <w:rsid w:val="00B34D64"/>
    <w:rsid w:val="00B37907"/>
    <w:rsid w:val="00B45B47"/>
    <w:rsid w:val="00B47B6B"/>
    <w:rsid w:val="00B50090"/>
    <w:rsid w:val="00B5075D"/>
    <w:rsid w:val="00B513FF"/>
    <w:rsid w:val="00B53FC2"/>
    <w:rsid w:val="00B568BD"/>
    <w:rsid w:val="00B57CCB"/>
    <w:rsid w:val="00B60271"/>
    <w:rsid w:val="00B61DC0"/>
    <w:rsid w:val="00B61EF9"/>
    <w:rsid w:val="00B65594"/>
    <w:rsid w:val="00B67BCD"/>
    <w:rsid w:val="00B72786"/>
    <w:rsid w:val="00B74D73"/>
    <w:rsid w:val="00B75D18"/>
    <w:rsid w:val="00B76307"/>
    <w:rsid w:val="00B76437"/>
    <w:rsid w:val="00B771CA"/>
    <w:rsid w:val="00B83352"/>
    <w:rsid w:val="00B839BD"/>
    <w:rsid w:val="00B85C51"/>
    <w:rsid w:val="00B87C08"/>
    <w:rsid w:val="00B903EE"/>
    <w:rsid w:val="00B93865"/>
    <w:rsid w:val="00B945F2"/>
    <w:rsid w:val="00B958A7"/>
    <w:rsid w:val="00B9594A"/>
    <w:rsid w:val="00BA3622"/>
    <w:rsid w:val="00BA3C3E"/>
    <w:rsid w:val="00BA4CC3"/>
    <w:rsid w:val="00BA4DA9"/>
    <w:rsid w:val="00BA535A"/>
    <w:rsid w:val="00BB03CA"/>
    <w:rsid w:val="00BB0FD7"/>
    <w:rsid w:val="00BB1390"/>
    <w:rsid w:val="00BB1DE5"/>
    <w:rsid w:val="00BB2C05"/>
    <w:rsid w:val="00BB3428"/>
    <w:rsid w:val="00BB3878"/>
    <w:rsid w:val="00BB3D6D"/>
    <w:rsid w:val="00BB5A33"/>
    <w:rsid w:val="00BC0097"/>
    <w:rsid w:val="00BC14D2"/>
    <w:rsid w:val="00BC7A75"/>
    <w:rsid w:val="00BD05B3"/>
    <w:rsid w:val="00BD166E"/>
    <w:rsid w:val="00BE1991"/>
    <w:rsid w:val="00BE1ADD"/>
    <w:rsid w:val="00BE30B6"/>
    <w:rsid w:val="00BE3199"/>
    <w:rsid w:val="00BF0BED"/>
    <w:rsid w:val="00BF1296"/>
    <w:rsid w:val="00BF14E6"/>
    <w:rsid w:val="00BF2A30"/>
    <w:rsid w:val="00BF3BF3"/>
    <w:rsid w:val="00BF3E46"/>
    <w:rsid w:val="00BF55EE"/>
    <w:rsid w:val="00BF6A1A"/>
    <w:rsid w:val="00BF7C1B"/>
    <w:rsid w:val="00C029A4"/>
    <w:rsid w:val="00C02F25"/>
    <w:rsid w:val="00C1142F"/>
    <w:rsid w:val="00C11CEC"/>
    <w:rsid w:val="00C13702"/>
    <w:rsid w:val="00C13CD6"/>
    <w:rsid w:val="00C13DFC"/>
    <w:rsid w:val="00C15969"/>
    <w:rsid w:val="00C228A4"/>
    <w:rsid w:val="00C314FA"/>
    <w:rsid w:val="00C32939"/>
    <w:rsid w:val="00C40BEC"/>
    <w:rsid w:val="00C4268C"/>
    <w:rsid w:val="00C4279E"/>
    <w:rsid w:val="00C44FD5"/>
    <w:rsid w:val="00C47161"/>
    <w:rsid w:val="00C518C6"/>
    <w:rsid w:val="00C52333"/>
    <w:rsid w:val="00C5284E"/>
    <w:rsid w:val="00C538D6"/>
    <w:rsid w:val="00C53E65"/>
    <w:rsid w:val="00C5423D"/>
    <w:rsid w:val="00C55A9D"/>
    <w:rsid w:val="00C60E42"/>
    <w:rsid w:val="00C67ECD"/>
    <w:rsid w:val="00C712D4"/>
    <w:rsid w:val="00C7611E"/>
    <w:rsid w:val="00C811B2"/>
    <w:rsid w:val="00C86E78"/>
    <w:rsid w:val="00C92B74"/>
    <w:rsid w:val="00C94395"/>
    <w:rsid w:val="00C95465"/>
    <w:rsid w:val="00C954A0"/>
    <w:rsid w:val="00C97F4F"/>
    <w:rsid w:val="00C9A023"/>
    <w:rsid w:val="00CA14EB"/>
    <w:rsid w:val="00CA1576"/>
    <w:rsid w:val="00CA21A4"/>
    <w:rsid w:val="00CA259A"/>
    <w:rsid w:val="00CA285E"/>
    <w:rsid w:val="00CA4356"/>
    <w:rsid w:val="00CB1760"/>
    <w:rsid w:val="00CB2965"/>
    <w:rsid w:val="00CB2FAB"/>
    <w:rsid w:val="00CB338B"/>
    <w:rsid w:val="00CB47F2"/>
    <w:rsid w:val="00CB6522"/>
    <w:rsid w:val="00CC07CF"/>
    <w:rsid w:val="00CC2B66"/>
    <w:rsid w:val="00CC49F9"/>
    <w:rsid w:val="00CC6745"/>
    <w:rsid w:val="00CD2AC8"/>
    <w:rsid w:val="00CD6925"/>
    <w:rsid w:val="00CD74A9"/>
    <w:rsid w:val="00CD7E0D"/>
    <w:rsid w:val="00CE1208"/>
    <w:rsid w:val="00CE1A2C"/>
    <w:rsid w:val="00CE288C"/>
    <w:rsid w:val="00CE3B46"/>
    <w:rsid w:val="00CF2007"/>
    <w:rsid w:val="00CF361C"/>
    <w:rsid w:val="00CF5D12"/>
    <w:rsid w:val="00CF7AE2"/>
    <w:rsid w:val="00D001A5"/>
    <w:rsid w:val="00D03799"/>
    <w:rsid w:val="00D07350"/>
    <w:rsid w:val="00D12FCE"/>
    <w:rsid w:val="00D15531"/>
    <w:rsid w:val="00D20244"/>
    <w:rsid w:val="00D2147F"/>
    <w:rsid w:val="00D2176A"/>
    <w:rsid w:val="00D25300"/>
    <w:rsid w:val="00D27293"/>
    <w:rsid w:val="00D3102F"/>
    <w:rsid w:val="00D321C9"/>
    <w:rsid w:val="00D3609D"/>
    <w:rsid w:val="00D365B2"/>
    <w:rsid w:val="00D42B3C"/>
    <w:rsid w:val="00D457F8"/>
    <w:rsid w:val="00D45B55"/>
    <w:rsid w:val="00D51230"/>
    <w:rsid w:val="00D531BF"/>
    <w:rsid w:val="00D6089F"/>
    <w:rsid w:val="00D61887"/>
    <w:rsid w:val="00D62487"/>
    <w:rsid w:val="00D71026"/>
    <w:rsid w:val="00D730B6"/>
    <w:rsid w:val="00D74E4B"/>
    <w:rsid w:val="00D755A4"/>
    <w:rsid w:val="00D76526"/>
    <w:rsid w:val="00D805E8"/>
    <w:rsid w:val="00D81888"/>
    <w:rsid w:val="00D846F8"/>
    <w:rsid w:val="00D84A96"/>
    <w:rsid w:val="00D84C9B"/>
    <w:rsid w:val="00D866C4"/>
    <w:rsid w:val="00D87A42"/>
    <w:rsid w:val="00D87D93"/>
    <w:rsid w:val="00D91761"/>
    <w:rsid w:val="00D96934"/>
    <w:rsid w:val="00D97AE1"/>
    <w:rsid w:val="00DA0A20"/>
    <w:rsid w:val="00DA170F"/>
    <w:rsid w:val="00DA5E93"/>
    <w:rsid w:val="00DB33B8"/>
    <w:rsid w:val="00DB568E"/>
    <w:rsid w:val="00DC005F"/>
    <w:rsid w:val="00DC29FF"/>
    <w:rsid w:val="00DC5B04"/>
    <w:rsid w:val="00DC7F87"/>
    <w:rsid w:val="00DD10DF"/>
    <w:rsid w:val="00DD2693"/>
    <w:rsid w:val="00DD3BB2"/>
    <w:rsid w:val="00DD4D65"/>
    <w:rsid w:val="00DD7A1D"/>
    <w:rsid w:val="00DE2220"/>
    <w:rsid w:val="00DE5007"/>
    <w:rsid w:val="00DF10C9"/>
    <w:rsid w:val="00DF611D"/>
    <w:rsid w:val="00E01F92"/>
    <w:rsid w:val="00E12EE2"/>
    <w:rsid w:val="00E14BCB"/>
    <w:rsid w:val="00E158B0"/>
    <w:rsid w:val="00E16130"/>
    <w:rsid w:val="00E1731F"/>
    <w:rsid w:val="00E211E4"/>
    <w:rsid w:val="00E25B4B"/>
    <w:rsid w:val="00E2691D"/>
    <w:rsid w:val="00E308C6"/>
    <w:rsid w:val="00E31460"/>
    <w:rsid w:val="00E40A75"/>
    <w:rsid w:val="00E42189"/>
    <w:rsid w:val="00E43344"/>
    <w:rsid w:val="00E46851"/>
    <w:rsid w:val="00E47841"/>
    <w:rsid w:val="00E51581"/>
    <w:rsid w:val="00E51E2C"/>
    <w:rsid w:val="00E524B7"/>
    <w:rsid w:val="00E536A9"/>
    <w:rsid w:val="00E55FC7"/>
    <w:rsid w:val="00E56E37"/>
    <w:rsid w:val="00E6480C"/>
    <w:rsid w:val="00E66810"/>
    <w:rsid w:val="00E66894"/>
    <w:rsid w:val="00E66C1B"/>
    <w:rsid w:val="00E70C0B"/>
    <w:rsid w:val="00E77BBF"/>
    <w:rsid w:val="00E849CC"/>
    <w:rsid w:val="00E86F04"/>
    <w:rsid w:val="00EA403A"/>
    <w:rsid w:val="00EA4CEA"/>
    <w:rsid w:val="00EB401D"/>
    <w:rsid w:val="00EB5240"/>
    <w:rsid w:val="00EC1AE7"/>
    <w:rsid w:val="00EC2D17"/>
    <w:rsid w:val="00EC3879"/>
    <w:rsid w:val="00ED317B"/>
    <w:rsid w:val="00ED3B06"/>
    <w:rsid w:val="00EE2726"/>
    <w:rsid w:val="00EE2DDE"/>
    <w:rsid w:val="00EE2FC1"/>
    <w:rsid w:val="00EE418C"/>
    <w:rsid w:val="00EF236F"/>
    <w:rsid w:val="00EF2494"/>
    <w:rsid w:val="00EF3871"/>
    <w:rsid w:val="00EF7894"/>
    <w:rsid w:val="00F002A5"/>
    <w:rsid w:val="00F00566"/>
    <w:rsid w:val="00F116F6"/>
    <w:rsid w:val="00F1324E"/>
    <w:rsid w:val="00F142C8"/>
    <w:rsid w:val="00F164EC"/>
    <w:rsid w:val="00F17C23"/>
    <w:rsid w:val="00F17F9B"/>
    <w:rsid w:val="00F215DB"/>
    <w:rsid w:val="00F255F1"/>
    <w:rsid w:val="00F2634A"/>
    <w:rsid w:val="00F301DD"/>
    <w:rsid w:val="00F3137F"/>
    <w:rsid w:val="00F32916"/>
    <w:rsid w:val="00F32EA9"/>
    <w:rsid w:val="00F4253D"/>
    <w:rsid w:val="00F442F2"/>
    <w:rsid w:val="00F46875"/>
    <w:rsid w:val="00F50DD9"/>
    <w:rsid w:val="00F53BCD"/>
    <w:rsid w:val="00F53CC3"/>
    <w:rsid w:val="00F55D9E"/>
    <w:rsid w:val="00F57178"/>
    <w:rsid w:val="00F63CEC"/>
    <w:rsid w:val="00F6677E"/>
    <w:rsid w:val="00F67BAE"/>
    <w:rsid w:val="00F76D72"/>
    <w:rsid w:val="00F77A5F"/>
    <w:rsid w:val="00F852DA"/>
    <w:rsid w:val="00F90EB5"/>
    <w:rsid w:val="00F91783"/>
    <w:rsid w:val="00F91920"/>
    <w:rsid w:val="00FA09AF"/>
    <w:rsid w:val="00FA0B86"/>
    <w:rsid w:val="00FA1ECC"/>
    <w:rsid w:val="00FA5733"/>
    <w:rsid w:val="00FA744A"/>
    <w:rsid w:val="00FB112C"/>
    <w:rsid w:val="00FB23C5"/>
    <w:rsid w:val="00FB57B1"/>
    <w:rsid w:val="00FB6948"/>
    <w:rsid w:val="00FC1F52"/>
    <w:rsid w:val="00FC5335"/>
    <w:rsid w:val="00FC5B2A"/>
    <w:rsid w:val="00FD2AAB"/>
    <w:rsid w:val="00FE7288"/>
    <w:rsid w:val="00FF2EA7"/>
    <w:rsid w:val="00FF564B"/>
    <w:rsid w:val="00FF73F6"/>
    <w:rsid w:val="01BE7422"/>
    <w:rsid w:val="01F57385"/>
    <w:rsid w:val="022816C2"/>
    <w:rsid w:val="02EDEB93"/>
    <w:rsid w:val="02FB73D6"/>
    <w:rsid w:val="031243E6"/>
    <w:rsid w:val="0314C110"/>
    <w:rsid w:val="03DE61C1"/>
    <w:rsid w:val="04646CAD"/>
    <w:rsid w:val="048557C7"/>
    <w:rsid w:val="04D9C5B5"/>
    <w:rsid w:val="059F186B"/>
    <w:rsid w:val="05A37F83"/>
    <w:rsid w:val="05E3ECB3"/>
    <w:rsid w:val="06000F3E"/>
    <w:rsid w:val="060899D3"/>
    <w:rsid w:val="0795279B"/>
    <w:rsid w:val="07C7654C"/>
    <w:rsid w:val="07E044AD"/>
    <w:rsid w:val="08E8373D"/>
    <w:rsid w:val="0900613A"/>
    <w:rsid w:val="0972C7BD"/>
    <w:rsid w:val="09F3F103"/>
    <w:rsid w:val="0A0FF1D7"/>
    <w:rsid w:val="0A1C08FF"/>
    <w:rsid w:val="0A2C1002"/>
    <w:rsid w:val="0A43EDE4"/>
    <w:rsid w:val="0A47A465"/>
    <w:rsid w:val="0CC71B0E"/>
    <w:rsid w:val="0D01A272"/>
    <w:rsid w:val="0DD0AD07"/>
    <w:rsid w:val="0DF798EB"/>
    <w:rsid w:val="0E147506"/>
    <w:rsid w:val="0E2C58A7"/>
    <w:rsid w:val="0E683E3F"/>
    <w:rsid w:val="0ED95808"/>
    <w:rsid w:val="10BCA3D7"/>
    <w:rsid w:val="116664F5"/>
    <w:rsid w:val="11F44C34"/>
    <w:rsid w:val="126D2C91"/>
    <w:rsid w:val="12E65F3E"/>
    <w:rsid w:val="13647066"/>
    <w:rsid w:val="13FF74E1"/>
    <w:rsid w:val="1448331B"/>
    <w:rsid w:val="148E3FCC"/>
    <w:rsid w:val="14927392"/>
    <w:rsid w:val="14AD8CDE"/>
    <w:rsid w:val="15E5A4B0"/>
    <w:rsid w:val="160AAD35"/>
    <w:rsid w:val="163C5C7F"/>
    <w:rsid w:val="166E9D83"/>
    <w:rsid w:val="16E469ED"/>
    <w:rsid w:val="17CF2278"/>
    <w:rsid w:val="1853D9DC"/>
    <w:rsid w:val="18BF051E"/>
    <w:rsid w:val="19F49875"/>
    <w:rsid w:val="19F569ED"/>
    <w:rsid w:val="1AE8D421"/>
    <w:rsid w:val="1B89CAA5"/>
    <w:rsid w:val="1D28C05C"/>
    <w:rsid w:val="1D81D7C6"/>
    <w:rsid w:val="1D81FE82"/>
    <w:rsid w:val="1DDAB140"/>
    <w:rsid w:val="1E43344D"/>
    <w:rsid w:val="1E60B133"/>
    <w:rsid w:val="1ED65375"/>
    <w:rsid w:val="1F735E99"/>
    <w:rsid w:val="1FEB79B7"/>
    <w:rsid w:val="1FF03F85"/>
    <w:rsid w:val="20A03A79"/>
    <w:rsid w:val="20B99F44"/>
    <w:rsid w:val="21A29530"/>
    <w:rsid w:val="22776905"/>
    <w:rsid w:val="22EC52C3"/>
    <w:rsid w:val="235A6D6F"/>
    <w:rsid w:val="239EC24E"/>
    <w:rsid w:val="23F14006"/>
    <w:rsid w:val="242B8B80"/>
    <w:rsid w:val="249B7820"/>
    <w:rsid w:val="24A0CB09"/>
    <w:rsid w:val="24A5EA16"/>
    <w:rsid w:val="24CAC94D"/>
    <w:rsid w:val="254316B2"/>
    <w:rsid w:val="25E2E5ED"/>
    <w:rsid w:val="26740857"/>
    <w:rsid w:val="282DDE92"/>
    <w:rsid w:val="284B7848"/>
    <w:rsid w:val="289A4338"/>
    <w:rsid w:val="28BC28B8"/>
    <w:rsid w:val="28C08996"/>
    <w:rsid w:val="28DDD986"/>
    <w:rsid w:val="28EB7B29"/>
    <w:rsid w:val="290FEEB7"/>
    <w:rsid w:val="291848A1"/>
    <w:rsid w:val="2A3B745E"/>
    <w:rsid w:val="2A60818A"/>
    <w:rsid w:val="2A85A53F"/>
    <w:rsid w:val="2AB17A50"/>
    <w:rsid w:val="2AF17B4B"/>
    <w:rsid w:val="2B05FAD3"/>
    <w:rsid w:val="2B0CC90F"/>
    <w:rsid w:val="2BFC51EB"/>
    <w:rsid w:val="2CB86C9D"/>
    <w:rsid w:val="2D3546BF"/>
    <w:rsid w:val="2D7596CE"/>
    <w:rsid w:val="2DC59EB6"/>
    <w:rsid w:val="2E4469D1"/>
    <w:rsid w:val="2E588336"/>
    <w:rsid w:val="2E9D2016"/>
    <w:rsid w:val="2F878A25"/>
    <w:rsid w:val="2F9263CB"/>
    <w:rsid w:val="306224BB"/>
    <w:rsid w:val="30E8AA24"/>
    <w:rsid w:val="32039C7F"/>
    <w:rsid w:val="32075C8B"/>
    <w:rsid w:val="32726529"/>
    <w:rsid w:val="32F69427"/>
    <w:rsid w:val="332CC93A"/>
    <w:rsid w:val="33AC92A9"/>
    <w:rsid w:val="34331472"/>
    <w:rsid w:val="3470FB7C"/>
    <w:rsid w:val="34FB26C3"/>
    <w:rsid w:val="367D9259"/>
    <w:rsid w:val="3698AB62"/>
    <w:rsid w:val="36D35E7D"/>
    <w:rsid w:val="3795205E"/>
    <w:rsid w:val="37DBDD01"/>
    <w:rsid w:val="38DAD4F3"/>
    <w:rsid w:val="38E1EC03"/>
    <w:rsid w:val="39013FA1"/>
    <w:rsid w:val="3936F06E"/>
    <w:rsid w:val="394B4BE1"/>
    <w:rsid w:val="39F95515"/>
    <w:rsid w:val="3A78D9DB"/>
    <w:rsid w:val="3A7DBC64"/>
    <w:rsid w:val="3AC006F8"/>
    <w:rsid w:val="3AFBC2E1"/>
    <w:rsid w:val="3AFEC232"/>
    <w:rsid w:val="3B393C6B"/>
    <w:rsid w:val="3B6EA25E"/>
    <w:rsid w:val="3BBEA59C"/>
    <w:rsid w:val="3C0C5A90"/>
    <w:rsid w:val="3CAD8263"/>
    <w:rsid w:val="3CD3AB80"/>
    <w:rsid w:val="3CE33693"/>
    <w:rsid w:val="3DB0018A"/>
    <w:rsid w:val="3DEDA9DA"/>
    <w:rsid w:val="3E65581A"/>
    <w:rsid w:val="3E9FC1D0"/>
    <w:rsid w:val="3EBB3166"/>
    <w:rsid w:val="3EE4C266"/>
    <w:rsid w:val="3F38DBA0"/>
    <w:rsid w:val="3F43E318"/>
    <w:rsid w:val="3F59C48D"/>
    <w:rsid w:val="3F6269F3"/>
    <w:rsid w:val="3FD2CAB5"/>
    <w:rsid w:val="3FD4B4CF"/>
    <w:rsid w:val="401264E7"/>
    <w:rsid w:val="401339C8"/>
    <w:rsid w:val="4079B093"/>
    <w:rsid w:val="40916F3D"/>
    <w:rsid w:val="411408B2"/>
    <w:rsid w:val="412B10D6"/>
    <w:rsid w:val="41319C5D"/>
    <w:rsid w:val="426B4E1C"/>
    <w:rsid w:val="43A26EEA"/>
    <w:rsid w:val="43EEC66B"/>
    <w:rsid w:val="44061935"/>
    <w:rsid w:val="44CD828E"/>
    <w:rsid w:val="4513A983"/>
    <w:rsid w:val="4555128C"/>
    <w:rsid w:val="45C05AF1"/>
    <w:rsid w:val="45E2E14A"/>
    <w:rsid w:val="461349EE"/>
    <w:rsid w:val="46248BD3"/>
    <w:rsid w:val="46DE2848"/>
    <w:rsid w:val="478CF0A1"/>
    <w:rsid w:val="481B3C26"/>
    <w:rsid w:val="48A934AF"/>
    <w:rsid w:val="48BA4A26"/>
    <w:rsid w:val="48F0F8BD"/>
    <w:rsid w:val="48F415F2"/>
    <w:rsid w:val="493FFCA1"/>
    <w:rsid w:val="49C5AE79"/>
    <w:rsid w:val="49E9F544"/>
    <w:rsid w:val="4AE5EEA7"/>
    <w:rsid w:val="4B3393F6"/>
    <w:rsid w:val="4B55EC6F"/>
    <w:rsid w:val="4D5EC9A6"/>
    <w:rsid w:val="4E1D203B"/>
    <w:rsid w:val="4F1897FA"/>
    <w:rsid w:val="4F8CDAFB"/>
    <w:rsid w:val="4FED18A2"/>
    <w:rsid w:val="5023385D"/>
    <w:rsid w:val="505527B0"/>
    <w:rsid w:val="50DC1A12"/>
    <w:rsid w:val="5183DCC1"/>
    <w:rsid w:val="52398684"/>
    <w:rsid w:val="52B10360"/>
    <w:rsid w:val="5304D746"/>
    <w:rsid w:val="537F9D31"/>
    <w:rsid w:val="53BF3723"/>
    <w:rsid w:val="53CDFA97"/>
    <w:rsid w:val="53EBBC8B"/>
    <w:rsid w:val="544261CE"/>
    <w:rsid w:val="54BBD4B3"/>
    <w:rsid w:val="553D03DE"/>
    <w:rsid w:val="561EFAE0"/>
    <w:rsid w:val="567C58BA"/>
    <w:rsid w:val="56AD006E"/>
    <w:rsid w:val="56F8976B"/>
    <w:rsid w:val="57289A0D"/>
    <w:rsid w:val="575E4B66"/>
    <w:rsid w:val="58A16BBA"/>
    <w:rsid w:val="596D57A9"/>
    <w:rsid w:val="5A842B8D"/>
    <w:rsid w:val="5AC750A3"/>
    <w:rsid w:val="5AEF758D"/>
    <w:rsid w:val="5BE800E1"/>
    <w:rsid w:val="5BE9E29B"/>
    <w:rsid w:val="5BEF313F"/>
    <w:rsid w:val="5C69332A"/>
    <w:rsid w:val="5C97199A"/>
    <w:rsid w:val="5DB4648D"/>
    <w:rsid w:val="5E169390"/>
    <w:rsid w:val="5E9BEA83"/>
    <w:rsid w:val="5EC89889"/>
    <w:rsid w:val="5F10AD3E"/>
    <w:rsid w:val="5FA985E5"/>
    <w:rsid w:val="5FABD166"/>
    <w:rsid w:val="5FEB47D4"/>
    <w:rsid w:val="6038DCFD"/>
    <w:rsid w:val="61403FBF"/>
    <w:rsid w:val="6141CC95"/>
    <w:rsid w:val="617E7EE2"/>
    <w:rsid w:val="61891073"/>
    <w:rsid w:val="61D89E3D"/>
    <w:rsid w:val="6322E896"/>
    <w:rsid w:val="6341B9B3"/>
    <w:rsid w:val="638BB698"/>
    <w:rsid w:val="638F336F"/>
    <w:rsid w:val="6566C665"/>
    <w:rsid w:val="663DAC26"/>
    <w:rsid w:val="67450977"/>
    <w:rsid w:val="684A5EDB"/>
    <w:rsid w:val="687D2069"/>
    <w:rsid w:val="68B21A61"/>
    <w:rsid w:val="69291C7B"/>
    <w:rsid w:val="695E8C9F"/>
    <w:rsid w:val="69EADA27"/>
    <w:rsid w:val="69EDB720"/>
    <w:rsid w:val="69F43658"/>
    <w:rsid w:val="6A9782AB"/>
    <w:rsid w:val="6B1BB4CD"/>
    <w:rsid w:val="6B758D8F"/>
    <w:rsid w:val="6B7DA020"/>
    <w:rsid w:val="6CB0A27F"/>
    <w:rsid w:val="6D2557E2"/>
    <w:rsid w:val="6D37692F"/>
    <w:rsid w:val="6EC12843"/>
    <w:rsid w:val="6ED483A2"/>
    <w:rsid w:val="706F09F1"/>
    <w:rsid w:val="716BDD6B"/>
    <w:rsid w:val="718413A2"/>
    <w:rsid w:val="71BC9032"/>
    <w:rsid w:val="71E75E9E"/>
    <w:rsid w:val="71F22355"/>
    <w:rsid w:val="720A3190"/>
    <w:rsid w:val="723606D4"/>
    <w:rsid w:val="72E9AEFF"/>
    <w:rsid w:val="7312A53B"/>
    <w:rsid w:val="738C3F5A"/>
    <w:rsid w:val="73A5D5D2"/>
    <w:rsid w:val="73D992CC"/>
    <w:rsid w:val="7441B761"/>
    <w:rsid w:val="744EB821"/>
    <w:rsid w:val="74528F26"/>
    <w:rsid w:val="7467E07E"/>
    <w:rsid w:val="7494C1F9"/>
    <w:rsid w:val="74F71F93"/>
    <w:rsid w:val="75CBC50A"/>
    <w:rsid w:val="765784C5"/>
    <w:rsid w:val="76CD109E"/>
    <w:rsid w:val="76F9AE9C"/>
    <w:rsid w:val="7700DEFA"/>
    <w:rsid w:val="77213E93"/>
    <w:rsid w:val="77B26B15"/>
    <w:rsid w:val="77C98146"/>
    <w:rsid w:val="781C457C"/>
    <w:rsid w:val="787A1BD6"/>
    <w:rsid w:val="7897478E"/>
    <w:rsid w:val="789F99BE"/>
    <w:rsid w:val="794BFE7F"/>
    <w:rsid w:val="796A4582"/>
    <w:rsid w:val="79B91FDB"/>
    <w:rsid w:val="79E0CD01"/>
    <w:rsid w:val="7A9F362D"/>
    <w:rsid w:val="7B113F9E"/>
    <w:rsid w:val="7B11FDA6"/>
    <w:rsid w:val="7B4681EB"/>
    <w:rsid w:val="7C3B068E"/>
    <w:rsid w:val="7C702FF1"/>
    <w:rsid w:val="7CD01F2D"/>
    <w:rsid w:val="7D67755E"/>
    <w:rsid w:val="7D8B74C6"/>
    <w:rsid w:val="7DC8D923"/>
    <w:rsid w:val="7DD62A72"/>
    <w:rsid w:val="7E26220C"/>
    <w:rsid w:val="7E301515"/>
    <w:rsid w:val="7EDCD1B6"/>
    <w:rsid w:val="7F9978D9"/>
    <w:rsid w:val="7FA495C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F6FE4"/>
  <w15:chartTrackingRefBased/>
  <w15:docId w15:val="{F691EA19-6116-4147-9950-06D11823A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6137"/>
    <w:pPr>
      <w:spacing w:after="160" w:line="259" w:lineRule="auto"/>
    </w:pPr>
    <w:rPr>
      <w:sz w:val="22"/>
      <w:szCs w:val="22"/>
    </w:rPr>
  </w:style>
  <w:style w:type="paragraph" w:styleId="Heading1">
    <w:name w:val="heading 1"/>
    <w:basedOn w:val="Normal"/>
    <w:next w:val="Normal"/>
    <w:link w:val="Heading1Char"/>
    <w:uiPriority w:val="9"/>
    <w:qFormat/>
    <w:rsid w:val="009B6137"/>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qFormat/>
    <w:rsid w:val="009B6137"/>
    <w:pPr>
      <w:numPr>
        <w:ilvl w:val="1"/>
      </w:numPr>
      <w:spacing w:before="0" w:after="160" w:line="259" w:lineRule="auto"/>
      <w:outlineLvl w:val="1"/>
    </w:pPr>
    <w:rPr>
      <w:rFonts w:asciiTheme="minorHAnsi" w:eastAsiaTheme="minorHAnsi" w:hAnsiTheme="minorHAnsi" w:cstheme="minorBidi"/>
      <w:b/>
      <w:color w:val="000000"/>
      <w:sz w:val="28"/>
      <w:szCs w:val="26"/>
    </w:rPr>
  </w:style>
  <w:style w:type="paragraph" w:styleId="Heading3">
    <w:name w:val="heading 3"/>
    <w:basedOn w:val="Heading2"/>
    <w:next w:val="Normal"/>
    <w:link w:val="Heading3Char"/>
    <w:qFormat/>
    <w:rsid w:val="008D47D8"/>
    <w:pPr>
      <w:numPr>
        <w:ilvl w:val="2"/>
      </w:numPr>
      <w:outlineLvl w:val="2"/>
    </w:pPr>
    <w:rPr>
      <w:b w:val="0"/>
      <w:bCs/>
      <w:color w:val="auto"/>
      <w:sz w:val="24"/>
    </w:rPr>
  </w:style>
  <w:style w:type="paragraph" w:styleId="Heading4">
    <w:name w:val="heading 4"/>
    <w:basedOn w:val="Heading3"/>
    <w:next w:val="Normal"/>
    <w:link w:val="Heading4Char"/>
    <w:rsid w:val="008D47D8"/>
    <w:pPr>
      <w:numPr>
        <w:ilvl w:val="3"/>
      </w:numPr>
      <w:outlineLvl w:val="3"/>
    </w:pPr>
    <w:rPr>
      <w:bCs w:val="0"/>
      <w:i/>
      <w:iCs/>
    </w:rPr>
  </w:style>
  <w:style w:type="paragraph" w:styleId="Heading5">
    <w:name w:val="heading 5"/>
    <w:basedOn w:val="Normal"/>
    <w:next w:val="Normal"/>
    <w:link w:val="Heading5Char"/>
    <w:rsid w:val="008D47D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rsid w:val="008D47D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rsid w:val="008D47D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rsid w:val="008D47D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rsid w:val="008D47D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C3E5B"/>
    <w:rPr>
      <w:rFonts w:eastAsiaTheme="minorEastAsia"/>
      <w:sz w:val="22"/>
      <w:szCs w:val="22"/>
      <w:lang w:val="en-US" w:eastAsia="zh-CN"/>
    </w:rPr>
  </w:style>
  <w:style w:type="character" w:customStyle="1" w:styleId="NoSpacingChar">
    <w:name w:val="No Spacing Char"/>
    <w:basedOn w:val="DefaultParagraphFont"/>
    <w:link w:val="NoSpacing"/>
    <w:uiPriority w:val="1"/>
    <w:rsid w:val="003C3E5B"/>
    <w:rPr>
      <w:rFonts w:eastAsiaTheme="minorEastAsia"/>
      <w:sz w:val="22"/>
      <w:szCs w:val="22"/>
      <w:lang w:val="en-US" w:eastAsia="zh-CN"/>
    </w:rPr>
  </w:style>
  <w:style w:type="paragraph" w:styleId="Footer">
    <w:name w:val="footer"/>
    <w:basedOn w:val="Normal"/>
    <w:link w:val="FooterChar"/>
    <w:uiPriority w:val="99"/>
    <w:unhideWhenUsed/>
    <w:rsid w:val="003C3E5B"/>
    <w:pPr>
      <w:tabs>
        <w:tab w:val="center" w:pos="4513"/>
        <w:tab w:val="right" w:pos="9026"/>
      </w:tabs>
      <w:spacing w:after="0" w:line="240" w:lineRule="auto"/>
    </w:pPr>
    <w:rPr>
      <w:sz w:val="24"/>
      <w:szCs w:val="24"/>
    </w:rPr>
  </w:style>
  <w:style w:type="character" w:customStyle="1" w:styleId="FooterChar">
    <w:name w:val="Footer Char"/>
    <w:basedOn w:val="DefaultParagraphFont"/>
    <w:link w:val="Footer"/>
    <w:uiPriority w:val="99"/>
    <w:rsid w:val="003C3E5B"/>
  </w:style>
  <w:style w:type="character" w:styleId="PageNumber">
    <w:name w:val="page number"/>
    <w:basedOn w:val="DefaultParagraphFont"/>
    <w:uiPriority w:val="99"/>
    <w:semiHidden/>
    <w:unhideWhenUsed/>
    <w:rsid w:val="003C3E5B"/>
  </w:style>
  <w:style w:type="paragraph" w:styleId="Header">
    <w:name w:val="header"/>
    <w:basedOn w:val="Normal"/>
    <w:link w:val="HeaderChar"/>
    <w:unhideWhenUsed/>
    <w:rsid w:val="00A8771B"/>
    <w:pPr>
      <w:tabs>
        <w:tab w:val="center" w:pos="4513"/>
        <w:tab w:val="right" w:pos="9026"/>
      </w:tabs>
      <w:spacing w:after="0" w:line="240" w:lineRule="auto"/>
    </w:pPr>
    <w:rPr>
      <w:sz w:val="24"/>
      <w:szCs w:val="24"/>
    </w:rPr>
  </w:style>
  <w:style w:type="character" w:customStyle="1" w:styleId="HeaderChar">
    <w:name w:val="Header Char"/>
    <w:basedOn w:val="DefaultParagraphFont"/>
    <w:link w:val="Header"/>
    <w:rsid w:val="00A8771B"/>
  </w:style>
  <w:style w:type="paragraph" w:styleId="Title">
    <w:name w:val="Title"/>
    <w:basedOn w:val="Normal"/>
    <w:link w:val="TitleChar"/>
    <w:uiPriority w:val="10"/>
    <w:qFormat/>
    <w:rsid w:val="00111CAB"/>
    <w:pPr>
      <w:spacing w:after="60"/>
      <w:jc w:val="center"/>
      <w:outlineLvl w:val="0"/>
    </w:pPr>
    <w:rPr>
      <w:rFonts w:cs="Arial"/>
      <w:b/>
      <w:bCs/>
      <w:kern w:val="28"/>
      <w:sz w:val="32"/>
      <w:szCs w:val="32"/>
    </w:rPr>
  </w:style>
  <w:style w:type="character" w:customStyle="1" w:styleId="TitleChar">
    <w:name w:val="Title Char"/>
    <w:basedOn w:val="DefaultParagraphFont"/>
    <w:link w:val="Title"/>
    <w:uiPriority w:val="10"/>
    <w:rsid w:val="00111CAB"/>
    <w:rPr>
      <w:rFonts w:cs="Arial"/>
      <w:b/>
      <w:bCs/>
      <w:kern w:val="28"/>
      <w:sz w:val="32"/>
      <w:szCs w:val="32"/>
    </w:rPr>
  </w:style>
  <w:style w:type="character" w:customStyle="1" w:styleId="Heading2Char">
    <w:name w:val="Heading 2 Char"/>
    <w:basedOn w:val="DefaultParagraphFont"/>
    <w:link w:val="Heading2"/>
    <w:rsid w:val="009B6137"/>
    <w:rPr>
      <w:b/>
      <w:color w:val="000000"/>
      <w:sz w:val="28"/>
      <w:szCs w:val="26"/>
    </w:rPr>
  </w:style>
  <w:style w:type="paragraph" w:styleId="TOC1">
    <w:name w:val="toc 1"/>
    <w:basedOn w:val="Normal"/>
    <w:next w:val="Normal"/>
    <w:uiPriority w:val="39"/>
    <w:qFormat/>
    <w:rsid w:val="009B6137"/>
    <w:pPr>
      <w:spacing w:before="120" w:after="0"/>
    </w:pPr>
    <w:rPr>
      <w:rFonts w:cstheme="minorHAnsi"/>
      <w:b/>
      <w:bCs/>
      <w:i/>
      <w:iCs/>
      <w:sz w:val="24"/>
      <w:szCs w:val="24"/>
    </w:rPr>
  </w:style>
  <w:style w:type="paragraph" w:styleId="TOC2">
    <w:name w:val="toc 2"/>
    <w:basedOn w:val="Normal"/>
    <w:next w:val="Normal"/>
    <w:autoRedefine/>
    <w:uiPriority w:val="39"/>
    <w:qFormat/>
    <w:rsid w:val="009B6137"/>
    <w:pPr>
      <w:spacing w:before="120" w:after="0"/>
      <w:ind w:left="220"/>
    </w:pPr>
    <w:rPr>
      <w:rFonts w:cstheme="minorHAnsi"/>
      <w:b/>
      <w:bCs/>
    </w:rPr>
  </w:style>
  <w:style w:type="character" w:styleId="Hyperlink">
    <w:name w:val="Hyperlink"/>
    <w:uiPriority w:val="99"/>
    <w:unhideWhenUsed/>
    <w:rsid w:val="009B6137"/>
    <w:rPr>
      <w:rFonts w:ascii="Open Sans" w:hAnsi="Open Sans"/>
      <w:color w:val="0000FF"/>
      <w:sz w:val="24"/>
      <w:u w:val="single"/>
    </w:rPr>
  </w:style>
  <w:style w:type="character" w:customStyle="1" w:styleId="Heading1Char">
    <w:name w:val="Heading 1 Char"/>
    <w:basedOn w:val="DefaultParagraphFont"/>
    <w:link w:val="Heading1"/>
    <w:uiPriority w:val="9"/>
    <w:rsid w:val="009B6137"/>
    <w:rPr>
      <w:rFonts w:asciiTheme="majorHAnsi" w:eastAsiaTheme="majorEastAsia" w:hAnsiTheme="majorHAnsi" w:cstheme="majorBidi"/>
      <w:color w:val="2F5496" w:themeColor="accent1" w:themeShade="BF"/>
      <w:sz w:val="32"/>
      <w:szCs w:val="32"/>
    </w:rPr>
  </w:style>
  <w:style w:type="paragraph" w:styleId="TOCHeading">
    <w:name w:val="TOC Heading"/>
    <w:basedOn w:val="Normal"/>
    <w:next w:val="Normal"/>
    <w:uiPriority w:val="39"/>
    <w:qFormat/>
    <w:rsid w:val="009B6137"/>
    <w:pPr>
      <w:spacing w:before="480" w:after="0" w:line="276" w:lineRule="auto"/>
    </w:pPr>
    <w:rPr>
      <w:b/>
      <w:color w:val="000000"/>
      <w:lang w:val="en-US"/>
    </w:rPr>
  </w:style>
  <w:style w:type="paragraph" w:styleId="EndnoteText">
    <w:name w:val="endnote text"/>
    <w:basedOn w:val="Normal"/>
    <w:link w:val="EndnoteTextChar1"/>
    <w:semiHidden/>
    <w:rsid w:val="009B6137"/>
    <w:rPr>
      <w:sz w:val="20"/>
      <w:szCs w:val="20"/>
    </w:rPr>
  </w:style>
  <w:style w:type="character" w:customStyle="1" w:styleId="EndnoteTextChar">
    <w:name w:val="Endnote Text Char"/>
    <w:basedOn w:val="DefaultParagraphFont"/>
    <w:uiPriority w:val="99"/>
    <w:semiHidden/>
    <w:rsid w:val="009B6137"/>
    <w:rPr>
      <w:sz w:val="20"/>
      <w:szCs w:val="20"/>
    </w:rPr>
  </w:style>
  <w:style w:type="character" w:customStyle="1" w:styleId="EndnoteTextChar1">
    <w:name w:val="Endnote Text Char1"/>
    <w:link w:val="EndnoteText"/>
    <w:semiHidden/>
    <w:rsid w:val="009B6137"/>
    <w:rPr>
      <w:sz w:val="20"/>
      <w:szCs w:val="20"/>
    </w:rPr>
  </w:style>
  <w:style w:type="character" w:styleId="EndnoteReference">
    <w:name w:val="endnote reference"/>
    <w:semiHidden/>
    <w:rsid w:val="009B6137"/>
    <w:rPr>
      <w:rFonts w:ascii="Open Sans" w:hAnsi="Open Sans"/>
      <w:sz w:val="20"/>
      <w:vertAlign w:val="superscript"/>
    </w:rPr>
  </w:style>
  <w:style w:type="paragraph" w:styleId="ListParagraph">
    <w:name w:val="List Paragraph"/>
    <w:aliases w:val="Bullets,Recommendation,List Paragraph1,List Paragraph11,L,Numbered paragraph,NFP GP Bulleted List,FooterText,numbered,Paragraphe de liste1,Bulletr List Paragraph,列出段落,列出段落1,List Paragraph2,List Paragraph21,Listeafsnit1,Parágrafo da Lista1"/>
    <w:basedOn w:val="Normal"/>
    <w:link w:val="ListParagraphChar"/>
    <w:uiPriority w:val="34"/>
    <w:qFormat/>
    <w:rsid w:val="009B6137"/>
    <w:pPr>
      <w:spacing w:before="240" w:after="240" w:line="240" w:lineRule="auto"/>
      <w:ind w:left="720"/>
    </w:pPr>
    <w:rPr>
      <w:rFonts w:ascii="Open Sans" w:eastAsia="MS Mincho" w:hAnsi="Open Sans" w:cs="Times New Roman"/>
      <w:sz w:val="24"/>
      <w:szCs w:val="24"/>
      <w:lang w:eastAsia="en-AU"/>
    </w:rPr>
  </w:style>
  <w:style w:type="character" w:customStyle="1" w:styleId="ListParagraphChar">
    <w:name w:val="List Paragraph Char"/>
    <w:aliases w:val="Bullets Char,Recommendation Char,List Paragraph1 Char,List Paragraph11 Char,L Char,Numbered paragraph Char,NFP GP Bulleted List Char,FooterText Char,numbered Char,Paragraphe de liste1 Char,Bulletr List Paragraph Char,列出段落 Char"/>
    <w:link w:val="ListParagraph"/>
    <w:uiPriority w:val="34"/>
    <w:qFormat/>
    <w:rsid w:val="009B6137"/>
    <w:rPr>
      <w:rFonts w:ascii="Open Sans" w:eastAsia="MS Mincho" w:hAnsi="Open Sans" w:cs="Times New Roman"/>
      <w:lang w:eastAsia="en-AU"/>
    </w:rPr>
  </w:style>
  <w:style w:type="character" w:customStyle="1" w:styleId="Heading3Char">
    <w:name w:val="Heading 3 Char"/>
    <w:basedOn w:val="DefaultParagraphFont"/>
    <w:link w:val="Heading3"/>
    <w:rsid w:val="008D47D8"/>
    <w:rPr>
      <w:bCs/>
      <w:szCs w:val="26"/>
    </w:rPr>
  </w:style>
  <w:style w:type="character" w:customStyle="1" w:styleId="Heading4Char">
    <w:name w:val="Heading 4 Char"/>
    <w:basedOn w:val="DefaultParagraphFont"/>
    <w:link w:val="Heading4"/>
    <w:rsid w:val="008D47D8"/>
    <w:rPr>
      <w:i/>
      <w:iCs/>
      <w:szCs w:val="26"/>
    </w:rPr>
  </w:style>
  <w:style w:type="character" w:customStyle="1" w:styleId="Heading5Char">
    <w:name w:val="Heading 5 Char"/>
    <w:basedOn w:val="DefaultParagraphFont"/>
    <w:link w:val="Heading5"/>
    <w:rsid w:val="008D47D8"/>
    <w:rPr>
      <w:rFonts w:ascii="Cambria" w:hAnsi="Cambria"/>
      <w:color w:val="243F60"/>
      <w:sz w:val="22"/>
      <w:szCs w:val="22"/>
    </w:rPr>
  </w:style>
  <w:style w:type="character" w:customStyle="1" w:styleId="Heading6Char">
    <w:name w:val="Heading 6 Char"/>
    <w:basedOn w:val="DefaultParagraphFont"/>
    <w:link w:val="Heading6"/>
    <w:rsid w:val="008D47D8"/>
    <w:rPr>
      <w:rFonts w:ascii="Cambria" w:hAnsi="Cambria"/>
      <w:i/>
      <w:iCs/>
      <w:color w:val="243F60"/>
      <w:sz w:val="22"/>
      <w:szCs w:val="22"/>
    </w:rPr>
  </w:style>
  <w:style w:type="character" w:customStyle="1" w:styleId="Heading7Char">
    <w:name w:val="Heading 7 Char"/>
    <w:basedOn w:val="DefaultParagraphFont"/>
    <w:link w:val="Heading7"/>
    <w:rsid w:val="008D47D8"/>
    <w:rPr>
      <w:rFonts w:ascii="Cambria" w:hAnsi="Cambria"/>
      <w:i/>
      <w:iCs/>
      <w:color w:val="404040"/>
      <w:sz w:val="22"/>
      <w:szCs w:val="22"/>
    </w:rPr>
  </w:style>
  <w:style w:type="character" w:customStyle="1" w:styleId="Heading8Char">
    <w:name w:val="Heading 8 Char"/>
    <w:basedOn w:val="DefaultParagraphFont"/>
    <w:link w:val="Heading8"/>
    <w:rsid w:val="008D47D8"/>
    <w:rPr>
      <w:rFonts w:ascii="Cambria" w:hAnsi="Cambria"/>
      <w:color w:val="404040"/>
      <w:sz w:val="20"/>
      <w:szCs w:val="20"/>
    </w:rPr>
  </w:style>
  <w:style w:type="character" w:customStyle="1" w:styleId="Heading9Char">
    <w:name w:val="Heading 9 Char"/>
    <w:basedOn w:val="DefaultParagraphFont"/>
    <w:link w:val="Heading9"/>
    <w:rsid w:val="008D47D8"/>
    <w:rPr>
      <w:rFonts w:ascii="Cambria" w:hAnsi="Cambria"/>
      <w:i/>
      <w:iCs/>
      <w:color w:val="404040"/>
      <w:sz w:val="20"/>
      <w:szCs w:val="20"/>
    </w:rPr>
  </w:style>
  <w:style w:type="character" w:styleId="Strong">
    <w:name w:val="Strong"/>
    <w:rsid w:val="008D47D8"/>
    <w:rPr>
      <w:rFonts w:ascii="Open Sans" w:hAnsi="Open Sans"/>
      <w:b w:val="0"/>
      <w:bCs/>
      <w:sz w:val="24"/>
    </w:rPr>
  </w:style>
  <w:style w:type="paragraph" w:styleId="TOC3">
    <w:name w:val="toc 3"/>
    <w:basedOn w:val="Normal"/>
    <w:next w:val="Normal"/>
    <w:autoRedefine/>
    <w:uiPriority w:val="39"/>
    <w:qFormat/>
    <w:rsid w:val="008D47D8"/>
    <w:pPr>
      <w:spacing w:after="0"/>
      <w:ind w:left="440"/>
    </w:pPr>
    <w:rPr>
      <w:rFonts w:cstheme="minorHAnsi"/>
      <w:sz w:val="20"/>
      <w:szCs w:val="20"/>
    </w:rPr>
  </w:style>
  <w:style w:type="character" w:styleId="PlaceholderText">
    <w:name w:val="Placeholder Text"/>
    <w:uiPriority w:val="99"/>
    <w:semiHidden/>
    <w:rsid w:val="008D47D8"/>
    <w:rPr>
      <w:color w:val="808080"/>
    </w:rPr>
  </w:style>
  <w:style w:type="paragraph" w:styleId="ListContinue4">
    <w:name w:val="List Continue 4"/>
    <w:basedOn w:val="Normal"/>
    <w:semiHidden/>
    <w:rsid w:val="008D47D8"/>
    <w:pPr>
      <w:spacing w:after="120"/>
      <w:ind w:left="1132"/>
    </w:pPr>
  </w:style>
  <w:style w:type="numbering" w:styleId="111111">
    <w:name w:val="Outline List 2"/>
    <w:basedOn w:val="NoList"/>
    <w:semiHidden/>
    <w:rsid w:val="008D47D8"/>
    <w:pPr>
      <w:numPr>
        <w:numId w:val="12"/>
      </w:numPr>
    </w:pPr>
  </w:style>
  <w:style w:type="paragraph" w:styleId="TOC4">
    <w:name w:val="toc 4"/>
    <w:basedOn w:val="Normal"/>
    <w:next w:val="Normal"/>
    <w:autoRedefine/>
    <w:uiPriority w:val="39"/>
    <w:semiHidden/>
    <w:rsid w:val="008D47D8"/>
    <w:pPr>
      <w:spacing w:after="0"/>
      <w:ind w:left="660"/>
    </w:pPr>
    <w:rPr>
      <w:rFonts w:cstheme="minorHAnsi"/>
      <w:sz w:val="20"/>
      <w:szCs w:val="20"/>
    </w:rPr>
  </w:style>
  <w:style w:type="numbering" w:styleId="1ai">
    <w:name w:val="Outline List 1"/>
    <w:basedOn w:val="NoList"/>
    <w:semiHidden/>
    <w:rsid w:val="008D47D8"/>
    <w:pPr>
      <w:numPr>
        <w:numId w:val="13"/>
      </w:numPr>
    </w:pPr>
  </w:style>
  <w:style w:type="numbering" w:styleId="ArticleSection">
    <w:name w:val="Outline List 3"/>
    <w:basedOn w:val="NoList"/>
    <w:semiHidden/>
    <w:rsid w:val="008D47D8"/>
    <w:pPr>
      <w:numPr>
        <w:numId w:val="14"/>
      </w:numPr>
    </w:pPr>
  </w:style>
  <w:style w:type="paragraph" w:styleId="BlockText">
    <w:name w:val="Block Text"/>
    <w:basedOn w:val="Normal"/>
    <w:semiHidden/>
    <w:rsid w:val="008D47D8"/>
    <w:pPr>
      <w:spacing w:after="120"/>
      <w:ind w:left="1440" w:right="1440"/>
    </w:pPr>
  </w:style>
  <w:style w:type="paragraph" w:styleId="BodyText">
    <w:name w:val="Body Text"/>
    <w:basedOn w:val="Normal"/>
    <w:link w:val="BodyTextChar"/>
    <w:semiHidden/>
    <w:rsid w:val="008D47D8"/>
    <w:pPr>
      <w:spacing w:after="120"/>
    </w:pPr>
  </w:style>
  <w:style w:type="character" w:customStyle="1" w:styleId="BodyTextChar">
    <w:name w:val="Body Text Char"/>
    <w:basedOn w:val="DefaultParagraphFont"/>
    <w:link w:val="BodyText"/>
    <w:semiHidden/>
    <w:rsid w:val="008D47D8"/>
    <w:rPr>
      <w:sz w:val="22"/>
      <w:szCs w:val="22"/>
    </w:rPr>
  </w:style>
  <w:style w:type="paragraph" w:styleId="BodyText2">
    <w:name w:val="Body Text 2"/>
    <w:basedOn w:val="Normal"/>
    <w:link w:val="BodyText2Char"/>
    <w:semiHidden/>
    <w:rsid w:val="008D47D8"/>
    <w:pPr>
      <w:spacing w:after="120" w:line="480" w:lineRule="auto"/>
    </w:pPr>
  </w:style>
  <w:style w:type="character" w:customStyle="1" w:styleId="BodyText2Char">
    <w:name w:val="Body Text 2 Char"/>
    <w:basedOn w:val="DefaultParagraphFont"/>
    <w:link w:val="BodyText2"/>
    <w:semiHidden/>
    <w:rsid w:val="008D47D8"/>
    <w:rPr>
      <w:sz w:val="22"/>
      <w:szCs w:val="22"/>
    </w:rPr>
  </w:style>
  <w:style w:type="paragraph" w:styleId="BodyText3">
    <w:name w:val="Body Text 3"/>
    <w:basedOn w:val="Normal"/>
    <w:link w:val="BodyText3Char"/>
    <w:semiHidden/>
    <w:rsid w:val="008D47D8"/>
    <w:pPr>
      <w:spacing w:after="120"/>
    </w:pPr>
    <w:rPr>
      <w:szCs w:val="16"/>
    </w:rPr>
  </w:style>
  <w:style w:type="character" w:customStyle="1" w:styleId="BodyText3Char">
    <w:name w:val="Body Text 3 Char"/>
    <w:basedOn w:val="DefaultParagraphFont"/>
    <w:link w:val="BodyText3"/>
    <w:semiHidden/>
    <w:rsid w:val="008D47D8"/>
    <w:rPr>
      <w:sz w:val="22"/>
      <w:szCs w:val="16"/>
    </w:rPr>
  </w:style>
  <w:style w:type="paragraph" w:styleId="BodyTextFirstIndent">
    <w:name w:val="Body Text First Indent"/>
    <w:basedOn w:val="BodyText"/>
    <w:link w:val="BodyTextFirstIndentChar"/>
    <w:semiHidden/>
    <w:rsid w:val="008D47D8"/>
    <w:pPr>
      <w:ind w:firstLine="210"/>
    </w:pPr>
  </w:style>
  <w:style w:type="character" w:customStyle="1" w:styleId="BodyTextFirstIndentChar">
    <w:name w:val="Body Text First Indent Char"/>
    <w:basedOn w:val="BodyTextChar"/>
    <w:link w:val="BodyTextFirstIndent"/>
    <w:semiHidden/>
    <w:rsid w:val="008D47D8"/>
    <w:rPr>
      <w:sz w:val="22"/>
      <w:szCs w:val="22"/>
    </w:rPr>
  </w:style>
  <w:style w:type="paragraph" w:styleId="BodyTextIndent">
    <w:name w:val="Body Text Indent"/>
    <w:basedOn w:val="Normal"/>
    <w:link w:val="BodyTextIndentChar"/>
    <w:semiHidden/>
    <w:rsid w:val="008D47D8"/>
    <w:pPr>
      <w:spacing w:after="120"/>
      <w:ind w:left="283"/>
    </w:pPr>
  </w:style>
  <w:style w:type="character" w:customStyle="1" w:styleId="BodyTextIndentChar">
    <w:name w:val="Body Text Indent Char"/>
    <w:basedOn w:val="DefaultParagraphFont"/>
    <w:link w:val="BodyTextIndent"/>
    <w:semiHidden/>
    <w:rsid w:val="008D47D8"/>
    <w:rPr>
      <w:sz w:val="22"/>
      <w:szCs w:val="22"/>
    </w:rPr>
  </w:style>
  <w:style w:type="paragraph" w:styleId="BodyTextFirstIndent2">
    <w:name w:val="Body Text First Indent 2"/>
    <w:basedOn w:val="BodyTextIndent"/>
    <w:link w:val="BodyTextFirstIndent2Char"/>
    <w:semiHidden/>
    <w:rsid w:val="008D47D8"/>
    <w:pPr>
      <w:ind w:firstLine="210"/>
    </w:pPr>
  </w:style>
  <w:style w:type="character" w:customStyle="1" w:styleId="BodyTextFirstIndent2Char">
    <w:name w:val="Body Text First Indent 2 Char"/>
    <w:basedOn w:val="BodyTextIndentChar"/>
    <w:link w:val="BodyTextFirstIndent2"/>
    <w:semiHidden/>
    <w:rsid w:val="008D47D8"/>
    <w:rPr>
      <w:sz w:val="22"/>
      <w:szCs w:val="22"/>
    </w:rPr>
  </w:style>
  <w:style w:type="paragraph" w:styleId="BodyTextIndent2">
    <w:name w:val="Body Text Indent 2"/>
    <w:basedOn w:val="Normal"/>
    <w:link w:val="BodyTextIndent2Char"/>
    <w:semiHidden/>
    <w:rsid w:val="008D47D8"/>
    <w:pPr>
      <w:spacing w:after="120" w:line="480" w:lineRule="auto"/>
      <w:ind w:left="283"/>
    </w:pPr>
  </w:style>
  <w:style w:type="character" w:customStyle="1" w:styleId="BodyTextIndent2Char">
    <w:name w:val="Body Text Indent 2 Char"/>
    <w:basedOn w:val="DefaultParagraphFont"/>
    <w:link w:val="BodyTextIndent2"/>
    <w:semiHidden/>
    <w:rsid w:val="008D47D8"/>
    <w:rPr>
      <w:sz w:val="22"/>
      <w:szCs w:val="22"/>
    </w:rPr>
  </w:style>
  <w:style w:type="paragraph" w:styleId="BodyTextIndent3">
    <w:name w:val="Body Text Indent 3"/>
    <w:basedOn w:val="Normal"/>
    <w:link w:val="BodyTextIndent3Char"/>
    <w:semiHidden/>
    <w:rsid w:val="008D47D8"/>
    <w:pPr>
      <w:spacing w:after="120"/>
      <w:ind w:left="283"/>
    </w:pPr>
    <w:rPr>
      <w:szCs w:val="16"/>
    </w:rPr>
  </w:style>
  <w:style w:type="character" w:customStyle="1" w:styleId="BodyTextIndent3Char">
    <w:name w:val="Body Text Indent 3 Char"/>
    <w:basedOn w:val="DefaultParagraphFont"/>
    <w:link w:val="BodyTextIndent3"/>
    <w:semiHidden/>
    <w:rsid w:val="008D47D8"/>
    <w:rPr>
      <w:sz w:val="22"/>
      <w:szCs w:val="16"/>
    </w:rPr>
  </w:style>
  <w:style w:type="paragraph" w:styleId="Closing">
    <w:name w:val="Closing"/>
    <w:basedOn w:val="Normal"/>
    <w:link w:val="ClosingChar"/>
    <w:semiHidden/>
    <w:rsid w:val="008D47D8"/>
    <w:pPr>
      <w:ind w:left="4252"/>
    </w:pPr>
  </w:style>
  <w:style w:type="character" w:customStyle="1" w:styleId="ClosingChar">
    <w:name w:val="Closing Char"/>
    <w:basedOn w:val="DefaultParagraphFont"/>
    <w:link w:val="Closing"/>
    <w:semiHidden/>
    <w:rsid w:val="008D47D8"/>
    <w:rPr>
      <w:sz w:val="22"/>
      <w:szCs w:val="22"/>
    </w:rPr>
  </w:style>
  <w:style w:type="paragraph" w:styleId="Date">
    <w:name w:val="Date"/>
    <w:basedOn w:val="Normal"/>
    <w:next w:val="Normal"/>
    <w:link w:val="DateChar"/>
    <w:semiHidden/>
    <w:rsid w:val="008D47D8"/>
  </w:style>
  <w:style w:type="character" w:customStyle="1" w:styleId="DateChar">
    <w:name w:val="Date Char"/>
    <w:basedOn w:val="DefaultParagraphFont"/>
    <w:link w:val="Date"/>
    <w:semiHidden/>
    <w:rsid w:val="008D47D8"/>
    <w:rPr>
      <w:sz w:val="22"/>
      <w:szCs w:val="22"/>
    </w:rPr>
  </w:style>
  <w:style w:type="paragraph" w:styleId="EmailSignature">
    <w:name w:val="E-mail Signature"/>
    <w:basedOn w:val="Normal"/>
    <w:link w:val="EmailSignatureChar"/>
    <w:semiHidden/>
    <w:rsid w:val="008D47D8"/>
  </w:style>
  <w:style w:type="character" w:customStyle="1" w:styleId="EmailSignatureChar">
    <w:name w:val="Email Signature Char"/>
    <w:basedOn w:val="DefaultParagraphFont"/>
    <w:link w:val="EmailSignature"/>
    <w:semiHidden/>
    <w:rsid w:val="008D47D8"/>
    <w:rPr>
      <w:sz w:val="22"/>
      <w:szCs w:val="22"/>
    </w:rPr>
  </w:style>
  <w:style w:type="character" w:styleId="Emphasis">
    <w:name w:val="Emphasis"/>
    <w:qFormat/>
    <w:rsid w:val="008D47D8"/>
    <w:rPr>
      <w:rFonts w:ascii="Open Sans" w:hAnsi="Open Sans"/>
      <w:i w:val="0"/>
      <w:iCs/>
      <w:sz w:val="24"/>
    </w:rPr>
  </w:style>
  <w:style w:type="paragraph" w:styleId="EnvelopeAddress">
    <w:name w:val="envelope address"/>
    <w:basedOn w:val="Normal"/>
    <w:semiHidden/>
    <w:rsid w:val="008D47D8"/>
    <w:pPr>
      <w:framePr w:w="7920" w:h="1980" w:hRule="exact" w:hSpace="180" w:wrap="auto" w:hAnchor="page" w:xAlign="center" w:yAlign="bottom"/>
      <w:spacing w:after="0"/>
      <w:ind w:left="2880"/>
    </w:pPr>
    <w:rPr>
      <w:rFonts w:cs="Arial"/>
    </w:rPr>
  </w:style>
  <w:style w:type="paragraph" w:styleId="EnvelopeReturn">
    <w:name w:val="envelope return"/>
    <w:basedOn w:val="Normal"/>
    <w:semiHidden/>
    <w:rsid w:val="008D47D8"/>
    <w:rPr>
      <w:rFonts w:cs="Arial"/>
      <w:szCs w:val="20"/>
    </w:rPr>
  </w:style>
  <w:style w:type="character" w:styleId="FootnoteReference">
    <w:name w:val="footnote reference"/>
    <w:semiHidden/>
    <w:rsid w:val="008D47D8"/>
    <w:rPr>
      <w:rFonts w:ascii="Arial" w:hAnsi="Arial"/>
      <w:sz w:val="20"/>
      <w:vertAlign w:val="superscript"/>
    </w:rPr>
  </w:style>
  <w:style w:type="paragraph" w:styleId="FootnoteText">
    <w:name w:val="footnote text"/>
    <w:basedOn w:val="Normal"/>
    <w:link w:val="FootnoteTextChar"/>
    <w:uiPriority w:val="99"/>
    <w:rsid w:val="008D47D8"/>
    <w:pPr>
      <w:spacing w:after="0"/>
    </w:pPr>
    <w:rPr>
      <w:sz w:val="20"/>
      <w:szCs w:val="20"/>
    </w:rPr>
  </w:style>
  <w:style w:type="character" w:customStyle="1" w:styleId="FootnoteTextChar">
    <w:name w:val="Footnote Text Char"/>
    <w:basedOn w:val="DefaultParagraphFont"/>
    <w:link w:val="FootnoteText"/>
    <w:uiPriority w:val="99"/>
    <w:rsid w:val="008D47D8"/>
    <w:rPr>
      <w:sz w:val="20"/>
      <w:szCs w:val="20"/>
    </w:rPr>
  </w:style>
  <w:style w:type="character" w:styleId="HTMLAcronym">
    <w:name w:val="HTML Acronym"/>
    <w:semiHidden/>
    <w:rsid w:val="008D47D8"/>
    <w:rPr>
      <w:rFonts w:ascii="Open Sans" w:hAnsi="Open Sans"/>
      <w:sz w:val="24"/>
    </w:rPr>
  </w:style>
  <w:style w:type="paragraph" w:styleId="HTMLAddress">
    <w:name w:val="HTML Address"/>
    <w:basedOn w:val="Normal"/>
    <w:link w:val="HTMLAddressChar"/>
    <w:semiHidden/>
    <w:rsid w:val="008D47D8"/>
    <w:rPr>
      <w:iCs/>
    </w:rPr>
  </w:style>
  <w:style w:type="character" w:customStyle="1" w:styleId="HTMLAddressChar">
    <w:name w:val="HTML Address Char"/>
    <w:basedOn w:val="DefaultParagraphFont"/>
    <w:link w:val="HTMLAddress"/>
    <w:semiHidden/>
    <w:rsid w:val="008D47D8"/>
    <w:rPr>
      <w:iCs/>
      <w:sz w:val="22"/>
      <w:szCs w:val="22"/>
    </w:rPr>
  </w:style>
  <w:style w:type="character" w:styleId="HTMLCite">
    <w:name w:val="HTML Cite"/>
    <w:semiHidden/>
    <w:rsid w:val="008D47D8"/>
    <w:rPr>
      <w:rFonts w:ascii="Open Sans" w:hAnsi="Open Sans"/>
      <w:i w:val="0"/>
      <w:iCs/>
      <w:sz w:val="24"/>
    </w:rPr>
  </w:style>
  <w:style w:type="character" w:styleId="HTMLCode">
    <w:name w:val="HTML Code"/>
    <w:semiHidden/>
    <w:rsid w:val="008D47D8"/>
    <w:rPr>
      <w:rFonts w:ascii="Open Sans" w:hAnsi="Open Sans" w:cs="Courier New"/>
      <w:sz w:val="24"/>
      <w:szCs w:val="20"/>
    </w:rPr>
  </w:style>
  <w:style w:type="character" w:styleId="HTMLDefinition">
    <w:name w:val="HTML Definition"/>
    <w:semiHidden/>
    <w:rsid w:val="008D47D8"/>
    <w:rPr>
      <w:rFonts w:ascii="Open Sans" w:hAnsi="Open Sans"/>
      <w:i w:val="0"/>
      <w:iCs/>
      <w:sz w:val="24"/>
    </w:rPr>
  </w:style>
  <w:style w:type="character" w:styleId="HTMLKeyboard">
    <w:name w:val="HTML Keyboard"/>
    <w:semiHidden/>
    <w:rsid w:val="008D47D8"/>
    <w:rPr>
      <w:rFonts w:ascii="Open Sans" w:hAnsi="Open Sans" w:cs="Courier New"/>
      <w:sz w:val="24"/>
      <w:szCs w:val="20"/>
    </w:rPr>
  </w:style>
  <w:style w:type="paragraph" w:styleId="HTMLPreformatted">
    <w:name w:val="HTML Preformatted"/>
    <w:basedOn w:val="Normal"/>
    <w:link w:val="HTMLPreformattedChar"/>
    <w:semiHidden/>
    <w:rsid w:val="008D47D8"/>
    <w:rPr>
      <w:rFonts w:cs="Courier New"/>
      <w:szCs w:val="20"/>
    </w:rPr>
  </w:style>
  <w:style w:type="character" w:customStyle="1" w:styleId="HTMLPreformattedChar">
    <w:name w:val="HTML Preformatted Char"/>
    <w:basedOn w:val="DefaultParagraphFont"/>
    <w:link w:val="HTMLPreformatted"/>
    <w:semiHidden/>
    <w:rsid w:val="008D47D8"/>
    <w:rPr>
      <w:rFonts w:cs="Courier New"/>
      <w:sz w:val="22"/>
      <w:szCs w:val="20"/>
    </w:rPr>
  </w:style>
  <w:style w:type="character" w:styleId="HTMLSample">
    <w:name w:val="HTML Sample"/>
    <w:semiHidden/>
    <w:rsid w:val="008D47D8"/>
    <w:rPr>
      <w:rFonts w:ascii="Open Sans" w:hAnsi="Open Sans" w:cs="Courier New"/>
      <w:sz w:val="24"/>
    </w:rPr>
  </w:style>
  <w:style w:type="character" w:styleId="HTMLTypewriter">
    <w:name w:val="HTML Typewriter"/>
    <w:semiHidden/>
    <w:rsid w:val="008D47D8"/>
    <w:rPr>
      <w:rFonts w:ascii="Open Sans" w:hAnsi="Open Sans" w:cs="Courier New"/>
      <w:sz w:val="24"/>
      <w:szCs w:val="20"/>
    </w:rPr>
  </w:style>
  <w:style w:type="character" w:styleId="HTMLVariable">
    <w:name w:val="HTML Variable"/>
    <w:semiHidden/>
    <w:rsid w:val="008D47D8"/>
    <w:rPr>
      <w:rFonts w:ascii="Open Sans" w:hAnsi="Open Sans"/>
      <w:i w:val="0"/>
      <w:iCs/>
      <w:sz w:val="24"/>
    </w:rPr>
  </w:style>
  <w:style w:type="character" w:styleId="LineNumber">
    <w:name w:val="line number"/>
    <w:semiHidden/>
    <w:unhideWhenUsed/>
    <w:rsid w:val="008D47D8"/>
    <w:rPr>
      <w:rFonts w:ascii="Open Sans" w:hAnsi="Open Sans"/>
      <w:sz w:val="24"/>
    </w:rPr>
  </w:style>
  <w:style w:type="paragraph" w:styleId="List">
    <w:name w:val="List"/>
    <w:basedOn w:val="Normal"/>
    <w:semiHidden/>
    <w:unhideWhenUsed/>
    <w:rsid w:val="008D47D8"/>
    <w:pPr>
      <w:ind w:left="283" w:hanging="283"/>
      <w:contextualSpacing/>
    </w:pPr>
  </w:style>
  <w:style w:type="paragraph" w:styleId="List2">
    <w:name w:val="List 2"/>
    <w:basedOn w:val="Normal"/>
    <w:semiHidden/>
    <w:rsid w:val="008D47D8"/>
    <w:pPr>
      <w:ind w:left="566" w:hanging="283"/>
    </w:pPr>
  </w:style>
  <w:style w:type="paragraph" w:styleId="List3">
    <w:name w:val="List 3"/>
    <w:basedOn w:val="Normal"/>
    <w:semiHidden/>
    <w:rsid w:val="008D47D8"/>
    <w:pPr>
      <w:ind w:left="849" w:hanging="283"/>
    </w:pPr>
  </w:style>
  <w:style w:type="paragraph" w:styleId="List4">
    <w:name w:val="List 4"/>
    <w:basedOn w:val="Normal"/>
    <w:semiHidden/>
    <w:rsid w:val="008D47D8"/>
    <w:pPr>
      <w:ind w:left="1132" w:hanging="283"/>
    </w:pPr>
  </w:style>
  <w:style w:type="paragraph" w:styleId="List5">
    <w:name w:val="List 5"/>
    <w:basedOn w:val="Normal"/>
    <w:semiHidden/>
    <w:rsid w:val="008D47D8"/>
    <w:pPr>
      <w:ind w:left="1415" w:hanging="283"/>
    </w:pPr>
  </w:style>
  <w:style w:type="paragraph" w:styleId="ListBullet">
    <w:name w:val="List Bullet"/>
    <w:basedOn w:val="Normal"/>
    <w:semiHidden/>
    <w:qFormat/>
    <w:rsid w:val="008D47D8"/>
    <w:pPr>
      <w:numPr>
        <w:numId w:val="2"/>
      </w:numPr>
      <w:spacing w:before="120" w:after="120"/>
      <w:ind w:left="1094" w:hanging="737"/>
      <w:contextualSpacing/>
    </w:pPr>
  </w:style>
  <w:style w:type="paragraph" w:styleId="ListBullet2">
    <w:name w:val="List Bullet 2"/>
    <w:basedOn w:val="Normal"/>
    <w:semiHidden/>
    <w:unhideWhenUsed/>
    <w:rsid w:val="008D47D8"/>
    <w:pPr>
      <w:numPr>
        <w:numId w:val="3"/>
      </w:numPr>
      <w:contextualSpacing/>
    </w:pPr>
  </w:style>
  <w:style w:type="paragraph" w:styleId="ListBullet3">
    <w:name w:val="List Bullet 3"/>
    <w:basedOn w:val="Normal"/>
    <w:semiHidden/>
    <w:rsid w:val="008D47D8"/>
    <w:pPr>
      <w:numPr>
        <w:numId w:val="4"/>
      </w:numPr>
    </w:pPr>
  </w:style>
  <w:style w:type="paragraph" w:styleId="ListBullet4">
    <w:name w:val="List Bullet 4"/>
    <w:basedOn w:val="Normal"/>
    <w:semiHidden/>
    <w:rsid w:val="008D47D8"/>
    <w:pPr>
      <w:numPr>
        <w:numId w:val="5"/>
      </w:numPr>
    </w:pPr>
  </w:style>
  <w:style w:type="paragraph" w:styleId="ListBullet5">
    <w:name w:val="List Bullet 5"/>
    <w:basedOn w:val="Normal"/>
    <w:semiHidden/>
    <w:rsid w:val="008D47D8"/>
    <w:pPr>
      <w:numPr>
        <w:numId w:val="6"/>
      </w:numPr>
    </w:pPr>
  </w:style>
  <w:style w:type="paragraph" w:styleId="ListContinue">
    <w:name w:val="List Continue"/>
    <w:basedOn w:val="Normal"/>
    <w:semiHidden/>
    <w:rsid w:val="008D47D8"/>
    <w:pPr>
      <w:spacing w:after="120"/>
      <w:ind w:left="283"/>
    </w:pPr>
  </w:style>
  <w:style w:type="paragraph" w:styleId="ListContinue2">
    <w:name w:val="List Continue 2"/>
    <w:basedOn w:val="Normal"/>
    <w:semiHidden/>
    <w:rsid w:val="008D47D8"/>
    <w:pPr>
      <w:spacing w:after="120"/>
      <w:ind w:left="566"/>
    </w:pPr>
  </w:style>
  <w:style w:type="paragraph" w:styleId="ListContinue3">
    <w:name w:val="List Continue 3"/>
    <w:basedOn w:val="Normal"/>
    <w:semiHidden/>
    <w:rsid w:val="008D47D8"/>
    <w:pPr>
      <w:spacing w:after="120"/>
      <w:ind w:left="849"/>
    </w:pPr>
  </w:style>
  <w:style w:type="paragraph" w:styleId="ListContinue5">
    <w:name w:val="List Continue 5"/>
    <w:basedOn w:val="Normal"/>
    <w:semiHidden/>
    <w:rsid w:val="008D47D8"/>
    <w:pPr>
      <w:spacing w:after="120"/>
      <w:ind w:left="1415"/>
    </w:pPr>
  </w:style>
  <w:style w:type="paragraph" w:styleId="ListNumber">
    <w:name w:val="List Number"/>
    <w:basedOn w:val="Normal"/>
    <w:semiHidden/>
    <w:qFormat/>
    <w:rsid w:val="008D47D8"/>
    <w:pPr>
      <w:numPr>
        <w:numId w:val="7"/>
      </w:numPr>
      <w:spacing w:before="120" w:after="120"/>
      <w:ind w:left="1094" w:hanging="737"/>
      <w:contextualSpacing/>
    </w:pPr>
  </w:style>
  <w:style w:type="paragraph" w:styleId="ListNumber2">
    <w:name w:val="List Number 2"/>
    <w:basedOn w:val="Normal"/>
    <w:semiHidden/>
    <w:rsid w:val="008D47D8"/>
    <w:pPr>
      <w:numPr>
        <w:numId w:val="10"/>
      </w:numPr>
    </w:pPr>
  </w:style>
  <w:style w:type="paragraph" w:styleId="ListNumber3">
    <w:name w:val="List Number 3"/>
    <w:basedOn w:val="Normal"/>
    <w:semiHidden/>
    <w:rsid w:val="008D47D8"/>
    <w:pPr>
      <w:numPr>
        <w:numId w:val="11"/>
      </w:numPr>
    </w:pPr>
  </w:style>
  <w:style w:type="paragraph" w:styleId="ListNumber4">
    <w:name w:val="List Number 4"/>
    <w:basedOn w:val="Normal"/>
    <w:semiHidden/>
    <w:rsid w:val="008D47D8"/>
    <w:pPr>
      <w:numPr>
        <w:numId w:val="8"/>
      </w:numPr>
    </w:pPr>
  </w:style>
  <w:style w:type="paragraph" w:styleId="ListNumber5">
    <w:name w:val="List Number 5"/>
    <w:basedOn w:val="Normal"/>
    <w:semiHidden/>
    <w:rsid w:val="008D47D8"/>
    <w:pPr>
      <w:numPr>
        <w:numId w:val="9"/>
      </w:numPr>
    </w:pPr>
  </w:style>
  <w:style w:type="paragraph" w:styleId="MessageHeader">
    <w:name w:val="Message Header"/>
    <w:basedOn w:val="Normal"/>
    <w:link w:val="MessageHeaderChar"/>
    <w:semiHidden/>
    <w:rsid w:val="008D47D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MessageHeaderChar">
    <w:name w:val="Message Header Char"/>
    <w:basedOn w:val="DefaultParagraphFont"/>
    <w:link w:val="MessageHeader"/>
    <w:semiHidden/>
    <w:rsid w:val="008D47D8"/>
    <w:rPr>
      <w:rFonts w:cs="Arial"/>
      <w:sz w:val="22"/>
      <w:szCs w:val="22"/>
      <w:shd w:val="pct20" w:color="auto" w:fill="auto"/>
    </w:rPr>
  </w:style>
  <w:style w:type="paragraph" w:styleId="NormalWeb">
    <w:name w:val="Normal (Web)"/>
    <w:basedOn w:val="Normal"/>
    <w:semiHidden/>
    <w:rsid w:val="008D47D8"/>
  </w:style>
  <w:style w:type="paragraph" w:styleId="NormalIndent">
    <w:name w:val="Normal Indent"/>
    <w:basedOn w:val="Normal"/>
    <w:semiHidden/>
    <w:rsid w:val="008D47D8"/>
    <w:pPr>
      <w:ind w:left="720"/>
    </w:pPr>
  </w:style>
  <w:style w:type="paragraph" w:styleId="NoteHeading">
    <w:name w:val="Note Heading"/>
    <w:basedOn w:val="Normal"/>
    <w:next w:val="Normal"/>
    <w:link w:val="NoteHeadingChar"/>
    <w:semiHidden/>
    <w:rsid w:val="008D47D8"/>
  </w:style>
  <w:style w:type="character" w:customStyle="1" w:styleId="NoteHeadingChar">
    <w:name w:val="Note Heading Char"/>
    <w:basedOn w:val="DefaultParagraphFont"/>
    <w:link w:val="NoteHeading"/>
    <w:semiHidden/>
    <w:rsid w:val="008D47D8"/>
    <w:rPr>
      <w:sz w:val="22"/>
      <w:szCs w:val="22"/>
    </w:rPr>
  </w:style>
  <w:style w:type="paragraph" w:styleId="PlainText">
    <w:name w:val="Plain Text"/>
    <w:basedOn w:val="Normal"/>
    <w:link w:val="PlainTextChar"/>
    <w:semiHidden/>
    <w:rsid w:val="008D47D8"/>
    <w:rPr>
      <w:rFonts w:cs="Courier New"/>
      <w:szCs w:val="20"/>
    </w:rPr>
  </w:style>
  <w:style w:type="character" w:customStyle="1" w:styleId="PlainTextChar">
    <w:name w:val="Plain Text Char"/>
    <w:basedOn w:val="DefaultParagraphFont"/>
    <w:link w:val="PlainText"/>
    <w:semiHidden/>
    <w:rsid w:val="008D47D8"/>
    <w:rPr>
      <w:rFonts w:cs="Courier New"/>
      <w:sz w:val="22"/>
      <w:szCs w:val="20"/>
    </w:rPr>
  </w:style>
  <w:style w:type="paragraph" w:styleId="Salutation">
    <w:name w:val="Salutation"/>
    <w:basedOn w:val="Normal"/>
    <w:next w:val="Normal"/>
    <w:link w:val="SalutationChar"/>
    <w:semiHidden/>
    <w:rsid w:val="008D47D8"/>
  </w:style>
  <w:style w:type="character" w:customStyle="1" w:styleId="SalutationChar">
    <w:name w:val="Salutation Char"/>
    <w:basedOn w:val="DefaultParagraphFont"/>
    <w:link w:val="Salutation"/>
    <w:semiHidden/>
    <w:rsid w:val="008D47D8"/>
    <w:rPr>
      <w:sz w:val="22"/>
      <w:szCs w:val="22"/>
    </w:rPr>
  </w:style>
  <w:style w:type="paragraph" w:styleId="Signature">
    <w:name w:val="Signature"/>
    <w:basedOn w:val="Normal"/>
    <w:link w:val="SignatureChar"/>
    <w:semiHidden/>
    <w:rsid w:val="008D47D8"/>
    <w:pPr>
      <w:ind w:left="4252"/>
    </w:pPr>
  </w:style>
  <w:style w:type="character" w:customStyle="1" w:styleId="SignatureChar">
    <w:name w:val="Signature Char"/>
    <w:basedOn w:val="DefaultParagraphFont"/>
    <w:link w:val="Signature"/>
    <w:semiHidden/>
    <w:rsid w:val="008D47D8"/>
    <w:rPr>
      <w:sz w:val="22"/>
      <w:szCs w:val="22"/>
    </w:rPr>
  </w:style>
  <w:style w:type="paragraph" w:styleId="Subtitle">
    <w:name w:val="Subtitle"/>
    <w:basedOn w:val="Normal"/>
    <w:link w:val="SubtitleChar"/>
    <w:rsid w:val="008D47D8"/>
    <w:pPr>
      <w:spacing w:after="60"/>
      <w:jc w:val="center"/>
      <w:outlineLvl w:val="1"/>
    </w:pPr>
    <w:rPr>
      <w:rFonts w:cs="Arial"/>
    </w:rPr>
  </w:style>
  <w:style w:type="character" w:customStyle="1" w:styleId="SubtitleChar">
    <w:name w:val="Subtitle Char"/>
    <w:basedOn w:val="DefaultParagraphFont"/>
    <w:link w:val="Subtitle"/>
    <w:rsid w:val="008D47D8"/>
    <w:rPr>
      <w:rFonts w:cs="Arial"/>
      <w:sz w:val="22"/>
      <w:szCs w:val="22"/>
    </w:rPr>
  </w:style>
  <w:style w:type="table" w:styleId="Table3Deffects1">
    <w:name w:val="Table 3D effects 1"/>
    <w:basedOn w:val="TableNormal"/>
    <w:semiHidden/>
    <w:rsid w:val="008D47D8"/>
    <w:pPr>
      <w:spacing w:after="240"/>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D47D8"/>
    <w:pPr>
      <w:spacing w:after="240"/>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D47D8"/>
    <w:pPr>
      <w:spacing w:after="240"/>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D47D8"/>
    <w:pPr>
      <w:spacing w:after="240"/>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D47D8"/>
    <w:pPr>
      <w:spacing w:after="240"/>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D47D8"/>
    <w:pPr>
      <w:spacing w:after="240"/>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D47D8"/>
    <w:pPr>
      <w:spacing w:after="240"/>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D47D8"/>
    <w:pPr>
      <w:spacing w:after="240"/>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D47D8"/>
    <w:pPr>
      <w:spacing w:after="240"/>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47D8"/>
    <w:pPr>
      <w:spacing w:after="240"/>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D47D8"/>
    <w:pPr>
      <w:spacing w:after="240"/>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D47D8"/>
    <w:pPr>
      <w:spacing w:after="24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D47D8"/>
    <w:pPr>
      <w:spacing w:after="240"/>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D47D8"/>
    <w:pPr>
      <w:spacing w:after="240"/>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D47D8"/>
    <w:pPr>
      <w:spacing w:after="240"/>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D47D8"/>
    <w:pPr>
      <w:spacing w:after="240"/>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D47D8"/>
    <w:pPr>
      <w:spacing w:after="240"/>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D47D8"/>
    <w:pPr>
      <w:spacing w:after="240"/>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D47D8"/>
    <w:pPr>
      <w:spacing w:after="240"/>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D47D8"/>
    <w:pPr>
      <w:spacing w:after="240"/>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D47D8"/>
    <w:pPr>
      <w:spacing w:after="240"/>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D47D8"/>
    <w:pPr>
      <w:spacing w:after="240"/>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D47D8"/>
    <w:pPr>
      <w:spacing w:after="24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D47D8"/>
    <w:pPr>
      <w:spacing w:after="240"/>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llowedHyperlink">
    <w:name w:val="FollowedHyperlink"/>
    <w:semiHidden/>
    <w:rsid w:val="008D47D8"/>
    <w:rPr>
      <w:rFonts w:ascii="Open Sans" w:hAnsi="Open Sans"/>
      <w:color w:val="800080"/>
      <w:sz w:val="24"/>
      <w:u w:val="single"/>
    </w:rPr>
  </w:style>
  <w:style w:type="paragraph" w:customStyle="1" w:styleId="AddressBlock">
    <w:name w:val="Address Block"/>
    <w:basedOn w:val="BodyText"/>
    <w:semiHidden/>
    <w:locked/>
    <w:rsid w:val="008D47D8"/>
    <w:pPr>
      <w:keepNext/>
      <w:keepLines/>
      <w:spacing w:after="0"/>
    </w:pPr>
    <w:rPr>
      <w:rFonts w:cs="ArialMT"/>
      <w:lang w:val="en-US" w:bidi="en-US"/>
    </w:rPr>
  </w:style>
  <w:style w:type="paragraph" w:customStyle="1" w:styleId="Contactdetails">
    <w:name w:val="Contact details"/>
    <w:basedOn w:val="Normal"/>
    <w:semiHidden/>
    <w:locked/>
    <w:rsid w:val="008D47D8"/>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cs="ArialMT"/>
      <w:lang w:val="en-US" w:bidi="en-US"/>
    </w:rPr>
  </w:style>
  <w:style w:type="paragraph" w:customStyle="1" w:styleId="OurRef">
    <w:name w:val="Our Ref:"/>
    <w:basedOn w:val="BodyText"/>
    <w:semiHidden/>
    <w:locked/>
    <w:rsid w:val="008D47D8"/>
    <w:pPr>
      <w:spacing w:after="193"/>
    </w:pPr>
    <w:rPr>
      <w:rFonts w:cs="ArialMT"/>
      <w:lang w:val="en-US" w:bidi="en-US"/>
    </w:rPr>
  </w:style>
  <w:style w:type="paragraph" w:customStyle="1" w:styleId="NameInsert">
    <w:name w:val="Name Insert"/>
    <w:basedOn w:val="BodyText"/>
    <w:semiHidden/>
    <w:locked/>
    <w:rsid w:val="008D47D8"/>
    <w:rPr>
      <w:lang w:val="en-US" w:bidi="en-US"/>
    </w:rPr>
  </w:style>
  <w:style w:type="paragraph" w:customStyle="1" w:styleId="Dash">
    <w:name w:val="Dash"/>
    <w:basedOn w:val="Normal"/>
    <w:semiHidden/>
    <w:locked/>
    <w:rsid w:val="008D47D8"/>
    <w:pPr>
      <w:numPr>
        <w:numId w:val="15"/>
      </w:numPr>
      <w:tabs>
        <w:tab w:val="num" w:pos="360"/>
      </w:tabs>
      <w:spacing w:before="20" w:after="20"/>
      <w:ind w:left="0" w:firstLine="0"/>
    </w:pPr>
  </w:style>
  <w:style w:type="paragraph" w:styleId="Index1">
    <w:name w:val="index 1"/>
    <w:basedOn w:val="Normal"/>
    <w:next w:val="Normal"/>
    <w:semiHidden/>
    <w:unhideWhenUsed/>
    <w:rsid w:val="008D47D8"/>
    <w:pPr>
      <w:spacing w:after="0"/>
      <w:ind w:left="240" w:hanging="240"/>
    </w:pPr>
  </w:style>
  <w:style w:type="paragraph" w:customStyle="1" w:styleId="LogoType">
    <w:name w:val="Logo Type"/>
    <w:basedOn w:val="Header"/>
    <w:semiHidden/>
    <w:locked/>
    <w:rsid w:val="008D47D8"/>
    <w:pPr>
      <w:pBdr>
        <w:bottom w:val="single" w:sz="4" w:space="4" w:color="auto"/>
      </w:pBdr>
      <w:tabs>
        <w:tab w:val="clear" w:pos="4513"/>
        <w:tab w:val="clear" w:pos="9026"/>
        <w:tab w:val="left" w:pos="4686"/>
        <w:tab w:val="left" w:pos="7088"/>
        <w:tab w:val="left" w:pos="7242"/>
      </w:tabs>
      <w:spacing w:after="240" w:line="320" w:lineRule="exact"/>
      <w:jc w:val="right"/>
    </w:pPr>
    <w:rPr>
      <w:rFonts w:cs="ArialMT"/>
      <w:b/>
      <w:color w:val="808080"/>
      <w:spacing w:val="-20"/>
      <w:sz w:val="32"/>
      <w:szCs w:val="22"/>
    </w:rPr>
  </w:style>
  <w:style w:type="character" w:customStyle="1" w:styleId="CharChar">
    <w:name w:val="Char Char"/>
    <w:semiHidden/>
    <w:locked/>
    <w:rsid w:val="008D47D8"/>
    <w:rPr>
      <w:rFonts w:ascii="Open Sans" w:hAnsi="Open Sans" w:cs="Arial"/>
      <w:sz w:val="24"/>
      <w:lang w:val="en-AU" w:eastAsia="en-AU" w:bidi="ar-SA"/>
    </w:rPr>
  </w:style>
  <w:style w:type="paragraph" w:styleId="BalloonText">
    <w:name w:val="Balloon Text"/>
    <w:basedOn w:val="Normal"/>
    <w:link w:val="BalloonTextChar"/>
    <w:semiHidden/>
    <w:rsid w:val="008D47D8"/>
    <w:rPr>
      <w:rFonts w:cs="Tahoma"/>
      <w:szCs w:val="16"/>
    </w:rPr>
  </w:style>
  <w:style w:type="character" w:customStyle="1" w:styleId="BalloonTextChar">
    <w:name w:val="Balloon Text Char"/>
    <w:basedOn w:val="DefaultParagraphFont"/>
    <w:link w:val="BalloonText"/>
    <w:semiHidden/>
    <w:rsid w:val="008D47D8"/>
    <w:rPr>
      <w:rFonts w:cs="Tahoma"/>
      <w:sz w:val="22"/>
      <w:szCs w:val="16"/>
    </w:rPr>
  </w:style>
  <w:style w:type="character" w:customStyle="1" w:styleId="description">
    <w:name w:val="description"/>
    <w:locked/>
    <w:rsid w:val="008D47D8"/>
    <w:rPr>
      <w:rFonts w:ascii="Open Sans" w:hAnsi="Open Sans"/>
      <w:sz w:val="24"/>
    </w:rPr>
  </w:style>
  <w:style w:type="paragraph" w:styleId="Quote">
    <w:name w:val="Quote"/>
    <w:basedOn w:val="Normal"/>
    <w:next w:val="Normal"/>
    <w:link w:val="QuoteChar"/>
    <w:uiPriority w:val="29"/>
    <w:qFormat/>
    <w:rsid w:val="008D47D8"/>
    <w:pPr>
      <w:spacing w:before="200"/>
      <w:ind w:left="864" w:right="864"/>
    </w:pPr>
    <w:rPr>
      <w:iCs/>
    </w:rPr>
  </w:style>
  <w:style w:type="character" w:customStyle="1" w:styleId="QuoteChar">
    <w:name w:val="Quote Char"/>
    <w:basedOn w:val="DefaultParagraphFont"/>
    <w:link w:val="Quote"/>
    <w:uiPriority w:val="29"/>
    <w:rsid w:val="008D47D8"/>
    <w:rPr>
      <w:iCs/>
      <w:sz w:val="22"/>
      <w:szCs w:val="22"/>
    </w:rPr>
  </w:style>
  <w:style w:type="character" w:styleId="BookTitle">
    <w:name w:val="Book Title"/>
    <w:uiPriority w:val="33"/>
    <w:qFormat/>
    <w:rsid w:val="008D47D8"/>
    <w:rPr>
      <w:rFonts w:ascii="Open Sans" w:hAnsi="Open Sans"/>
      <w:b w:val="0"/>
      <w:bCs/>
      <w:i/>
      <w:iCs/>
      <w:spacing w:val="5"/>
      <w:sz w:val="24"/>
    </w:rPr>
  </w:style>
  <w:style w:type="paragraph" w:styleId="Bibliography">
    <w:name w:val="Bibliography"/>
    <w:basedOn w:val="Normal"/>
    <w:next w:val="Normal"/>
    <w:uiPriority w:val="37"/>
    <w:semiHidden/>
    <w:unhideWhenUsed/>
    <w:rsid w:val="008D47D8"/>
  </w:style>
  <w:style w:type="paragraph" w:styleId="Caption">
    <w:name w:val="caption"/>
    <w:basedOn w:val="Normal"/>
    <w:next w:val="Normal"/>
    <w:unhideWhenUsed/>
    <w:rsid w:val="008D47D8"/>
    <w:pPr>
      <w:spacing w:after="200"/>
    </w:pPr>
    <w:rPr>
      <w:iCs/>
      <w:szCs w:val="18"/>
    </w:rPr>
  </w:style>
  <w:style w:type="character" w:styleId="CommentReference">
    <w:name w:val="annotation reference"/>
    <w:semiHidden/>
    <w:unhideWhenUsed/>
    <w:rsid w:val="008D47D8"/>
    <w:rPr>
      <w:rFonts w:ascii="Open Sans" w:hAnsi="Open Sans"/>
      <w:sz w:val="24"/>
      <w:szCs w:val="16"/>
    </w:rPr>
  </w:style>
  <w:style w:type="paragraph" w:styleId="CommentText">
    <w:name w:val="annotation text"/>
    <w:basedOn w:val="Normal"/>
    <w:link w:val="CommentTextChar"/>
    <w:unhideWhenUsed/>
    <w:rsid w:val="008D47D8"/>
    <w:rPr>
      <w:szCs w:val="20"/>
    </w:rPr>
  </w:style>
  <w:style w:type="character" w:customStyle="1" w:styleId="CommentTextChar">
    <w:name w:val="Comment Text Char"/>
    <w:basedOn w:val="DefaultParagraphFont"/>
    <w:link w:val="CommentText"/>
    <w:rsid w:val="008D47D8"/>
    <w:rPr>
      <w:sz w:val="22"/>
      <w:szCs w:val="20"/>
    </w:rPr>
  </w:style>
  <w:style w:type="paragraph" w:styleId="CommentSubject">
    <w:name w:val="annotation subject"/>
    <w:basedOn w:val="CommentText"/>
    <w:next w:val="CommentText"/>
    <w:link w:val="CommentSubjectChar"/>
    <w:semiHidden/>
    <w:unhideWhenUsed/>
    <w:rsid w:val="008D47D8"/>
    <w:rPr>
      <w:bCs/>
    </w:rPr>
  </w:style>
  <w:style w:type="character" w:customStyle="1" w:styleId="CommentSubjectChar">
    <w:name w:val="Comment Subject Char"/>
    <w:basedOn w:val="CommentTextChar"/>
    <w:link w:val="CommentSubject"/>
    <w:semiHidden/>
    <w:rsid w:val="008D47D8"/>
    <w:rPr>
      <w:bCs/>
      <w:sz w:val="22"/>
      <w:szCs w:val="20"/>
    </w:rPr>
  </w:style>
  <w:style w:type="paragraph" w:styleId="DocumentMap">
    <w:name w:val="Document Map"/>
    <w:basedOn w:val="Normal"/>
    <w:link w:val="DocumentMapChar"/>
    <w:semiHidden/>
    <w:unhideWhenUsed/>
    <w:rsid w:val="008D47D8"/>
    <w:pPr>
      <w:spacing w:after="0"/>
    </w:pPr>
    <w:rPr>
      <w:rFonts w:cs="Segoe UI"/>
      <w:szCs w:val="16"/>
    </w:rPr>
  </w:style>
  <w:style w:type="character" w:customStyle="1" w:styleId="DocumentMapChar">
    <w:name w:val="Document Map Char"/>
    <w:basedOn w:val="DefaultParagraphFont"/>
    <w:link w:val="DocumentMap"/>
    <w:semiHidden/>
    <w:rsid w:val="008D47D8"/>
    <w:rPr>
      <w:rFonts w:cs="Segoe UI"/>
      <w:sz w:val="22"/>
      <w:szCs w:val="16"/>
    </w:rPr>
  </w:style>
  <w:style w:type="character" w:customStyle="1" w:styleId="HeaderTitle">
    <w:name w:val="Header Title"/>
    <w:uiPriority w:val="1"/>
    <w:qFormat/>
    <w:rsid w:val="008D47D8"/>
    <w:rPr>
      <w:rFonts w:ascii="Open Sans" w:hAnsi="Open Sans"/>
      <w:b/>
      <w:sz w:val="18"/>
    </w:rPr>
  </w:style>
  <w:style w:type="paragraph" w:styleId="Index2">
    <w:name w:val="index 2"/>
    <w:basedOn w:val="Normal"/>
    <w:next w:val="Normal"/>
    <w:semiHidden/>
    <w:unhideWhenUsed/>
    <w:rsid w:val="008D47D8"/>
    <w:pPr>
      <w:spacing w:after="0"/>
      <w:ind w:left="480" w:hanging="240"/>
    </w:pPr>
  </w:style>
  <w:style w:type="paragraph" w:styleId="Index3">
    <w:name w:val="index 3"/>
    <w:basedOn w:val="Normal"/>
    <w:next w:val="Normal"/>
    <w:semiHidden/>
    <w:unhideWhenUsed/>
    <w:rsid w:val="008D47D8"/>
    <w:pPr>
      <w:spacing w:after="0"/>
      <w:ind w:left="720" w:hanging="240"/>
    </w:pPr>
  </w:style>
  <w:style w:type="paragraph" w:styleId="Index4">
    <w:name w:val="index 4"/>
    <w:basedOn w:val="Normal"/>
    <w:next w:val="Normal"/>
    <w:semiHidden/>
    <w:unhideWhenUsed/>
    <w:rsid w:val="008D47D8"/>
    <w:pPr>
      <w:spacing w:after="0"/>
      <w:ind w:left="960" w:hanging="240"/>
    </w:pPr>
  </w:style>
  <w:style w:type="paragraph" w:styleId="Index5">
    <w:name w:val="index 5"/>
    <w:basedOn w:val="Normal"/>
    <w:next w:val="Normal"/>
    <w:semiHidden/>
    <w:unhideWhenUsed/>
    <w:rsid w:val="008D47D8"/>
    <w:pPr>
      <w:spacing w:after="0"/>
      <w:ind w:left="1200" w:hanging="240"/>
    </w:pPr>
  </w:style>
  <w:style w:type="paragraph" w:styleId="Index6">
    <w:name w:val="index 6"/>
    <w:basedOn w:val="Normal"/>
    <w:next w:val="Normal"/>
    <w:semiHidden/>
    <w:unhideWhenUsed/>
    <w:rsid w:val="008D47D8"/>
    <w:pPr>
      <w:spacing w:after="0"/>
      <w:ind w:left="1440" w:hanging="240"/>
    </w:pPr>
  </w:style>
  <w:style w:type="paragraph" w:styleId="Index7">
    <w:name w:val="index 7"/>
    <w:basedOn w:val="Normal"/>
    <w:next w:val="Normal"/>
    <w:semiHidden/>
    <w:unhideWhenUsed/>
    <w:rsid w:val="008D47D8"/>
    <w:pPr>
      <w:spacing w:after="0"/>
      <w:ind w:left="1680" w:hanging="240"/>
    </w:pPr>
  </w:style>
  <w:style w:type="paragraph" w:styleId="Index8">
    <w:name w:val="index 8"/>
    <w:basedOn w:val="Normal"/>
    <w:next w:val="Normal"/>
    <w:semiHidden/>
    <w:unhideWhenUsed/>
    <w:rsid w:val="008D47D8"/>
    <w:pPr>
      <w:spacing w:after="0"/>
      <w:ind w:left="1920" w:hanging="240"/>
    </w:pPr>
  </w:style>
  <w:style w:type="paragraph" w:styleId="Index9">
    <w:name w:val="index 9"/>
    <w:basedOn w:val="Normal"/>
    <w:next w:val="Normal"/>
    <w:semiHidden/>
    <w:unhideWhenUsed/>
    <w:rsid w:val="008D47D8"/>
    <w:pPr>
      <w:spacing w:after="0"/>
      <w:ind w:left="2160" w:hanging="240"/>
    </w:pPr>
  </w:style>
  <w:style w:type="paragraph" w:styleId="IndexHeading">
    <w:name w:val="index heading"/>
    <w:basedOn w:val="Normal"/>
    <w:next w:val="Index1"/>
    <w:semiHidden/>
    <w:unhideWhenUsed/>
    <w:rsid w:val="008D47D8"/>
    <w:rPr>
      <w:rFonts w:eastAsia="SimSun"/>
      <w:bCs/>
    </w:rPr>
  </w:style>
  <w:style w:type="character" w:styleId="IntenseEmphasis">
    <w:name w:val="Intense Emphasis"/>
    <w:uiPriority w:val="21"/>
    <w:rsid w:val="008D47D8"/>
    <w:rPr>
      <w:rFonts w:ascii="Open Sans" w:hAnsi="Open Sans"/>
      <w:i w:val="0"/>
      <w:iCs/>
      <w:color w:val="auto"/>
      <w:sz w:val="24"/>
    </w:rPr>
  </w:style>
  <w:style w:type="paragraph" w:styleId="IntenseQuote">
    <w:name w:val="Intense Quote"/>
    <w:basedOn w:val="Normal"/>
    <w:next w:val="Normal"/>
    <w:link w:val="IntenseQuoteChar"/>
    <w:uiPriority w:val="30"/>
    <w:rsid w:val="008D47D8"/>
    <w:pPr>
      <w:spacing w:before="360" w:after="360"/>
      <w:ind w:left="864" w:right="864"/>
    </w:pPr>
    <w:rPr>
      <w:iCs/>
    </w:rPr>
  </w:style>
  <w:style w:type="character" w:customStyle="1" w:styleId="IntenseQuoteChar">
    <w:name w:val="Intense Quote Char"/>
    <w:basedOn w:val="DefaultParagraphFont"/>
    <w:link w:val="IntenseQuote"/>
    <w:uiPriority w:val="30"/>
    <w:rsid w:val="008D47D8"/>
    <w:rPr>
      <w:iCs/>
      <w:sz w:val="22"/>
      <w:szCs w:val="22"/>
    </w:rPr>
  </w:style>
  <w:style w:type="character" w:styleId="IntenseReference">
    <w:name w:val="Intense Reference"/>
    <w:uiPriority w:val="32"/>
    <w:rsid w:val="008D47D8"/>
    <w:rPr>
      <w:rFonts w:ascii="Open Sans" w:hAnsi="Open Sans"/>
      <w:b w:val="0"/>
      <w:bCs/>
      <w:caps w:val="0"/>
      <w:smallCaps w:val="0"/>
      <w:color w:val="auto"/>
      <w:spacing w:val="5"/>
      <w:sz w:val="24"/>
    </w:rPr>
  </w:style>
  <w:style w:type="paragraph" w:styleId="MacroText">
    <w:name w:val="macro"/>
    <w:link w:val="MacroTextChar"/>
    <w:semiHidden/>
    <w:unhideWhenUsed/>
    <w:rsid w:val="008D47D8"/>
    <w:pPr>
      <w:tabs>
        <w:tab w:val="left" w:pos="480"/>
        <w:tab w:val="left" w:pos="960"/>
        <w:tab w:val="left" w:pos="1440"/>
        <w:tab w:val="left" w:pos="1920"/>
        <w:tab w:val="left" w:pos="2400"/>
        <w:tab w:val="left" w:pos="2880"/>
        <w:tab w:val="left" w:pos="3360"/>
        <w:tab w:val="left" w:pos="3840"/>
        <w:tab w:val="left" w:pos="4320"/>
      </w:tabs>
      <w:spacing w:before="240" w:after="240"/>
    </w:pPr>
    <w:rPr>
      <w:rFonts w:ascii="Open Sans" w:eastAsia="Times New Roman" w:hAnsi="Open Sans" w:cs="Consolas"/>
      <w:szCs w:val="20"/>
      <w:lang w:eastAsia="en-AU"/>
    </w:rPr>
  </w:style>
  <w:style w:type="character" w:customStyle="1" w:styleId="MacroTextChar">
    <w:name w:val="Macro Text Char"/>
    <w:basedOn w:val="DefaultParagraphFont"/>
    <w:link w:val="MacroText"/>
    <w:semiHidden/>
    <w:rsid w:val="008D47D8"/>
    <w:rPr>
      <w:rFonts w:ascii="Open Sans" w:eastAsia="Times New Roman" w:hAnsi="Open Sans" w:cs="Consolas"/>
      <w:szCs w:val="20"/>
      <w:lang w:eastAsia="en-AU"/>
    </w:rPr>
  </w:style>
  <w:style w:type="paragraph" w:customStyle="1" w:styleId="Revision1">
    <w:name w:val="Revision1"/>
    <w:next w:val="Revision"/>
    <w:hidden/>
    <w:uiPriority w:val="99"/>
    <w:semiHidden/>
    <w:rsid w:val="008D47D8"/>
    <w:rPr>
      <w:sz w:val="22"/>
      <w:szCs w:val="22"/>
    </w:rPr>
  </w:style>
  <w:style w:type="character" w:styleId="UnresolvedMention">
    <w:name w:val="Unresolved Mention"/>
    <w:basedOn w:val="DefaultParagraphFont"/>
    <w:uiPriority w:val="99"/>
    <w:semiHidden/>
    <w:unhideWhenUsed/>
    <w:rsid w:val="008D47D8"/>
    <w:rPr>
      <w:color w:val="605E5C"/>
      <w:shd w:val="clear" w:color="auto" w:fill="E1DFDD"/>
    </w:rPr>
  </w:style>
  <w:style w:type="paragraph" w:styleId="Revision">
    <w:name w:val="Revision"/>
    <w:hidden/>
    <w:uiPriority w:val="99"/>
    <w:semiHidden/>
    <w:rsid w:val="008D47D8"/>
    <w:rPr>
      <w:sz w:val="22"/>
      <w:szCs w:val="22"/>
    </w:rPr>
  </w:style>
  <w:style w:type="paragraph" w:customStyle="1" w:styleId="xmsonormal">
    <w:name w:val="x_msonormal"/>
    <w:basedOn w:val="Normal"/>
    <w:rsid w:val="00CE120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xmsoendnotereference">
    <w:name w:val="x_msoendnotereference"/>
    <w:basedOn w:val="DefaultParagraphFont"/>
    <w:rsid w:val="00CE1208"/>
  </w:style>
  <w:style w:type="table" w:customStyle="1" w:styleId="QQuestionTable">
    <w:name w:val="QQuestionTable"/>
    <w:uiPriority w:val="99"/>
    <w:qFormat/>
    <w:rsid w:val="000024E6"/>
    <w:pPr>
      <w:jc w:val="center"/>
    </w:pPr>
    <w:rPr>
      <w:rFonts w:eastAsiaTheme="minorEastAsia"/>
      <w:sz w:val="22"/>
      <w:szCs w:val="22"/>
      <w:lang w:val="en-US" w:eastAsia="en-GB"/>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IconTable">
    <w:name w:val="QQuestionIconTable"/>
    <w:uiPriority w:val="99"/>
    <w:qFormat/>
    <w:rsid w:val="000024E6"/>
    <w:pPr>
      <w:jc w:val="center"/>
    </w:pPr>
    <w:rPr>
      <w:rFonts w:eastAsiaTheme="minorEastAsia"/>
      <w:sz w:val="22"/>
      <w:szCs w:val="22"/>
      <w:lang w:val="en-US"/>
    </w:rPr>
    <w:tblPr>
      <w:tblInd w:w="0" w:type="dxa"/>
      <w:tblCellMar>
        <w:top w:w="0" w:type="dxa"/>
        <w:left w:w="10" w:type="dxa"/>
        <w:bottom w:w="0" w:type="dxa"/>
        <w:right w:w="10" w:type="dxa"/>
      </w:tblCellMar>
    </w:tblPr>
    <w:tcPr>
      <w:shd w:val="clear" w:color="auto" w:fill="auto"/>
      <w:vAlign w:val="center"/>
    </w:tcPr>
  </w:style>
  <w:style w:type="numbering" w:customStyle="1" w:styleId="Multipunch">
    <w:name w:val="Multi punch"/>
    <w:rsid w:val="000024E6"/>
    <w:pPr>
      <w:numPr>
        <w:numId w:val="26"/>
      </w:numPr>
    </w:pPr>
  </w:style>
  <w:style w:type="numbering" w:customStyle="1" w:styleId="Singlepunch">
    <w:name w:val="Single punch"/>
    <w:rsid w:val="000024E6"/>
    <w:pPr>
      <w:numPr>
        <w:numId w:val="28"/>
      </w:numPr>
    </w:pPr>
  </w:style>
  <w:style w:type="paragraph" w:customStyle="1" w:styleId="TextEntryLine">
    <w:name w:val="TextEntryLine"/>
    <w:basedOn w:val="Normal"/>
    <w:qFormat/>
    <w:rsid w:val="000024E6"/>
    <w:pPr>
      <w:spacing w:before="240" w:after="0" w:line="240" w:lineRule="auto"/>
    </w:pPr>
    <w:rPr>
      <w:rFonts w:eastAsiaTheme="minorEastAsia"/>
      <w:lang w:val="en-US"/>
    </w:rPr>
  </w:style>
  <w:style w:type="paragraph" w:styleId="TOC5">
    <w:name w:val="toc 5"/>
    <w:basedOn w:val="Normal"/>
    <w:next w:val="Normal"/>
    <w:autoRedefine/>
    <w:uiPriority w:val="39"/>
    <w:semiHidden/>
    <w:unhideWhenUsed/>
    <w:rsid w:val="00514176"/>
    <w:pPr>
      <w:spacing w:after="0"/>
      <w:ind w:left="880"/>
    </w:pPr>
    <w:rPr>
      <w:rFonts w:cstheme="minorHAnsi"/>
      <w:sz w:val="20"/>
      <w:szCs w:val="20"/>
    </w:rPr>
  </w:style>
  <w:style w:type="paragraph" w:styleId="TOC6">
    <w:name w:val="toc 6"/>
    <w:basedOn w:val="Normal"/>
    <w:next w:val="Normal"/>
    <w:autoRedefine/>
    <w:uiPriority w:val="39"/>
    <w:semiHidden/>
    <w:unhideWhenUsed/>
    <w:rsid w:val="00514176"/>
    <w:pPr>
      <w:spacing w:after="0"/>
      <w:ind w:left="1100"/>
    </w:pPr>
    <w:rPr>
      <w:rFonts w:cstheme="minorHAnsi"/>
      <w:sz w:val="20"/>
      <w:szCs w:val="20"/>
    </w:rPr>
  </w:style>
  <w:style w:type="paragraph" w:styleId="TOC7">
    <w:name w:val="toc 7"/>
    <w:basedOn w:val="Normal"/>
    <w:next w:val="Normal"/>
    <w:autoRedefine/>
    <w:uiPriority w:val="39"/>
    <w:semiHidden/>
    <w:unhideWhenUsed/>
    <w:rsid w:val="00514176"/>
    <w:pPr>
      <w:spacing w:after="0"/>
      <w:ind w:left="1320"/>
    </w:pPr>
    <w:rPr>
      <w:rFonts w:cstheme="minorHAnsi"/>
      <w:sz w:val="20"/>
      <w:szCs w:val="20"/>
    </w:rPr>
  </w:style>
  <w:style w:type="paragraph" w:styleId="TOC8">
    <w:name w:val="toc 8"/>
    <w:basedOn w:val="Normal"/>
    <w:next w:val="Normal"/>
    <w:autoRedefine/>
    <w:uiPriority w:val="39"/>
    <w:semiHidden/>
    <w:unhideWhenUsed/>
    <w:rsid w:val="00514176"/>
    <w:pPr>
      <w:spacing w:after="0"/>
      <w:ind w:left="1540"/>
    </w:pPr>
    <w:rPr>
      <w:rFonts w:cstheme="minorHAnsi"/>
      <w:sz w:val="20"/>
      <w:szCs w:val="20"/>
    </w:rPr>
  </w:style>
  <w:style w:type="paragraph" w:styleId="TOC9">
    <w:name w:val="toc 9"/>
    <w:basedOn w:val="Normal"/>
    <w:next w:val="Normal"/>
    <w:autoRedefine/>
    <w:uiPriority w:val="39"/>
    <w:semiHidden/>
    <w:unhideWhenUsed/>
    <w:rsid w:val="00514176"/>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109074">
      <w:bodyDiv w:val="1"/>
      <w:marLeft w:val="0"/>
      <w:marRight w:val="0"/>
      <w:marTop w:val="0"/>
      <w:marBottom w:val="0"/>
      <w:divBdr>
        <w:top w:val="none" w:sz="0" w:space="0" w:color="auto"/>
        <w:left w:val="none" w:sz="0" w:space="0" w:color="auto"/>
        <w:bottom w:val="none" w:sz="0" w:space="0" w:color="auto"/>
        <w:right w:val="none" w:sz="0" w:space="0" w:color="auto"/>
      </w:divBdr>
    </w:div>
    <w:div w:id="83731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hyperlink" Target="mailto:antiracismsecretariat@humanrights.gov.au" TargetMode="External"/><Relationship Id="rId39" Type="http://schemas.openxmlformats.org/officeDocument/2006/relationships/hyperlink" Target="https://www.police.nsw.gov.au/crime/hate_crimes" TargetMode="External"/><Relationship Id="rId21" Type="http://schemas.openxmlformats.org/officeDocument/2006/relationships/image" Target="media/image5.jpeg"/><Relationship Id="rId34" Type="http://schemas.openxmlformats.org/officeDocument/2006/relationships/hyperlink" Target="mailto:antiracismsecretariat@humanrights.gov.au" TargetMode="External"/><Relationship Id="rId42" Type="http://schemas.openxmlformats.org/officeDocument/2006/relationships/hyperlink" Target="tel:1300656419" TargetMode="Externa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mailto:antiracismsecretariat@humanright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hyperlink" Target="https://itstopswithme.humanrights.gov.au/documentary/let-s-talk-race-guide" TargetMode="External"/><Relationship Id="rId37" Type="http://schemas.openxmlformats.org/officeDocument/2006/relationships/hyperlink" Target="tel:131450" TargetMode="External"/><Relationship Id="rId40" Type="http://schemas.openxmlformats.org/officeDocument/2006/relationships/hyperlink" Target="https://www.police.vic.gov.au/prejudice-and-racial-and-religious-vilification" TargetMode="External"/><Relationship Id="rId45" Type="http://schemas.openxmlformats.org/officeDocument/2006/relationships/hyperlink" Target="https://nrschat.nrscall.gov.au/nrs/internetrelay"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mailto:antiracismsecretariat@humanrights.gov.au" TargetMode="External"/><Relationship Id="rId36" Type="http://schemas.openxmlformats.org/officeDocument/2006/relationships/hyperlink" Target="https://humanrights.gov.au/have-your-say/national-anti-racism-framework" TargetMode="Externa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yperlink" Target="https://humanrights.gov.au/our-work/rights-and-freedoms/human-rights-based-approaches" TargetMode="External"/><Relationship Id="rId44" Type="http://schemas.openxmlformats.org/officeDocument/2006/relationships/hyperlink" Target="tel:1300555727"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hyperlink" Target="https://humanrights.gov.au/sites/default/files/document/publication/ahrc_cp_national_anti-racism_framework_2021_.pdf" TargetMode="External"/><Relationship Id="rId30" Type="http://schemas.openxmlformats.org/officeDocument/2006/relationships/hyperlink" Target="https://humanrights.gov.au/our-work/rights-and-freedoms/human-rights-based-approaches" TargetMode="External"/><Relationship Id="rId35" Type="http://schemas.openxmlformats.org/officeDocument/2006/relationships/hyperlink" Target="https://aushumanrights.au1.qualtrics.com/jfe/form/SV_bKm7jcnRP3bbUF0" TargetMode="External"/><Relationship Id="rId43" Type="http://schemas.openxmlformats.org/officeDocument/2006/relationships/hyperlink" Target="tel:0292849888" TargetMode="External"/><Relationship Id="rId48"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yperlink" Target="mailto:antiracismsecretariat@humanrights.gov.au" TargetMode="External"/><Relationship Id="rId38" Type="http://schemas.openxmlformats.org/officeDocument/2006/relationships/hyperlink" Target="https://reportingracism.alltogethernow.org.au/index.php/areas-of-public-life/" TargetMode="External"/><Relationship Id="rId46" Type="http://schemas.openxmlformats.org/officeDocument/2006/relationships/hyperlink" Target="tel:131450" TargetMode="External"/><Relationship Id="rId20" Type="http://schemas.openxmlformats.org/officeDocument/2006/relationships/footer" Target="footer3.xml"/><Relationship Id="rId41" Type="http://schemas.openxmlformats.org/officeDocument/2006/relationships/hyperlink" Target="https://www.beyondblue.org.au/"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asianaustralianalliance.net/wp-content/uploads/2021/07/Comprehensive-AAA-Report.pdf" TargetMode="External"/><Relationship Id="rId13" Type="http://schemas.openxmlformats.org/officeDocument/2006/relationships/hyperlink" Target="https://www.theguardian.com/australia-news/ng-interactive/2018/aug/28/deaths-inside-indigenous-australian-deaths-in-custody" TargetMode="External"/><Relationship Id="rId18" Type="http://schemas.openxmlformats.org/officeDocument/2006/relationships/hyperlink" Target="https://womenofcolour.org.au/workplace-survey-report-2021/" TargetMode="External"/><Relationship Id="rId3" Type="http://schemas.openxmlformats.org/officeDocument/2006/relationships/hyperlink" Target="https://scanloninstitute.org.au/report2020" TargetMode="External"/><Relationship Id="rId7" Type="http://schemas.openxmlformats.org/officeDocument/2006/relationships/hyperlink" Target="https://theconversation.com/what-do-australian-internet-users-think-about-racial-vilification-24280" TargetMode="External"/><Relationship Id="rId12" Type="http://schemas.openxmlformats.org/officeDocument/2006/relationships/hyperlink" Target="https://www.alrc.gov.au/wp-content/uploads/2019/08/final_report_133_amended1.pdf" TargetMode="External"/><Relationship Id="rId17" Type="http://schemas.openxmlformats.org/officeDocument/2006/relationships/hyperlink" Target="http://andrewleigh.org/pdf/AuditDiscrimination.pdf" TargetMode="External"/><Relationship Id="rId2" Type="http://schemas.openxmlformats.org/officeDocument/2006/relationships/hyperlink" Target="https://creativeequitytoolkit.org/topic/organisational-culture/racism/" TargetMode="External"/><Relationship Id="rId16" Type="http://schemas.openxmlformats.org/officeDocument/2006/relationships/hyperlink" Target="https://www.lowitja.org.au/content/Image/Lowitja_PJH_170521_D10.pdf" TargetMode="External"/><Relationship Id="rId20" Type="http://schemas.openxmlformats.org/officeDocument/2006/relationships/hyperlink" Target="https://goodshep.org.au/wp-content/uploads/2020/12/GSH031-COVID-19-Report-DP5.pdf" TargetMode="External"/><Relationship Id="rId1" Type="http://schemas.openxmlformats.org/officeDocument/2006/relationships/hyperlink" Target="https://humanrights.gov.au/our-work/race-discrimination/what-racism" TargetMode="External"/><Relationship Id="rId6" Type="http://schemas.openxmlformats.org/officeDocument/2006/relationships/hyperlink" Target="https://humanrights.gov.au/our-work/complaint-information-service/complaints-under-racial-discrimination-act" TargetMode="External"/><Relationship Id="rId11" Type="http://schemas.openxmlformats.org/officeDocument/2006/relationships/hyperlink" Target="https://www.aihw.gov.au/getmedia/37646dc9-dc6f-4259-812d-1b2fc5ad4314/aihw-juv-135.pdf.aspx?inline=true" TargetMode="External"/><Relationship Id="rId5" Type="http://schemas.openxmlformats.org/officeDocument/2006/relationships/hyperlink" Target="https://humanrights.gov.au/our-work/race-discrimination/publications/racial-equality-review-basketball-australia-2021" TargetMode="External"/><Relationship Id="rId15" Type="http://schemas.openxmlformats.org/officeDocument/2006/relationships/hyperlink" Target="https://www.abs.gov.au/statistics/people/aboriginal-and-torres-strait-islander-peoples/national-aboriginal-and-torres-strait-islander-health-survey/latest-release" TargetMode="External"/><Relationship Id="rId10" Type="http://schemas.openxmlformats.org/officeDocument/2006/relationships/hyperlink" Target="https://www.abs.gov.au/statistics/people/crime-and-justice/prisoners-australia/latest-release" TargetMode="External"/><Relationship Id="rId19" Type="http://schemas.openxmlformats.org/officeDocument/2006/relationships/hyperlink" Target="https://humanrights.gov.au/sites/default/files/document/publication/Leading%20for%20Change_Blueprint2018_FINAL_Web.pdf" TargetMode="External"/><Relationship Id="rId4" Type="http://schemas.openxmlformats.org/officeDocument/2006/relationships/hyperlink" Target="https://humanrights.gov.au/sites/default/files/document/publication/ahrc_sharing_stories_australian_muslims_2021.pdf" TargetMode="External"/><Relationship Id="rId9" Type="http://schemas.openxmlformats.org/officeDocument/2006/relationships/hyperlink" Target="https://interactives.lowyinstitute.org/features/chinese-communities" TargetMode="External"/><Relationship Id="rId14" Type="http://schemas.openxmlformats.org/officeDocument/2006/relationships/hyperlink" Target="https://www.aihw.gov.au/reports/life-expectancy-death/deaths/contents/life-expectancy"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6ffb128-e94a-4924-af16-68c2b3b917e8" xsi:nil="true"/>
    <Received_x002f_Sent xmlns="57f1fb52-79b9-4278-9d54-1e5db41bfcda" xsi:nil="true"/>
    <Divider xmlns="6500fe01-343b-4fb9-a1b0-68ac19d62e01" xsi:nil="true"/>
    <TaxCatchAll xmlns="6500fe01-343b-4fb9-a1b0-68ac19d62e01" xsi:nil="true"/>
    <TaxKeywordTaxHTField xmlns="6500fe01-343b-4fb9-a1b0-68ac19d62e01">
      <Terms xmlns="http://schemas.microsoft.com/office/infopath/2007/PartnerControls"/>
    </TaxKeywordTaxHTField>
    <Document_x0020_Status xmlns="6500fe01-343b-4fb9-a1b0-68ac19d62e01">Draft</Document_x0020_Status>
    <Has_x0020_Attachments xmlns="57f1fb52-79b9-4278-9d54-1e5db41bfcda" xsi:nil="true"/>
    <From1 xmlns="57f1fb52-79b9-4278-9d54-1e5db41bfcda" xsi:nil="true"/>
    <To xmlns="57f1fb52-79b9-4278-9d54-1e5db41bfcda" xsi:nil="true"/>
    <c0b54d0a77474fabbf35302adb9710d7 xmlns="57f1fb52-79b9-4278-9d54-1e5db41bfcda">
      <Terms xmlns="http://schemas.microsoft.com/office/infopath/2007/PartnerControls"/>
    </c0b54d0a77474fabbf35302adb9710d7>
    <Subdivider xmlns="57f1fb52-79b9-4278-9d54-1e5db41bfcda" xsi:nil="true"/>
    <Open_x0020_in_x0020_Outlook xmlns="57f1fb52-79b9-4278-9d54-1e5db41bfcda" xsi:nil="true"/>
    <Approver xmlns="6500fe01-343b-4fb9-a1b0-68ac19d62e01">
      <UserInfo>
        <DisplayName/>
        <AccountId xsi:nil="true"/>
        <AccountType/>
      </UserInfo>
    </Approver>
    <_dlc_DocId xmlns="6500fe01-343b-4fb9-a1b0-68ac19d62e01">DGE6U7RJ2EFV-1541854471-8895</_dlc_DocId>
    <_dlc_DocIdUrl xmlns="6500fe01-343b-4fb9-a1b0-68ac19d62e01">
      <Url>https://australianhrc.sharepoint.com/sites/PolicySectionWorkspace/_layouts/15/DocIdRedir.aspx?ID=DGE6U7RJ2EFV-1541854471-8895</Url>
      <Description>DGE6U7RJ2EFV-1541854471-8895</Description>
    </_dlc_DocIdUrl>
    <SharedWithUsers xmlns="57f1fb52-79b9-4278-9d54-1e5db41bfcda">
      <UserInfo>
        <DisplayName>Darren Dick</DisplayName>
        <AccountId>34</AccountId>
        <AccountType/>
      </UserInfo>
      <UserInfo>
        <DisplayName>Catherine Duff</DisplayName>
        <AccountId>61</AccountId>
        <AccountType/>
      </UserInfo>
      <UserInfo>
        <DisplayName>Rosalie Atie</DisplayName>
        <AccountId>6448</AccountId>
        <AccountType/>
      </UserInfo>
      <UserInfo>
        <DisplayName>Liz Rudman</DisplayName>
        <AccountId>313</AccountId>
        <AccountType/>
      </UserInfo>
      <UserInfo>
        <DisplayName>Maria Koleth</DisplayName>
        <AccountId>6237</AccountId>
        <AccountType/>
      </UserInfo>
      <UserInfo>
        <DisplayName>Chin Tan</DisplayName>
        <AccountId>343</AccountId>
        <AccountType/>
      </UserInfo>
      <UserInfo>
        <DisplayName>Leon Wild</DisplayName>
        <AccountId>62</AccountId>
        <AccountType/>
      </UserInfo>
      <UserInfo>
        <DisplayName>Connie Kwan</DisplayName>
        <AccountId>5309</AccountId>
        <AccountType/>
      </UserInfo>
    </SharedWithUsers>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975c5ac6-a0cc-43ed-b850-4a2ae59237b6" ContentTypeId="0x0101" PreviousValue="false"/>
</file>

<file path=customXml/item7.xml><?xml version="1.0" encoding="utf-8"?>
<ct:contentTypeSchema xmlns:ct="http://schemas.microsoft.com/office/2006/metadata/contentType" xmlns:ma="http://schemas.microsoft.com/office/2006/metadata/properties/metaAttributes" ct:_="" ma:_="" ma:contentTypeName="Document" ma:contentTypeID="0x0101001A24B1CA582BA84F82AD9B961011E030" ma:contentTypeVersion="61" ma:contentTypeDescription="Create a new document." ma:contentTypeScope="" ma:versionID="813d5822e1fb11377c321018c61c692c">
  <xsd:schema xmlns:xsd="http://www.w3.org/2001/XMLSchema" xmlns:xs="http://www.w3.org/2001/XMLSchema" xmlns:p="http://schemas.microsoft.com/office/2006/metadata/properties" xmlns:ns2="57f1fb52-79b9-4278-9d54-1e5db41bfcda" xmlns:ns3="6500fe01-343b-4fb9-a1b0-68ac19d62e01" xmlns:ns4="a6ffb128-e94a-4924-af16-68c2b3b917e8" xmlns:ns5="ad540fc0-8d75-4b74-a173-585bef8b9087" targetNamespace="http://schemas.microsoft.com/office/2006/metadata/properties" ma:root="true" ma:fieldsID="3c899e10543125a87c7c13b74fdf84f9" ns2:_="" ns3:_="" ns4:_="" ns5:_="">
    <xsd:import namespace="57f1fb52-79b9-4278-9d54-1e5db41bfcda"/>
    <xsd:import namespace="6500fe01-343b-4fb9-a1b0-68ac19d62e01"/>
    <xsd:import namespace="a6ffb128-e94a-4924-af16-68c2b3b917e8"/>
    <xsd:import namespace="ad540fc0-8d75-4b74-a173-585bef8b9087"/>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Open_x0020_in_x0020_Outlook" minOccurs="0"/>
                <xsd:element ref="ns3:Approver" minOccurs="0"/>
                <xsd:element ref="ns3:Document_x0020_Status" minOccurs="0"/>
                <xsd:element ref="ns2:c0b54d0a77474fabbf35302adb9710d7"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4:_Flow_SignoffStatus" minOccurs="0"/>
                <xsd:element ref="ns5:MediaServiceAutoTags" minOccurs="0"/>
                <xsd:element ref="ns5:MediaServiceOCR" minOccurs="0"/>
                <xsd:element ref="ns5:MediaServiceDateTaken" minOccurs="0"/>
                <xsd:element ref="ns5:MediaServiceLocation" minOccurs="0"/>
                <xsd:element ref="ns5:MediaServiceAutoKeyPoints" minOccurs="0"/>
                <xsd:element ref="ns5:MediaServiceKeyPoints" minOccurs="0"/>
                <xsd:element ref="ns5:MediaServiceGenerationTime" minOccurs="0"/>
                <xsd:element ref="ns5:MediaServiceEventHashCode" minOccurs="0"/>
                <xsd:element ref="ns2:SharedWithUsers" minOccurs="0"/>
                <xsd:element ref="ns2:SharedWithDetails"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1fb52-79b9-4278-9d54-1e5db41bfcda" elementFormDefault="qualified">
    <xsd:import namespace="http://schemas.microsoft.com/office/2006/documentManagement/types"/>
    <xsd:import namespace="http://schemas.microsoft.com/office/infopath/2007/PartnerControls"/>
    <xsd:element name="Subdivider" ma:index="3" nillable="true" ma:displayName="Subdivider" ma:indexed="true" ma:internalName="Subdivider">
      <xsd:simpleType>
        <xsd:restriction base="dms:Text">
          <xsd:maxLength value="255"/>
        </xsd:restriction>
      </xsd:simpleType>
    </xsd:element>
    <xsd:element name="Open_x0020_in_x0020_Outlook" ma:index="19" nillable="true" ma:displayName="Open in Outlook" ma:description="Click to download item, used for opening emails directly in Outlook (when set to automatically open in Chrome)." ma:hidden="true" ma:indexed="true" ma:internalName="Open_x0020_in_x0020_Outlook" ma:readOnly="false">
      <xsd:simpleType>
        <xsd:restriction base="dms:Text">
          <xsd:maxLength value="255"/>
        </xsd:restriction>
      </xsd:simpleType>
    </xsd:element>
    <xsd:element name="c0b54d0a77474fabbf35302adb9710d7" ma:index="22" nillable="true" ma:taxonomy="true" ma:internalName="c0b54d0a77474fabbf35302adb9710d7" ma:taxonomyFieldName="Document_x0020_Type" ma:displayName="Document Type" ma:default="" ma:fieldId="{c0b54d0a-7747-4fab-bf35-302adb9710d7}"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3" nillable="true" ma:displayName="From" ma:hidden="true" ma:indexed="true" ma:internalName="From1" ma:readOnly="false">
      <xsd:simpleType>
        <xsd:restriction base="dms:Text">
          <xsd:maxLength value="255"/>
        </xsd:restriction>
      </xsd:simpleType>
    </xsd:element>
    <xsd:element name="Has_x0020_Attachments" ma:index="24" nillable="true" ma:displayName="Has Attachments" ma:hidden="true" ma:indexed="true" ma:internalName="Has_x0020_Attachments" ma:readOnly="false">
      <xsd:simpleType>
        <xsd:restriction base="dms:Text">
          <xsd:maxLength value="255"/>
        </xsd:restriction>
      </xsd:simpleType>
    </xsd:element>
    <xsd:element name="Received_x002f_Sent" ma:index="25" nillable="true" ma:displayName="Received/Sent" ma:format="DateOnly" ma:hidden="true" ma:indexed="true" ma:internalName="Received_x002F_Sent" ma:readOnly="false">
      <xsd:simpleType>
        <xsd:restriction base="dms:DateTime"/>
      </xsd:simpleType>
    </xsd:element>
    <xsd:element name="To" ma:index="26" nillable="true" ma:displayName="To" ma:hidden="true" ma:indexed="true" ma:internalName="To" ma:readOnly="false">
      <xsd:simpleType>
        <xsd:restriction base="dms:Text">
          <xsd:maxLength value="255"/>
        </xsd:restriction>
      </xsd:simpleType>
    </xsd:element>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9674aa2f-9701-447f-b61a-873be09f9281}" ma:internalName="TaxCatchAll" ma:showField="CatchAllData"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74aa2f-9701-447f-b61a-873be09f9281}" ma:internalName="TaxCatchAllLabel" ma:readOnly="true" ma:showField="CatchAllDataLabel" ma:web="57f1fb52-79b9-4278-9d54-1e5db41bfcda">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Approver" ma:index="20" nillable="true" ma:displayName="Approver" ma:hidden="true" ma:list="UserInfo" ma:SharePointGroup="20" ma:internalNam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21" nillable="true" ma:displayName="Document Status" ma:default="Draft" ma:format="Dropdown" ma:hidden="true" ma:internalName="Document_x0020_Status" ma:readOnly="false">
      <xsd:simpleType>
        <xsd:restriction base="dms:Choice">
          <xsd:enumeration value="Draft"/>
          <xsd:enumeration value="Pending"/>
          <xsd:enumeration value="Approved"/>
          <xsd:enumeration value="Change Request"/>
          <xsd:enumeration value="Rejected"/>
        </xsd:restriction>
      </xsd:simpleType>
    </xsd:element>
  </xsd:schema>
  <xsd:schema xmlns:xsd="http://www.w3.org/2001/XMLSchema" xmlns:xs="http://www.w3.org/2001/XMLSchema" xmlns:dms="http://schemas.microsoft.com/office/2006/documentManagement/types" xmlns:pc="http://schemas.microsoft.com/office/infopath/2007/PartnerControls" targetNamespace="a6ffb128-e94a-4924-af16-68c2b3b917e8"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_Flow_SignoffStatus" ma:index="29" nillable="true" ma:displayName="Sign-off status" ma:hidden="true" ma:internalName="Sign_x002d_off_x0020_status"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540fc0-8d75-4b74-a173-585bef8b9087" elementFormDefault="qualified">
    <xsd:import namespace="http://schemas.microsoft.com/office/2006/documentManagement/types"/>
    <xsd:import namespace="http://schemas.microsoft.com/office/infopath/2007/PartnerControls"/>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DateTaken" ma:index="32" nillable="true" ma:displayName="MediaServiceDateTaken" ma:hidden="true" ma:internalName="MediaServiceDateTaken" ma:readOnly="true">
      <xsd:simpleType>
        <xsd:restriction base="dms:Text"/>
      </xsd:simpleType>
    </xsd:element>
    <xsd:element name="MediaServiceLocation" ma:index="33" nillable="true" ma:displayName="Location" ma:internalName="MediaServiceLocation"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4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ma:index="40"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7EFE3-E9E5-4E88-8FD2-2B64C65CD979}">
  <ds:schemaRefs>
    <ds:schemaRef ds:uri="http://schemas.microsoft.com/sharepoint/events"/>
  </ds:schemaRefs>
</ds:datastoreItem>
</file>

<file path=customXml/itemProps2.xml><?xml version="1.0" encoding="utf-8"?>
<ds:datastoreItem xmlns:ds="http://schemas.openxmlformats.org/officeDocument/2006/customXml" ds:itemID="{D4ED8027-BC06-4088-86EE-9A69FEE61387}">
  <ds:schemaRefs>
    <ds:schemaRef ds:uri="http://schemas.microsoft.com/office/2006/metadata/properties"/>
    <ds:schemaRef ds:uri="http://schemas.microsoft.com/office/infopath/2007/PartnerControls"/>
    <ds:schemaRef ds:uri="a6ffb128-e94a-4924-af16-68c2b3b917e8"/>
    <ds:schemaRef ds:uri="57f1fb52-79b9-4278-9d54-1e5db41bfcda"/>
    <ds:schemaRef ds:uri="6500fe01-343b-4fb9-a1b0-68ac19d62e01"/>
  </ds:schemaRefs>
</ds:datastoreItem>
</file>

<file path=customXml/itemProps3.xml><?xml version="1.0" encoding="utf-8"?>
<ds:datastoreItem xmlns:ds="http://schemas.openxmlformats.org/officeDocument/2006/customXml" ds:itemID="{2E0FEB6C-23FA-4D04-B7AC-0093931EA491}">
  <ds:schemaRefs>
    <ds:schemaRef ds:uri="http://schemas.microsoft.com/office/2006/metadata/customXsn"/>
  </ds:schemaRefs>
</ds:datastoreItem>
</file>

<file path=customXml/itemProps4.xml><?xml version="1.0" encoding="utf-8"?>
<ds:datastoreItem xmlns:ds="http://schemas.openxmlformats.org/officeDocument/2006/customXml" ds:itemID="{D66346D0-D7B5-8243-8E68-39E60C28466A}">
  <ds:schemaRefs>
    <ds:schemaRef ds:uri="http://schemas.openxmlformats.org/officeDocument/2006/bibliography"/>
  </ds:schemaRefs>
</ds:datastoreItem>
</file>

<file path=customXml/itemProps5.xml><?xml version="1.0" encoding="utf-8"?>
<ds:datastoreItem xmlns:ds="http://schemas.openxmlformats.org/officeDocument/2006/customXml" ds:itemID="{E6A40AC5-A658-4E9A-A472-B832C0F3752C}">
  <ds:schemaRefs>
    <ds:schemaRef ds:uri="http://schemas.microsoft.com/sharepoint/v3/contenttype/forms"/>
  </ds:schemaRefs>
</ds:datastoreItem>
</file>

<file path=customXml/itemProps6.xml><?xml version="1.0" encoding="utf-8"?>
<ds:datastoreItem xmlns:ds="http://schemas.openxmlformats.org/officeDocument/2006/customXml" ds:itemID="{9125489A-9DA4-4F27-B79E-78CBEDEDBC03}">
  <ds:schemaRefs>
    <ds:schemaRef ds:uri="Microsoft.SharePoint.Taxonomy.ContentTypeSync"/>
  </ds:schemaRefs>
</ds:datastoreItem>
</file>

<file path=customXml/itemProps7.xml><?xml version="1.0" encoding="utf-8"?>
<ds:datastoreItem xmlns:ds="http://schemas.openxmlformats.org/officeDocument/2006/customXml" ds:itemID="{A411B353-5016-4E99-B3E3-F15F44A56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1fb52-79b9-4278-9d54-1e5db41bfcda"/>
    <ds:schemaRef ds:uri="6500fe01-343b-4fb9-a1b0-68ac19d62e01"/>
    <ds:schemaRef ds:uri="a6ffb128-e94a-4924-af16-68c2b3b917e8"/>
    <ds:schemaRef ds:uri="ad540fc0-8d75-4b74-a173-585bef8b90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6793</Words>
  <Characters>38724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Rosalie Atie</dc:creator>
  <cp:keywords/>
  <dc:description/>
  <cp:lastModifiedBy>Rosalie Atie</cp:lastModifiedBy>
  <cp:revision>2</cp:revision>
  <cp:lastPrinted>2021-12-18T01:31:00Z</cp:lastPrinted>
  <dcterms:created xsi:type="dcterms:W3CDTF">2021-12-23T01:46:00Z</dcterms:created>
  <dcterms:modified xsi:type="dcterms:W3CDTF">2021-12-23T01:46:00Z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0x0101001A24B1CA582BA84F82AD9B961011E030</vt:lpwstr>
  </property>
  <property fmtid="{D5CDD505-2E9C-101B-9397-08002B2CF9AE}" pid="3" name="TaxKeyword">
    <vt:lpwstr/>
  </property>
  <property fmtid="{D5CDD505-2E9C-101B-9397-08002B2CF9AE}" pid="4" name="Document Type">
    <vt:lpwstr/>
  </property>
  <property fmtid="{D5CDD505-2E9C-101B-9397-08002B2CF9AE}" pid="5" name="_dlc_DocIdItemGuid">
    <vt:lpwstr>2ea277dd-68bc-4093-a7a1-e3d0521d87f3</vt:lpwstr>
  </property>
</Properties>
</file>