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3837" w14:textId="77777777" w:rsidR="003602AA" w:rsidRDefault="003602AA"/>
    <w:p w14:paraId="4E5E365B" w14:textId="77777777" w:rsidR="001B20A8" w:rsidRDefault="001B20A8">
      <w:pPr>
        <w:rPr>
          <w:sz w:val="32"/>
          <w:szCs w:val="32"/>
        </w:rPr>
      </w:pPr>
      <w:bookmarkStart w:id="0" w:name="_Hlk176858058"/>
    </w:p>
    <w:p w14:paraId="7941A7C4" w14:textId="5A278CEC" w:rsidR="005D0EEE" w:rsidRPr="0098489A" w:rsidRDefault="00234F54">
      <w:pPr>
        <w:rPr>
          <w:sz w:val="32"/>
          <w:szCs w:val="32"/>
        </w:rPr>
      </w:pPr>
      <w:r w:rsidRPr="0098489A">
        <w:rPr>
          <w:sz w:val="32"/>
          <w:szCs w:val="32"/>
        </w:rPr>
        <w:t>An Anti-Racism Framework:</w:t>
      </w:r>
      <w:r w:rsidRPr="0098489A">
        <w:rPr>
          <w:rFonts w:ascii="Segoe UI" w:hAnsi="Segoe UI" w:cs="Segoe UI"/>
          <w:sz w:val="18"/>
          <w:szCs w:val="18"/>
        </w:rPr>
        <w:t xml:space="preserve"> </w:t>
      </w:r>
      <w:r w:rsidR="005D0EEE" w:rsidRPr="0098489A">
        <w:rPr>
          <w:sz w:val="32"/>
          <w:szCs w:val="32"/>
        </w:rPr>
        <w:t>Exp</w:t>
      </w:r>
      <w:r w:rsidRPr="0098489A">
        <w:rPr>
          <w:sz w:val="32"/>
          <w:szCs w:val="32"/>
        </w:rPr>
        <w:t>eriences and perspectives of multicultural Australia</w:t>
      </w:r>
    </w:p>
    <w:p w14:paraId="41B757E4" w14:textId="3AB52FBA" w:rsidR="00CB7D3E" w:rsidRPr="0098489A" w:rsidRDefault="00CB7D3E">
      <w:pPr>
        <w:rPr>
          <w:sz w:val="28"/>
          <w:szCs w:val="28"/>
        </w:rPr>
      </w:pPr>
      <w:r w:rsidRPr="0098489A">
        <w:rPr>
          <w:sz w:val="28"/>
          <w:szCs w:val="28"/>
        </w:rPr>
        <w:t xml:space="preserve">Report on the </w:t>
      </w:r>
      <w:r w:rsidR="001B20A8" w:rsidRPr="0098489A">
        <w:rPr>
          <w:sz w:val="28"/>
          <w:szCs w:val="28"/>
        </w:rPr>
        <w:t>n</w:t>
      </w:r>
      <w:r w:rsidRPr="0098489A">
        <w:rPr>
          <w:sz w:val="28"/>
          <w:szCs w:val="28"/>
        </w:rPr>
        <w:t xml:space="preserve">ational </w:t>
      </w:r>
      <w:r w:rsidR="001B20A8" w:rsidRPr="0098489A">
        <w:rPr>
          <w:sz w:val="28"/>
          <w:szCs w:val="28"/>
        </w:rPr>
        <w:t>c</w:t>
      </w:r>
      <w:r w:rsidRPr="0098489A">
        <w:rPr>
          <w:sz w:val="28"/>
          <w:szCs w:val="28"/>
        </w:rPr>
        <w:t xml:space="preserve">ommunity </w:t>
      </w:r>
      <w:r w:rsidR="001B20A8" w:rsidRPr="0098489A">
        <w:rPr>
          <w:sz w:val="28"/>
          <w:szCs w:val="28"/>
        </w:rPr>
        <w:t>c</w:t>
      </w:r>
      <w:r w:rsidRPr="0098489A">
        <w:rPr>
          <w:sz w:val="28"/>
          <w:szCs w:val="28"/>
        </w:rPr>
        <w:t>onsultations</w:t>
      </w:r>
    </w:p>
    <w:bookmarkEnd w:id="0"/>
    <w:p w14:paraId="1A171F4A" w14:textId="77777777" w:rsidR="0016599D" w:rsidRPr="0098489A" w:rsidRDefault="0016599D">
      <w:pPr>
        <w:rPr>
          <w:sz w:val="28"/>
          <w:szCs w:val="28"/>
        </w:rPr>
      </w:pPr>
    </w:p>
    <w:p w14:paraId="38DA74E6" w14:textId="77777777" w:rsidR="001A037E" w:rsidRPr="0098489A" w:rsidRDefault="001A037E">
      <w:pPr>
        <w:rPr>
          <w:sz w:val="32"/>
          <w:szCs w:val="32"/>
        </w:rPr>
      </w:pPr>
    </w:p>
    <w:p w14:paraId="4390F435" w14:textId="77777777" w:rsidR="005C77B1" w:rsidRPr="0098489A" w:rsidRDefault="005C77B1">
      <w:pPr>
        <w:rPr>
          <w:sz w:val="32"/>
          <w:szCs w:val="32"/>
        </w:rPr>
      </w:pPr>
    </w:p>
    <w:p w14:paraId="5B7C66CE" w14:textId="77777777" w:rsidR="00AC3098" w:rsidRPr="0098489A" w:rsidRDefault="00AC3098">
      <w:pPr>
        <w:rPr>
          <w:sz w:val="24"/>
          <w:szCs w:val="24"/>
        </w:rPr>
      </w:pPr>
    </w:p>
    <w:p w14:paraId="2681BCBD" w14:textId="7EA48A78" w:rsidR="001A037E" w:rsidRPr="0098489A" w:rsidRDefault="00851C01" w:rsidP="00851C01">
      <w:pPr>
        <w:jc w:val="right"/>
        <w:rPr>
          <w:sz w:val="32"/>
          <w:szCs w:val="32"/>
        </w:rPr>
      </w:pPr>
      <w:r w:rsidRPr="0098489A">
        <w:rPr>
          <w:sz w:val="24"/>
          <w:szCs w:val="24"/>
        </w:rPr>
        <w:t>C</w:t>
      </w:r>
      <w:r w:rsidR="001A037E" w:rsidRPr="0098489A">
        <w:rPr>
          <w:sz w:val="24"/>
          <w:szCs w:val="24"/>
        </w:rPr>
        <w:t>ommissioned by the Australian Human Rights Commission</w:t>
      </w:r>
    </w:p>
    <w:p w14:paraId="2C26FD7D" w14:textId="77777777" w:rsidR="00DF3F67" w:rsidRPr="0098489A" w:rsidRDefault="00DF3F67">
      <w:pPr>
        <w:rPr>
          <w:sz w:val="32"/>
          <w:szCs w:val="32"/>
        </w:rPr>
      </w:pPr>
    </w:p>
    <w:p w14:paraId="598CAF58" w14:textId="7A88256D" w:rsidR="001A037E" w:rsidRPr="0098489A" w:rsidRDefault="00170263">
      <w:r w:rsidRPr="0098489A">
        <w:br w:type="page"/>
      </w:r>
    </w:p>
    <w:p w14:paraId="631DDFA6" w14:textId="43641EC9" w:rsidR="00E2711C" w:rsidRPr="0098489A" w:rsidRDefault="00E2711C" w:rsidP="00E2711C"/>
    <w:p w14:paraId="17FE56CC" w14:textId="77777777" w:rsidR="00E2711C" w:rsidRPr="0098489A" w:rsidRDefault="00E2711C" w:rsidP="00E2711C"/>
    <w:p w14:paraId="4061A2FD" w14:textId="77777777" w:rsidR="00E2711C" w:rsidRPr="0098489A" w:rsidRDefault="00E2711C" w:rsidP="00E2711C"/>
    <w:p w14:paraId="677785B6" w14:textId="77777777" w:rsidR="00470C01" w:rsidRPr="0098489A" w:rsidRDefault="00470C01" w:rsidP="00E2711C"/>
    <w:p w14:paraId="512120D4" w14:textId="77777777" w:rsidR="00470C01" w:rsidRPr="0098489A" w:rsidRDefault="00470C01" w:rsidP="00E2711C"/>
    <w:p w14:paraId="6B7B84B2" w14:textId="77777777" w:rsidR="00470C01" w:rsidRPr="0098489A" w:rsidRDefault="00470C01" w:rsidP="00E2711C"/>
    <w:p w14:paraId="0B580155" w14:textId="77777777" w:rsidR="00470C01" w:rsidRPr="0098489A" w:rsidRDefault="00470C01" w:rsidP="00E2711C"/>
    <w:p w14:paraId="440D1C0E" w14:textId="77777777" w:rsidR="00470C01" w:rsidRPr="0098489A" w:rsidRDefault="00470C01" w:rsidP="00E2711C"/>
    <w:p w14:paraId="220EF875" w14:textId="46088CBE" w:rsidR="00E2711C" w:rsidRPr="0098489A" w:rsidRDefault="00E2711C" w:rsidP="00E2711C">
      <w:r w:rsidRPr="0098489A">
        <w:t>[FECCA copyright information]</w:t>
      </w:r>
    </w:p>
    <w:p w14:paraId="0D5F8FC3" w14:textId="77777777" w:rsidR="00E2711C" w:rsidRPr="0098489A" w:rsidRDefault="00E2711C" w:rsidP="00E2711C"/>
    <w:p w14:paraId="2C3A488B" w14:textId="1C7A787B" w:rsidR="003223E8" w:rsidRPr="0098489A" w:rsidRDefault="003223E8" w:rsidP="001B20A8">
      <w:r w:rsidRPr="0098489A">
        <w:t>Suggested citation: Muralidharan, P., Hosseini, Y. and Arashiro, Z (2024</w:t>
      </w:r>
      <w:r w:rsidR="001B20A8" w:rsidRPr="0098489A">
        <w:t xml:space="preserve">). </w:t>
      </w:r>
      <w:r w:rsidR="001B20A8" w:rsidRPr="0098489A">
        <w:rPr>
          <w:i/>
          <w:iCs/>
        </w:rPr>
        <w:t>An Anti-Racism Framework: Experiences and perspectives of multicultural Australia.</w:t>
      </w:r>
      <w:r w:rsidR="001B20A8" w:rsidRPr="0098489A">
        <w:t xml:space="preserve"> Report on the national community consultations</w:t>
      </w:r>
      <w:r w:rsidR="00B548B7" w:rsidRPr="0098489A">
        <w:t>,</w:t>
      </w:r>
      <w:r w:rsidR="001836C7" w:rsidRPr="0098489A">
        <w:t xml:space="preserve"> </w:t>
      </w:r>
      <w:r w:rsidR="00B548B7" w:rsidRPr="0098489A">
        <w:t>c</w:t>
      </w:r>
      <w:r w:rsidRPr="0098489A">
        <w:t>ommissioned by the Australian Human Rights Commission.</w:t>
      </w:r>
      <w:r w:rsidR="004B530B" w:rsidRPr="0098489A">
        <w:t xml:space="preserve"> Canberra, ACT: Federation of Ethnic Communities’ Councils of Australia.</w:t>
      </w:r>
    </w:p>
    <w:p w14:paraId="5201B7A7" w14:textId="78F00D47" w:rsidR="00A51F37" w:rsidRPr="0098489A" w:rsidRDefault="00A51F37" w:rsidP="00A51F37"/>
    <w:p w14:paraId="3262CB1F" w14:textId="77777777" w:rsidR="00E304BE" w:rsidRPr="0098489A" w:rsidRDefault="00E304BE" w:rsidP="00E304BE"/>
    <w:p w14:paraId="150D36E1" w14:textId="77777777" w:rsidR="00E2711C" w:rsidRPr="0098489A" w:rsidRDefault="00E2711C" w:rsidP="00E304BE">
      <w:pPr>
        <w:rPr>
          <w:sz w:val="24"/>
          <w:szCs w:val="24"/>
        </w:rPr>
      </w:pPr>
    </w:p>
    <w:p w14:paraId="70C3B824" w14:textId="77777777" w:rsidR="00E2711C" w:rsidRPr="0098489A" w:rsidRDefault="00E2711C" w:rsidP="00E304BE">
      <w:pPr>
        <w:rPr>
          <w:sz w:val="24"/>
          <w:szCs w:val="24"/>
        </w:rPr>
      </w:pPr>
    </w:p>
    <w:p w14:paraId="418F1B85" w14:textId="77777777" w:rsidR="00E2711C" w:rsidRPr="0098489A" w:rsidRDefault="00E2711C" w:rsidP="00E304BE">
      <w:pPr>
        <w:rPr>
          <w:sz w:val="24"/>
          <w:szCs w:val="24"/>
        </w:rPr>
      </w:pPr>
    </w:p>
    <w:p w14:paraId="37B680D3" w14:textId="77777777" w:rsidR="00E304BE" w:rsidRPr="0098489A" w:rsidRDefault="00E304BE" w:rsidP="00470C01"/>
    <w:p w14:paraId="4F50FF52" w14:textId="77777777" w:rsidR="0024527F" w:rsidRPr="0098489A" w:rsidRDefault="0024527F">
      <w:r w:rsidRPr="0098489A">
        <w:br w:type="page"/>
      </w:r>
    </w:p>
    <w:p w14:paraId="626E9639" w14:textId="77777777" w:rsidR="00E304BE" w:rsidRPr="0098489A" w:rsidRDefault="00E304BE"/>
    <w:p w14:paraId="4D326612" w14:textId="14403C47" w:rsidR="00252AD7" w:rsidRPr="0098489A" w:rsidRDefault="00FA18C7" w:rsidP="00A84608">
      <w:pPr>
        <w:pStyle w:val="Heading1"/>
        <w:rPr>
          <w:sz w:val="32"/>
          <w:szCs w:val="32"/>
        </w:rPr>
      </w:pPr>
      <w:bookmarkStart w:id="1" w:name="_Toc177117149"/>
      <w:r w:rsidRPr="0098489A">
        <w:rPr>
          <w:sz w:val="32"/>
          <w:szCs w:val="32"/>
        </w:rPr>
        <w:t>Acknowledgment of Country</w:t>
      </w:r>
      <w:bookmarkEnd w:id="1"/>
    </w:p>
    <w:p w14:paraId="17CA403B" w14:textId="77777777" w:rsidR="00252AD7" w:rsidRPr="0098489A" w:rsidRDefault="00252AD7" w:rsidP="00252AD7">
      <w:pPr>
        <w:rPr>
          <w:i/>
          <w:iCs/>
          <w:sz w:val="24"/>
          <w:szCs w:val="24"/>
        </w:rPr>
      </w:pPr>
    </w:p>
    <w:p w14:paraId="00C3B968" w14:textId="77777777" w:rsidR="00A84608" w:rsidRPr="0098489A" w:rsidRDefault="00A84608" w:rsidP="00252AD7">
      <w:pPr>
        <w:rPr>
          <w:i/>
          <w:iCs/>
          <w:sz w:val="24"/>
          <w:szCs w:val="24"/>
        </w:rPr>
      </w:pPr>
    </w:p>
    <w:p w14:paraId="45E20DC1" w14:textId="77777777" w:rsidR="00A84608" w:rsidRPr="0098489A" w:rsidRDefault="00A84608" w:rsidP="00252AD7">
      <w:pPr>
        <w:rPr>
          <w:i/>
          <w:iCs/>
          <w:sz w:val="24"/>
          <w:szCs w:val="24"/>
        </w:rPr>
      </w:pPr>
    </w:p>
    <w:p w14:paraId="639CF86E" w14:textId="77777777" w:rsidR="00A84608" w:rsidRPr="0098489A" w:rsidRDefault="00A84608" w:rsidP="00252AD7">
      <w:pPr>
        <w:rPr>
          <w:i/>
          <w:iCs/>
          <w:sz w:val="24"/>
          <w:szCs w:val="24"/>
        </w:rPr>
      </w:pPr>
    </w:p>
    <w:p w14:paraId="71FEAC2D" w14:textId="77777777" w:rsidR="00A84608" w:rsidRPr="0098489A" w:rsidRDefault="00A84608" w:rsidP="00252AD7">
      <w:pPr>
        <w:rPr>
          <w:i/>
          <w:iCs/>
          <w:sz w:val="24"/>
          <w:szCs w:val="24"/>
        </w:rPr>
      </w:pPr>
    </w:p>
    <w:p w14:paraId="051F9FF6" w14:textId="40EDAC2D" w:rsidR="0024527F" w:rsidRPr="0098489A" w:rsidRDefault="00252AD7" w:rsidP="005A480B">
      <w:pPr>
        <w:jc w:val="center"/>
      </w:pPr>
      <w:r w:rsidRPr="0098489A">
        <w:t>FECCA pays its respects to Aboriginal and Torres Strait Islander Elders</w:t>
      </w:r>
      <w:r w:rsidR="006E78A1" w:rsidRPr="0098489A">
        <w:t>,</w:t>
      </w:r>
      <w:r w:rsidRPr="0098489A">
        <w:t xml:space="preserve"> past and present</w:t>
      </w:r>
      <w:r w:rsidR="006E78A1" w:rsidRPr="0098489A">
        <w:t>,</w:t>
      </w:r>
      <w:r w:rsidRPr="0098489A">
        <w:t xml:space="preserve"> and recognise</w:t>
      </w:r>
      <w:r w:rsidR="006E78A1" w:rsidRPr="0098489A">
        <w:t>s</w:t>
      </w:r>
      <w:r w:rsidRPr="0098489A">
        <w:t xml:space="preserve"> the land we live and work upon was never ceded. FECCA acknowledges that our work on behalf of multicultural Australia </w:t>
      </w:r>
      <w:r w:rsidR="00B16AE1" w:rsidRPr="0098489A">
        <w:t xml:space="preserve">has </w:t>
      </w:r>
      <w:r w:rsidRPr="0098489A">
        <w:t xml:space="preserve">learnt from and been enriched by </w:t>
      </w:r>
      <w:r w:rsidR="005C4C47" w:rsidRPr="0098489A">
        <w:t>Aboriginal and Torres Strait Islander</w:t>
      </w:r>
      <w:r w:rsidRPr="0098489A">
        <w:t xml:space="preserve"> people</w:t>
      </w:r>
      <w:r w:rsidR="007E58FD" w:rsidRPr="0098489A">
        <w:t>s</w:t>
      </w:r>
      <w:r w:rsidRPr="0098489A">
        <w:t xml:space="preserve"> and organisations. We are committed to continuing to listen, learn and support </w:t>
      </w:r>
      <w:r w:rsidR="005C4C47" w:rsidRPr="0098489A">
        <w:t xml:space="preserve">Aboriginal and Torres Strait Islander </w:t>
      </w:r>
      <w:r w:rsidRPr="0098489A">
        <w:t>people</w:t>
      </w:r>
      <w:r w:rsidR="007E58FD" w:rsidRPr="0098489A">
        <w:t>s</w:t>
      </w:r>
      <w:r w:rsidRPr="0098489A">
        <w:t xml:space="preserve"> in the journey to a more inclusive </w:t>
      </w:r>
      <w:r w:rsidR="00B16AE1" w:rsidRPr="0098489A">
        <w:t xml:space="preserve">and equitable </w:t>
      </w:r>
      <w:r w:rsidRPr="0098489A">
        <w:t>society.</w:t>
      </w:r>
    </w:p>
    <w:p w14:paraId="13F4FDAF" w14:textId="37B57EA3" w:rsidR="0062182D" w:rsidRPr="0098489A" w:rsidRDefault="0062182D">
      <w:r w:rsidRPr="0098489A">
        <w:br w:type="page"/>
      </w:r>
    </w:p>
    <w:p w14:paraId="48C80C4E" w14:textId="77777777" w:rsidR="00394D90" w:rsidRPr="0098489A" w:rsidRDefault="00394D90" w:rsidP="00394D90"/>
    <w:sdt>
      <w:sdtPr>
        <w:rPr>
          <w:rFonts w:asciiTheme="minorHAnsi" w:eastAsiaTheme="minorEastAsia" w:hAnsiTheme="minorHAnsi" w:cstheme="minorBidi"/>
          <w:color w:val="auto"/>
          <w:kern w:val="2"/>
          <w:sz w:val="22"/>
          <w:szCs w:val="22"/>
          <w:lang w:val="en-GB" w:eastAsia="en-US"/>
          <w14:ligatures w14:val="standardContextual"/>
        </w:rPr>
        <w:id w:val="22674644"/>
        <w:docPartObj>
          <w:docPartGallery w:val="Table of Contents"/>
          <w:docPartUnique/>
        </w:docPartObj>
      </w:sdtPr>
      <w:sdtEndPr>
        <w:rPr>
          <w:b/>
          <w:bCs/>
        </w:rPr>
      </w:sdtEndPr>
      <w:sdtContent>
        <w:p w14:paraId="1629F729" w14:textId="2D85CA40" w:rsidR="00394D90" w:rsidRPr="0098489A" w:rsidRDefault="00394D90">
          <w:pPr>
            <w:pStyle w:val="TOCHeading"/>
          </w:pPr>
          <w:r w:rsidRPr="0098489A">
            <w:rPr>
              <w:lang w:val="en-GB"/>
            </w:rPr>
            <w:t>Contents</w:t>
          </w:r>
        </w:p>
        <w:p w14:paraId="457FF062" w14:textId="77777777" w:rsidR="00394D90" w:rsidRPr="0098489A" w:rsidRDefault="00394D90">
          <w:pPr>
            <w:pStyle w:val="TOC1"/>
            <w:tabs>
              <w:tab w:val="right" w:leader="dot" w:pos="9016"/>
            </w:tabs>
          </w:pPr>
        </w:p>
        <w:p w14:paraId="65F6EA8F" w14:textId="33DCA85D" w:rsidR="0022458B" w:rsidRPr="0098489A" w:rsidRDefault="00394D90">
          <w:pPr>
            <w:pStyle w:val="TOC1"/>
            <w:tabs>
              <w:tab w:val="right" w:leader="dot" w:pos="9016"/>
            </w:tabs>
            <w:rPr>
              <w:rFonts w:eastAsiaTheme="minorEastAsia"/>
              <w:noProof/>
              <w:sz w:val="24"/>
              <w:szCs w:val="24"/>
              <w:lang w:eastAsia="en-AU"/>
            </w:rPr>
          </w:pPr>
          <w:r w:rsidRPr="0098489A">
            <w:fldChar w:fldCharType="begin"/>
          </w:r>
          <w:r w:rsidRPr="0098489A">
            <w:instrText xml:space="preserve"> TOC \o "1-3" \h \z \u </w:instrText>
          </w:r>
          <w:r w:rsidRPr="0098489A">
            <w:fldChar w:fldCharType="separate"/>
          </w:r>
          <w:hyperlink w:anchor="_Toc177117149" w:history="1">
            <w:r w:rsidR="0022458B" w:rsidRPr="0098489A">
              <w:rPr>
                <w:rStyle w:val="Hyperlink"/>
                <w:noProof/>
              </w:rPr>
              <w:t>Acknowledgment of Country</w:t>
            </w:r>
            <w:r w:rsidR="0022458B" w:rsidRPr="0098489A">
              <w:rPr>
                <w:noProof/>
                <w:webHidden/>
              </w:rPr>
              <w:tab/>
            </w:r>
            <w:r w:rsidR="0022458B" w:rsidRPr="0098489A">
              <w:rPr>
                <w:noProof/>
                <w:webHidden/>
              </w:rPr>
              <w:fldChar w:fldCharType="begin"/>
            </w:r>
            <w:r w:rsidR="0022458B" w:rsidRPr="0098489A">
              <w:rPr>
                <w:noProof/>
                <w:webHidden/>
              </w:rPr>
              <w:instrText xml:space="preserve"> PAGEREF _Toc177117149 \h </w:instrText>
            </w:r>
            <w:r w:rsidR="0022458B" w:rsidRPr="0098489A">
              <w:rPr>
                <w:noProof/>
                <w:webHidden/>
              </w:rPr>
            </w:r>
            <w:r w:rsidR="0022458B" w:rsidRPr="0098489A">
              <w:rPr>
                <w:noProof/>
                <w:webHidden/>
              </w:rPr>
              <w:fldChar w:fldCharType="separate"/>
            </w:r>
            <w:r w:rsidR="0022458B" w:rsidRPr="0098489A">
              <w:rPr>
                <w:noProof/>
                <w:webHidden/>
              </w:rPr>
              <w:t>3</w:t>
            </w:r>
            <w:r w:rsidR="0022458B" w:rsidRPr="0098489A">
              <w:rPr>
                <w:noProof/>
                <w:webHidden/>
              </w:rPr>
              <w:fldChar w:fldCharType="end"/>
            </w:r>
          </w:hyperlink>
        </w:p>
        <w:p w14:paraId="4C915913" w14:textId="2EB08BB6" w:rsidR="0022458B" w:rsidRPr="0098489A" w:rsidRDefault="0022458B">
          <w:pPr>
            <w:pStyle w:val="TOC1"/>
            <w:tabs>
              <w:tab w:val="right" w:leader="dot" w:pos="9016"/>
            </w:tabs>
            <w:rPr>
              <w:rFonts w:eastAsiaTheme="minorEastAsia"/>
              <w:noProof/>
              <w:sz w:val="24"/>
              <w:szCs w:val="24"/>
              <w:lang w:eastAsia="en-AU"/>
            </w:rPr>
          </w:pPr>
          <w:hyperlink w:anchor="_Toc177117150" w:history="1">
            <w:r w:rsidRPr="0098489A">
              <w:rPr>
                <w:rStyle w:val="Hyperlink"/>
                <w:noProof/>
              </w:rPr>
              <w:t>Acknowledgements</w:t>
            </w:r>
            <w:r w:rsidRPr="0098489A">
              <w:rPr>
                <w:noProof/>
                <w:webHidden/>
              </w:rPr>
              <w:tab/>
            </w:r>
            <w:r w:rsidRPr="0098489A">
              <w:rPr>
                <w:noProof/>
                <w:webHidden/>
              </w:rPr>
              <w:fldChar w:fldCharType="begin"/>
            </w:r>
            <w:r w:rsidRPr="0098489A">
              <w:rPr>
                <w:noProof/>
                <w:webHidden/>
              </w:rPr>
              <w:instrText xml:space="preserve"> PAGEREF _Toc177117150 \h </w:instrText>
            </w:r>
            <w:r w:rsidRPr="0098489A">
              <w:rPr>
                <w:noProof/>
                <w:webHidden/>
              </w:rPr>
            </w:r>
            <w:r w:rsidRPr="0098489A">
              <w:rPr>
                <w:noProof/>
                <w:webHidden/>
              </w:rPr>
              <w:fldChar w:fldCharType="separate"/>
            </w:r>
            <w:r w:rsidRPr="0098489A">
              <w:rPr>
                <w:noProof/>
                <w:webHidden/>
              </w:rPr>
              <w:t>5</w:t>
            </w:r>
            <w:r w:rsidRPr="0098489A">
              <w:rPr>
                <w:noProof/>
                <w:webHidden/>
              </w:rPr>
              <w:fldChar w:fldCharType="end"/>
            </w:r>
          </w:hyperlink>
        </w:p>
        <w:p w14:paraId="7F1301AB" w14:textId="75F71844" w:rsidR="0022458B" w:rsidRPr="0098489A" w:rsidRDefault="0022458B">
          <w:pPr>
            <w:pStyle w:val="TOC1"/>
            <w:tabs>
              <w:tab w:val="right" w:leader="dot" w:pos="9016"/>
            </w:tabs>
            <w:rPr>
              <w:rFonts w:eastAsiaTheme="minorEastAsia"/>
              <w:noProof/>
              <w:sz w:val="24"/>
              <w:szCs w:val="24"/>
              <w:lang w:eastAsia="en-AU"/>
            </w:rPr>
          </w:pPr>
          <w:hyperlink w:anchor="_Toc177117151" w:history="1">
            <w:r w:rsidRPr="0098489A">
              <w:rPr>
                <w:rStyle w:val="Hyperlink"/>
                <w:noProof/>
              </w:rPr>
              <w:t>Key terms and definitions</w:t>
            </w:r>
            <w:r w:rsidRPr="0098489A">
              <w:rPr>
                <w:noProof/>
                <w:webHidden/>
              </w:rPr>
              <w:tab/>
            </w:r>
            <w:r w:rsidRPr="0098489A">
              <w:rPr>
                <w:noProof/>
                <w:webHidden/>
              </w:rPr>
              <w:fldChar w:fldCharType="begin"/>
            </w:r>
            <w:r w:rsidRPr="0098489A">
              <w:rPr>
                <w:noProof/>
                <w:webHidden/>
              </w:rPr>
              <w:instrText xml:space="preserve"> PAGEREF _Toc177117151 \h </w:instrText>
            </w:r>
            <w:r w:rsidRPr="0098489A">
              <w:rPr>
                <w:noProof/>
                <w:webHidden/>
              </w:rPr>
            </w:r>
            <w:r w:rsidRPr="0098489A">
              <w:rPr>
                <w:noProof/>
                <w:webHidden/>
              </w:rPr>
              <w:fldChar w:fldCharType="separate"/>
            </w:r>
            <w:r w:rsidRPr="0098489A">
              <w:rPr>
                <w:noProof/>
                <w:webHidden/>
              </w:rPr>
              <w:t>6</w:t>
            </w:r>
            <w:r w:rsidRPr="0098489A">
              <w:rPr>
                <w:noProof/>
                <w:webHidden/>
              </w:rPr>
              <w:fldChar w:fldCharType="end"/>
            </w:r>
          </w:hyperlink>
        </w:p>
        <w:p w14:paraId="1734002C" w14:textId="0D83E215" w:rsidR="0022458B" w:rsidRPr="0098489A" w:rsidRDefault="0022458B">
          <w:pPr>
            <w:pStyle w:val="TOC1"/>
            <w:tabs>
              <w:tab w:val="right" w:leader="dot" w:pos="9016"/>
            </w:tabs>
            <w:rPr>
              <w:rFonts w:eastAsiaTheme="minorEastAsia"/>
              <w:noProof/>
              <w:sz w:val="24"/>
              <w:szCs w:val="24"/>
              <w:lang w:eastAsia="en-AU"/>
            </w:rPr>
          </w:pPr>
          <w:hyperlink w:anchor="_Toc177117152" w:history="1">
            <w:r w:rsidRPr="0098489A">
              <w:rPr>
                <w:rStyle w:val="Hyperlink"/>
                <w:noProof/>
              </w:rPr>
              <w:t>Executive summary</w:t>
            </w:r>
            <w:r w:rsidRPr="0098489A">
              <w:rPr>
                <w:noProof/>
                <w:webHidden/>
              </w:rPr>
              <w:tab/>
            </w:r>
            <w:r w:rsidRPr="0098489A">
              <w:rPr>
                <w:noProof/>
                <w:webHidden/>
              </w:rPr>
              <w:fldChar w:fldCharType="begin"/>
            </w:r>
            <w:r w:rsidRPr="0098489A">
              <w:rPr>
                <w:noProof/>
                <w:webHidden/>
              </w:rPr>
              <w:instrText xml:space="preserve"> PAGEREF _Toc177117152 \h </w:instrText>
            </w:r>
            <w:r w:rsidRPr="0098489A">
              <w:rPr>
                <w:noProof/>
                <w:webHidden/>
              </w:rPr>
            </w:r>
            <w:r w:rsidRPr="0098489A">
              <w:rPr>
                <w:noProof/>
                <w:webHidden/>
              </w:rPr>
              <w:fldChar w:fldCharType="separate"/>
            </w:r>
            <w:r w:rsidRPr="0098489A">
              <w:rPr>
                <w:noProof/>
                <w:webHidden/>
              </w:rPr>
              <w:t>9</w:t>
            </w:r>
            <w:r w:rsidRPr="0098489A">
              <w:rPr>
                <w:noProof/>
                <w:webHidden/>
              </w:rPr>
              <w:fldChar w:fldCharType="end"/>
            </w:r>
          </w:hyperlink>
        </w:p>
        <w:p w14:paraId="40F765FC" w14:textId="720162FD" w:rsidR="0022458B" w:rsidRPr="0098489A" w:rsidRDefault="0022458B">
          <w:pPr>
            <w:pStyle w:val="TOC1"/>
            <w:tabs>
              <w:tab w:val="right" w:leader="dot" w:pos="9016"/>
            </w:tabs>
            <w:rPr>
              <w:rFonts w:eastAsiaTheme="minorEastAsia"/>
              <w:noProof/>
              <w:sz w:val="24"/>
              <w:szCs w:val="24"/>
              <w:lang w:eastAsia="en-AU"/>
            </w:rPr>
          </w:pPr>
          <w:hyperlink w:anchor="_Toc177117153" w:history="1">
            <w:r w:rsidRPr="0098489A">
              <w:rPr>
                <w:rStyle w:val="Hyperlink"/>
                <w:noProof/>
              </w:rPr>
              <w:t>Introduction</w:t>
            </w:r>
            <w:r w:rsidRPr="0098489A">
              <w:rPr>
                <w:noProof/>
                <w:webHidden/>
              </w:rPr>
              <w:tab/>
            </w:r>
            <w:r w:rsidRPr="0098489A">
              <w:rPr>
                <w:noProof/>
                <w:webHidden/>
              </w:rPr>
              <w:fldChar w:fldCharType="begin"/>
            </w:r>
            <w:r w:rsidRPr="0098489A">
              <w:rPr>
                <w:noProof/>
                <w:webHidden/>
              </w:rPr>
              <w:instrText xml:space="preserve"> PAGEREF _Toc177117153 \h </w:instrText>
            </w:r>
            <w:r w:rsidRPr="0098489A">
              <w:rPr>
                <w:noProof/>
                <w:webHidden/>
              </w:rPr>
            </w:r>
            <w:r w:rsidRPr="0098489A">
              <w:rPr>
                <w:noProof/>
                <w:webHidden/>
              </w:rPr>
              <w:fldChar w:fldCharType="separate"/>
            </w:r>
            <w:r w:rsidRPr="0098489A">
              <w:rPr>
                <w:noProof/>
                <w:webHidden/>
              </w:rPr>
              <w:t>12</w:t>
            </w:r>
            <w:r w:rsidRPr="0098489A">
              <w:rPr>
                <w:noProof/>
                <w:webHidden/>
              </w:rPr>
              <w:fldChar w:fldCharType="end"/>
            </w:r>
          </w:hyperlink>
        </w:p>
        <w:p w14:paraId="6E1051C1" w14:textId="179A1DDC" w:rsidR="0022458B" w:rsidRPr="0098489A" w:rsidRDefault="0022458B">
          <w:pPr>
            <w:pStyle w:val="TOC2"/>
            <w:tabs>
              <w:tab w:val="right" w:leader="dot" w:pos="9016"/>
            </w:tabs>
            <w:rPr>
              <w:rFonts w:eastAsiaTheme="minorEastAsia"/>
              <w:noProof/>
              <w:sz w:val="24"/>
              <w:szCs w:val="24"/>
              <w:lang w:eastAsia="en-AU"/>
            </w:rPr>
          </w:pPr>
          <w:hyperlink w:anchor="_Toc177117154" w:history="1">
            <w:r w:rsidRPr="0098489A">
              <w:rPr>
                <w:rStyle w:val="Hyperlink"/>
                <w:noProof/>
              </w:rPr>
              <w:t>Racism in Australia: recent trends</w:t>
            </w:r>
            <w:r w:rsidRPr="0098489A">
              <w:rPr>
                <w:noProof/>
                <w:webHidden/>
              </w:rPr>
              <w:tab/>
            </w:r>
            <w:r w:rsidRPr="0098489A">
              <w:rPr>
                <w:noProof/>
                <w:webHidden/>
              </w:rPr>
              <w:fldChar w:fldCharType="begin"/>
            </w:r>
            <w:r w:rsidRPr="0098489A">
              <w:rPr>
                <w:noProof/>
                <w:webHidden/>
              </w:rPr>
              <w:instrText xml:space="preserve"> PAGEREF _Toc177117154 \h </w:instrText>
            </w:r>
            <w:r w:rsidRPr="0098489A">
              <w:rPr>
                <w:noProof/>
                <w:webHidden/>
              </w:rPr>
            </w:r>
            <w:r w:rsidRPr="0098489A">
              <w:rPr>
                <w:noProof/>
                <w:webHidden/>
              </w:rPr>
              <w:fldChar w:fldCharType="separate"/>
            </w:r>
            <w:r w:rsidRPr="0098489A">
              <w:rPr>
                <w:noProof/>
                <w:webHidden/>
              </w:rPr>
              <w:t>13</w:t>
            </w:r>
            <w:r w:rsidRPr="0098489A">
              <w:rPr>
                <w:noProof/>
                <w:webHidden/>
              </w:rPr>
              <w:fldChar w:fldCharType="end"/>
            </w:r>
          </w:hyperlink>
        </w:p>
        <w:p w14:paraId="031D57D2" w14:textId="0CF1E55E" w:rsidR="0022458B" w:rsidRPr="0098489A" w:rsidRDefault="0022458B">
          <w:pPr>
            <w:pStyle w:val="TOC1"/>
            <w:tabs>
              <w:tab w:val="right" w:leader="dot" w:pos="9016"/>
            </w:tabs>
            <w:rPr>
              <w:rFonts w:eastAsiaTheme="minorEastAsia"/>
              <w:noProof/>
              <w:sz w:val="24"/>
              <w:szCs w:val="24"/>
              <w:lang w:eastAsia="en-AU"/>
            </w:rPr>
          </w:pPr>
          <w:hyperlink w:anchor="_Toc177117155" w:history="1">
            <w:r w:rsidRPr="0098489A">
              <w:rPr>
                <w:rStyle w:val="Hyperlink"/>
                <w:noProof/>
              </w:rPr>
              <w:t>The community consultation process</w:t>
            </w:r>
            <w:r w:rsidRPr="0098489A">
              <w:rPr>
                <w:noProof/>
                <w:webHidden/>
              </w:rPr>
              <w:tab/>
            </w:r>
            <w:r w:rsidRPr="0098489A">
              <w:rPr>
                <w:noProof/>
                <w:webHidden/>
              </w:rPr>
              <w:fldChar w:fldCharType="begin"/>
            </w:r>
            <w:r w:rsidRPr="0098489A">
              <w:rPr>
                <w:noProof/>
                <w:webHidden/>
              </w:rPr>
              <w:instrText xml:space="preserve"> PAGEREF _Toc177117155 \h </w:instrText>
            </w:r>
            <w:r w:rsidRPr="0098489A">
              <w:rPr>
                <w:noProof/>
                <w:webHidden/>
              </w:rPr>
            </w:r>
            <w:r w:rsidRPr="0098489A">
              <w:rPr>
                <w:noProof/>
                <w:webHidden/>
              </w:rPr>
              <w:fldChar w:fldCharType="separate"/>
            </w:r>
            <w:r w:rsidRPr="0098489A">
              <w:rPr>
                <w:noProof/>
                <w:webHidden/>
              </w:rPr>
              <w:t>15</w:t>
            </w:r>
            <w:r w:rsidRPr="0098489A">
              <w:rPr>
                <w:noProof/>
                <w:webHidden/>
              </w:rPr>
              <w:fldChar w:fldCharType="end"/>
            </w:r>
          </w:hyperlink>
        </w:p>
        <w:p w14:paraId="17BECCC3" w14:textId="53A99F7E" w:rsidR="0022458B" w:rsidRPr="0098489A" w:rsidRDefault="0022458B">
          <w:pPr>
            <w:pStyle w:val="TOC1"/>
            <w:tabs>
              <w:tab w:val="right" w:leader="dot" w:pos="9016"/>
            </w:tabs>
            <w:rPr>
              <w:rFonts w:eastAsiaTheme="minorEastAsia"/>
              <w:noProof/>
              <w:sz w:val="24"/>
              <w:szCs w:val="24"/>
              <w:lang w:eastAsia="en-AU"/>
            </w:rPr>
          </w:pPr>
          <w:hyperlink w:anchor="_Toc177117156" w:history="1">
            <w:r w:rsidRPr="0098489A">
              <w:rPr>
                <w:rStyle w:val="Hyperlink"/>
                <w:noProof/>
              </w:rPr>
              <w:t>Approach to data analysis</w:t>
            </w:r>
            <w:r w:rsidRPr="0098489A">
              <w:rPr>
                <w:noProof/>
                <w:webHidden/>
              </w:rPr>
              <w:tab/>
            </w:r>
            <w:r w:rsidRPr="0098489A">
              <w:rPr>
                <w:noProof/>
                <w:webHidden/>
              </w:rPr>
              <w:fldChar w:fldCharType="begin"/>
            </w:r>
            <w:r w:rsidRPr="0098489A">
              <w:rPr>
                <w:noProof/>
                <w:webHidden/>
              </w:rPr>
              <w:instrText xml:space="preserve"> PAGEREF _Toc177117156 \h </w:instrText>
            </w:r>
            <w:r w:rsidRPr="0098489A">
              <w:rPr>
                <w:noProof/>
                <w:webHidden/>
              </w:rPr>
            </w:r>
            <w:r w:rsidRPr="0098489A">
              <w:rPr>
                <w:noProof/>
                <w:webHidden/>
              </w:rPr>
              <w:fldChar w:fldCharType="separate"/>
            </w:r>
            <w:r w:rsidRPr="0098489A">
              <w:rPr>
                <w:noProof/>
                <w:webHidden/>
              </w:rPr>
              <w:t>17</w:t>
            </w:r>
            <w:r w:rsidRPr="0098489A">
              <w:rPr>
                <w:noProof/>
                <w:webHidden/>
              </w:rPr>
              <w:fldChar w:fldCharType="end"/>
            </w:r>
          </w:hyperlink>
        </w:p>
        <w:p w14:paraId="0DC21489" w14:textId="6D540905" w:rsidR="0022458B" w:rsidRPr="0098489A" w:rsidRDefault="0022458B">
          <w:pPr>
            <w:pStyle w:val="TOC1"/>
            <w:tabs>
              <w:tab w:val="right" w:leader="dot" w:pos="9016"/>
            </w:tabs>
            <w:rPr>
              <w:rFonts w:eastAsiaTheme="minorEastAsia"/>
              <w:noProof/>
              <w:sz w:val="24"/>
              <w:szCs w:val="24"/>
              <w:lang w:eastAsia="en-AU"/>
            </w:rPr>
          </w:pPr>
          <w:hyperlink w:anchor="_Toc177117157" w:history="1">
            <w:r w:rsidRPr="0098489A">
              <w:rPr>
                <w:rStyle w:val="Hyperlink"/>
                <w:noProof/>
              </w:rPr>
              <w:t>Key findings from consultations</w:t>
            </w:r>
            <w:r w:rsidRPr="0098489A">
              <w:rPr>
                <w:noProof/>
                <w:webHidden/>
              </w:rPr>
              <w:tab/>
            </w:r>
            <w:r w:rsidRPr="0098489A">
              <w:rPr>
                <w:noProof/>
                <w:webHidden/>
              </w:rPr>
              <w:fldChar w:fldCharType="begin"/>
            </w:r>
            <w:r w:rsidRPr="0098489A">
              <w:rPr>
                <w:noProof/>
                <w:webHidden/>
              </w:rPr>
              <w:instrText xml:space="preserve"> PAGEREF _Toc177117157 \h </w:instrText>
            </w:r>
            <w:r w:rsidRPr="0098489A">
              <w:rPr>
                <w:noProof/>
                <w:webHidden/>
              </w:rPr>
            </w:r>
            <w:r w:rsidRPr="0098489A">
              <w:rPr>
                <w:noProof/>
                <w:webHidden/>
              </w:rPr>
              <w:fldChar w:fldCharType="separate"/>
            </w:r>
            <w:r w:rsidRPr="0098489A">
              <w:rPr>
                <w:noProof/>
                <w:webHidden/>
              </w:rPr>
              <w:t>18</w:t>
            </w:r>
            <w:r w:rsidRPr="0098489A">
              <w:rPr>
                <w:noProof/>
                <w:webHidden/>
              </w:rPr>
              <w:fldChar w:fldCharType="end"/>
            </w:r>
          </w:hyperlink>
        </w:p>
        <w:p w14:paraId="699A7F05" w14:textId="17591B1E" w:rsidR="0022458B" w:rsidRPr="0098489A" w:rsidRDefault="0022458B">
          <w:pPr>
            <w:pStyle w:val="TOC2"/>
            <w:tabs>
              <w:tab w:val="right" w:leader="dot" w:pos="9016"/>
            </w:tabs>
            <w:rPr>
              <w:rFonts w:eastAsiaTheme="minorEastAsia"/>
              <w:noProof/>
              <w:sz w:val="24"/>
              <w:szCs w:val="24"/>
              <w:lang w:eastAsia="en-AU"/>
            </w:rPr>
          </w:pPr>
          <w:hyperlink w:anchor="_Toc177117158" w:history="1">
            <w:r w:rsidRPr="0098489A">
              <w:rPr>
                <w:rStyle w:val="Hyperlink"/>
                <w:noProof/>
                <w:lang w:val="en-US"/>
              </w:rPr>
              <w:t>What is racism?</w:t>
            </w:r>
            <w:r w:rsidRPr="0098489A">
              <w:rPr>
                <w:noProof/>
                <w:webHidden/>
              </w:rPr>
              <w:tab/>
            </w:r>
            <w:r w:rsidRPr="0098489A">
              <w:rPr>
                <w:noProof/>
                <w:webHidden/>
              </w:rPr>
              <w:fldChar w:fldCharType="begin"/>
            </w:r>
            <w:r w:rsidRPr="0098489A">
              <w:rPr>
                <w:noProof/>
                <w:webHidden/>
              </w:rPr>
              <w:instrText xml:space="preserve"> PAGEREF _Toc177117158 \h </w:instrText>
            </w:r>
            <w:r w:rsidRPr="0098489A">
              <w:rPr>
                <w:noProof/>
                <w:webHidden/>
              </w:rPr>
            </w:r>
            <w:r w:rsidRPr="0098489A">
              <w:rPr>
                <w:noProof/>
                <w:webHidden/>
              </w:rPr>
              <w:fldChar w:fldCharType="separate"/>
            </w:r>
            <w:r w:rsidRPr="0098489A">
              <w:rPr>
                <w:noProof/>
                <w:webHidden/>
              </w:rPr>
              <w:t>18</w:t>
            </w:r>
            <w:r w:rsidRPr="0098489A">
              <w:rPr>
                <w:noProof/>
                <w:webHidden/>
              </w:rPr>
              <w:fldChar w:fldCharType="end"/>
            </w:r>
          </w:hyperlink>
        </w:p>
        <w:p w14:paraId="6707C5F2" w14:textId="796E21D6" w:rsidR="0022458B" w:rsidRPr="0098489A" w:rsidRDefault="0022458B">
          <w:pPr>
            <w:pStyle w:val="TOC2"/>
            <w:tabs>
              <w:tab w:val="right" w:leader="dot" w:pos="9016"/>
            </w:tabs>
            <w:rPr>
              <w:rFonts w:eastAsiaTheme="minorEastAsia"/>
              <w:noProof/>
              <w:sz w:val="24"/>
              <w:szCs w:val="24"/>
              <w:lang w:eastAsia="en-AU"/>
            </w:rPr>
          </w:pPr>
          <w:hyperlink w:anchor="_Toc177117159" w:history="1">
            <w:r w:rsidRPr="0098489A">
              <w:rPr>
                <w:rStyle w:val="Hyperlink"/>
                <w:noProof/>
                <w:lang w:val="en-US"/>
              </w:rPr>
              <w:t>How racism is experienced</w:t>
            </w:r>
            <w:r w:rsidRPr="0098489A">
              <w:rPr>
                <w:noProof/>
                <w:webHidden/>
              </w:rPr>
              <w:tab/>
            </w:r>
            <w:r w:rsidRPr="0098489A">
              <w:rPr>
                <w:noProof/>
                <w:webHidden/>
              </w:rPr>
              <w:fldChar w:fldCharType="begin"/>
            </w:r>
            <w:r w:rsidRPr="0098489A">
              <w:rPr>
                <w:noProof/>
                <w:webHidden/>
              </w:rPr>
              <w:instrText xml:space="preserve"> PAGEREF _Toc177117159 \h </w:instrText>
            </w:r>
            <w:r w:rsidRPr="0098489A">
              <w:rPr>
                <w:noProof/>
                <w:webHidden/>
              </w:rPr>
            </w:r>
            <w:r w:rsidRPr="0098489A">
              <w:rPr>
                <w:noProof/>
                <w:webHidden/>
              </w:rPr>
              <w:fldChar w:fldCharType="separate"/>
            </w:r>
            <w:r w:rsidRPr="0098489A">
              <w:rPr>
                <w:noProof/>
                <w:webHidden/>
              </w:rPr>
              <w:t>20</w:t>
            </w:r>
            <w:r w:rsidRPr="0098489A">
              <w:rPr>
                <w:noProof/>
                <w:webHidden/>
              </w:rPr>
              <w:fldChar w:fldCharType="end"/>
            </w:r>
          </w:hyperlink>
        </w:p>
        <w:p w14:paraId="3041BAAB" w14:textId="7E68808C" w:rsidR="0022458B" w:rsidRPr="0098489A" w:rsidRDefault="0022458B">
          <w:pPr>
            <w:pStyle w:val="TOC3"/>
            <w:tabs>
              <w:tab w:val="right" w:leader="dot" w:pos="9016"/>
            </w:tabs>
            <w:rPr>
              <w:rFonts w:eastAsiaTheme="minorEastAsia"/>
              <w:noProof/>
              <w:sz w:val="24"/>
              <w:szCs w:val="24"/>
              <w:lang w:eastAsia="en-AU"/>
            </w:rPr>
          </w:pPr>
          <w:hyperlink w:anchor="_Toc177117160" w:history="1">
            <w:r w:rsidRPr="0098489A">
              <w:rPr>
                <w:rStyle w:val="Hyperlink"/>
                <w:rFonts w:eastAsia="Aptos"/>
                <w:noProof/>
                <w:lang w:val="en-US"/>
              </w:rPr>
              <w:t>Systemic racism</w:t>
            </w:r>
            <w:r w:rsidRPr="0098489A">
              <w:rPr>
                <w:noProof/>
                <w:webHidden/>
              </w:rPr>
              <w:tab/>
            </w:r>
            <w:r w:rsidRPr="0098489A">
              <w:rPr>
                <w:noProof/>
                <w:webHidden/>
              </w:rPr>
              <w:fldChar w:fldCharType="begin"/>
            </w:r>
            <w:r w:rsidRPr="0098489A">
              <w:rPr>
                <w:noProof/>
                <w:webHidden/>
              </w:rPr>
              <w:instrText xml:space="preserve"> PAGEREF _Toc177117160 \h </w:instrText>
            </w:r>
            <w:r w:rsidRPr="0098489A">
              <w:rPr>
                <w:noProof/>
                <w:webHidden/>
              </w:rPr>
            </w:r>
            <w:r w:rsidRPr="0098489A">
              <w:rPr>
                <w:noProof/>
                <w:webHidden/>
              </w:rPr>
              <w:fldChar w:fldCharType="separate"/>
            </w:r>
            <w:r w:rsidRPr="0098489A">
              <w:rPr>
                <w:noProof/>
                <w:webHidden/>
              </w:rPr>
              <w:t>21</w:t>
            </w:r>
            <w:r w:rsidRPr="0098489A">
              <w:rPr>
                <w:noProof/>
                <w:webHidden/>
              </w:rPr>
              <w:fldChar w:fldCharType="end"/>
            </w:r>
          </w:hyperlink>
        </w:p>
        <w:p w14:paraId="64A2FF38" w14:textId="3BDA50AE" w:rsidR="0022458B" w:rsidRPr="0098489A" w:rsidRDefault="0022458B">
          <w:pPr>
            <w:pStyle w:val="TOC3"/>
            <w:tabs>
              <w:tab w:val="right" w:leader="dot" w:pos="9016"/>
            </w:tabs>
            <w:rPr>
              <w:rFonts w:eastAsiaTheme="minorEastAsia"/>
              <w:noProof/>
              <w:sz w:val="24"/>
              <w:szCs w:val="24"/>
              <w:lang w:eastAsia="en-AU"/>
            </w:rPr>
          </w:pPr>
          <w:hyperlink w:anchor="_Toc177117161" w:history="1">
            <w:r w:rsidRPr="0098489A">
              <w:rPr>
                <w:rStyle w:val="Hyperlink"/>
                <w:noProof/>
              </w:rPr>
              <w:t>Intersectionality matters</w:t>
            </w:r>
            <w:r w:rsidRPr="0098489A">
              <w:rPr>
                <w:noProof/>
                <w:webHidden/>
              </w:rPr>
              <w:tab/>
            </w:r>
            <w:r w:rsidRPr="0098489A">
              <w:rPr>
                <w:noProof/>
                <w:webHidden/>
              </w:rPr>
              <w:fldChar w:fldCharType="begin"/>
            </w:r>
            <w:r w:rsidRPr="0098489A">
              <w:rPr>
                <w:noProof/>
                <w:webHidden/>
              </w:rPr>
              <w:instrText xml:space="preserve"> PAGEREF _Toc177117161 \h </w:instrText>
            </w:r>
            <w:r w:rsidRPr="0098489A">
              <w:rPr>
                <w:noProof/>
                <w:webHidden/>
              </w:rPr>
            </w:r>
            <w:r w:rsidRPr="0098489A">
              <w:rPr>
                <w:noProof/>
                <w:webHidden/>
              </w:rPr>
              <w:fldChar w:fldCharType="separate"/>
            </w:r>
            <w:r w:rsidRPr="0098489A">
              <w:rPr>
                <w:noProof/>
                <w:webHidden/>
              </w:rPr>
              <w:t>26</w:t>
            </w:r>
            <w:r w:rsidRPr="0098489A">
              <w:rPr>
                <w:noProof/>
                <w:webHidden/>
              </w:rPr>
              <w:fldChar w:fldCharType="end"/>
            </w:r>
          </w:hyperlink>
        </w:p>
        <w:p w14:paraId="5C260406" w14:textId="1BEC05EE" w:rsidR="0022458B" w:rsidRPr="0098489A" w:rsidRDefault="0022458B">
          <w:pPr>
            <w:pStyle w:val="TOC3"/>
            <w:tabs>
              <w:tab w:val="right" w:leader="dot" w:pos="9016"/>
            </w:tabs>
            <w:rPr>
              <w:rFonts w:eastAsiaTheme="minorEastAsia"/>
              <w:noProof/>
              <w:sz w:val="24"/>
              <w:szCs w:val="24"/>
              <w:lang w:eastAsia="en-AU"/>
            </w:rPr>
          </w:pPr>
          <w:hyperlink w:anchor="_Toc177117162" w:history="1">
            <w:r w:rsidRPr="0098489A">
              <w:rPr>
                <w:rStyle w:val="Hyperlink"/>
                <w:noProof/>
              </w:rPr>
              <w:t>Racism in multicultural communities</w:t>
            </w:r>
            <w:r w:rsidRPr="0098489A">
              <w:rPr>
                <w:noProof/>
                <w:webHidden/>
              </w:rPr>
              <w:tab/>
            </w:r>
            <w:r w:rsidRPr="0098489A">
              <w:rPr>
                <w:noProof/>
                <w:webHidden/>
              </w:rPr>
              <w:fldChar w:fldCharType="begin"/>
            </w:r>
            <w:r w:rsidRPr="0098489A">
              <w:rPr>
                <w:noProof/>
                <w:webHidden/>
              </w:rPr>
              <w:instrText xml:space="preserve"> PAGEREF _Toc177117162 \h </w:instrText>
            </w:r>
            <w:r w:rsidRPr="0098489A">
              <w:rPr>
                <w:noProof/>
                <w:webHidden/>
              </w:rPr>
            </w:r>
            <w:r w:rsidRPr="0098489A">
              <w:rPr>
                <w:noProof/>
                <w:webHidden/>
              </w:rPr>
              <w:fldChar w:fldCharType="separate"/>
            </w:r>
            <w:r w:rsidRPr="0098489A">
              <w:rPr>
                <w:noProof/>
                <w:webHidden/>
              </w:rPr>
              <w:t>27</w:t>
            </w:r>
            <w:r w:rsidRPr="0098489A">
              <w:rPr>
                <w:noProof/>
                <w:webHidden/>
              </w:rPr>
              <w:fldChar w:fldCharType="end"/>
            </w:r>
          </w:hyperlink>
        </w:p>
        <w:p w14:paraId="39753D9C" w14:textId="24616E80" w:rsidR="0022458B" w:rsidRPr="0098489A" w:rsidRDefault="0022458B">
          <w:pPr>
            <w:pStyle w:val="TOC2"/>
            <w:tabs>
              <w:tab w:val="right" w:leader="dot" w:pos="9016"/>
            </w:tabs>
            <w:rPr>
              <w:rFonts w:eastAsiaTheme="minorEastAsia"/>
              <w:noProof/>
              <w:sz w:val="24"/>
              <w:szCs w:val="24"/>
              <w:lang w:eastAsia="en-AU"/>
            </w:rPr>
          </w:pPr>
          <w:hyperlink w:anchor="_Toc177117163" w:history="1">
            <w:r w:rsidRPr="0098489A">
              <w:rPr>
                <w:rStyle w:val="Hyperlink"/>
                <w:noProof/>
              </w:rPr>
              <w:t>Addressing racism: An anti-racism framework</w:t>
            </w:r>
            <w:r w:rsidRPr="0098489A">
              <w:rPr>
                <w:noProof/>
                <w:webHidden/>
              </w:rPr>
              <w:tab/>
            </w:r>
            <w:r w:rsidRPr="0098489A">
              <w:rPr>
                <w:noProof/>
                <w:webHidden/>
              </w:rPr>
              <w:fldChar w:fldCharType="begin"/>
            </w:r>
            <w:r w:rsidRPr="0098489A">
              <w:rPr>
                <w:noProof/>
                <w:webHidden/>
              </w:rPr>
              <w:instrText xml:space="preserve"> PAGEREF _Toc177117163 \h </w:instrText>
            </w:r>
            <w:r w:rsidRPr="0098489A">
              <w:rPr>
                <w:noProof/>
                <w:webHidden/>
              </w:rPr>
            </w:r>
            <w:r w:rsidRPr="0098489A">
              <w:rPr>
                <w:noProof/>
                <w:webHidden/>
              </w:rPr>
              <w:fldChar w:fldCharType="separate"/>
            </w:r>
            <w:r w:rsidRPr="0098489A">
              <w:rPr>
                <w:noProof/>
                <w:webHidden/>
              </w:rPr>
              <w:t>28</w:t>
            </w:r>
            <w:r w:rsidRPr="0098489A">
              <w:rPr>
                <w:noProof/>
                <w:webHidden/>
              </w:rPr>
              <w:fldChar w:fldCharType="end"/>
            </w:r>
          </w:hyperlink>
        </w:p>
        <w:p w14:paraId="61C964EF" w14:textId="542A70FA" w:rsidR="0022458B" w:rsidRPr="0098489A" w:rsidRDefault="0022458B">
          <w:pPr>
            <w:pStyle w:val="TOC1"/>
            <w:tabs>
              <w:tab w:val="right" w:leader="dot" w:pos="9016"/>
            </w:tabs>
            <w:rPr>
              <w:rFonts w:eastAsiaTheme="minorEastAsia"/>
              <w:noProof/>
              <w:sz w:val="24"/>
              <w:szCs w:val="24"/>
              <w:lang w:eastAsia="en-AU"/>
            </w:rPr>
          </w:pPr>
          <w:hyperlink w:anchor="_Toc177117164" w:history="1">
            <w:r w:rsidRPr="0098489A">
              <w:rPr>
                <w:rStyle w:val="Hyperlink"/>
                <w:noProof/>
              </w:rPr>
              <w:t>Key findings from the survey</w:t>
            </w:r>
            <w:r w:rsidRPr="0098489A">
              <w:rPr>
                <w:noProof/>
                <w:webHidden/>
              </w:rPr>
              <w:tab/>
            </w:r>
            <w:r w:rsidRPr="0098489A">
              <w:rPr>
                <w:noProof/>
                <w:webHidden/>
              </w:rPr>
              <w:fldChar w:fldCharType="begin"/>
            </w:r>
            <w:r w:rsidRPr="0098489A">
              <w:rPr>
                <w:noProof/>
                <w:webHidden/>
              </w:rPr>
              <w:instrText xml:space="preserve"> PAGEREF _Toc177117164 \h </w:instrText>
            </w:r>
            <w:r w:rsidRPr="0098489A">
              <w:rPr>
                <w:noProof/>
                <w:webHidden/>
              </w:rPr>
            </w:r>
            <w:r w:rsidRPr="0098489A">
              <w:rPr>
                <w:noProof/>
                <w:webHidden/>
              </w:rPr>
              <w:fldChar w:fldCharType="separate"/>
            </w:r>
            <w:r w:rsidRPr="0098489A">
              <w:rPr>
                <w:noProof/>
                <w:webHidden/>
              </w:rPr>
              <w:t>33</w:t>
            </w:r>
            <w:r w:rsidRPr="0098489A">
              <w:rPr>
                <w:noProof/>
                <w:webHidden/>
              </w:rPr>
              <w:fldChar w:fldCharType="end"/>
            </w:r>
          </w:hyperlink>
        </w:p>
        <w:p w14:paraId="063207CF" w14:textId="143173AB" w:rsidR="0022458B" w:rsidRPr="0098489A" w:rsidRDefault="0022458B">
          <w:pPr>
            <w:pStyle w:val="TOC1"/>
            <w:tabs>
              <w:tab w:val="right" w:leader="dot" w:pos="9016"/>
            </w:tabs>
            <w:rPr>
              <w:rFonts w:eastAsiaTheme="minorEastAsia"/>
              <w:noProof/>
              <w:sz w:val="24"/>
              <w:szCs w:val="24"/>
              <w:lang w:eastAsia="en-AU"/>
            </w:rPr>
          </w:pPr>
          <w:hyperlink w:anchor="_Toc177117165" w:history="1">
            <w:r w:rsidRPr="0098489A">
              <w:rPr>
                <w:rStyle w:val="Hyperlink"/>
                <w:noProof/>
              </w:rPr>
              <w:t>Conclusion and recommendations</w:t>
            </w:r>
            <w:r w:rsidRPr="0098489A">
              <w:rPr>
                <w:noProof/>
                <w:webHidden/>
              </w:rPr>
              <w:tab/>
            </w:r>
            <w:r w:rsidRPr="0098489A">
              <w:rPr>
                <w:noProof/>
                <w:webHidden/>
              </w:rPr>
              <w:fldChar w:fldCharType="begin"/>
            </w:r>
            <w:r w:rsidRPr="0098489A">
              <w:rPr>
                <w:noProof/>
                <w:webHidden/>
              </w:rPr>
              <w:instrText xml:space="preserve"> PAGEREF _Toc177117165 \h </w:instrText>
            </w:r>
            <w:r w:rsidRPr="0098489A">
              <w:rPr>
                <w:noProof/>
                <w:webHidden/>
              </w:rPr>
            </w:r>
            <w:r w:rsidRPr="0098489A">
              <w:rPr>
                <w:noProof/>
                <w:webHidden/>
              </w:rPr>
              <w:fldChar w:fldCharType="separate"/>
            </w:r>
            <w:r w:rsidRPr="0098489A">
              <w:rPr>
                <w:noProof/>
                <w:webHidden/>
              </w:rPr>
              <w:t>36</w:t>
            </w:r>
            <w:r w:rsidRPr="0098489A">
              <w:rPr>
                <w:noProof/>
                <w:webHidden/>
              </w:rPr>
              <w:fldChar w:fldCharType="end"/>
            </w:r>
          </w:hyperlink>
        </w:p>
        <w:p w14:paraId="486241A7" w14:textId="009DA9C4" w:rsidR="0022458B" w:rsidRPr="0098489A" w:rsidRDefault="0022458B">
          <w:pPr>
            <w:pStyle w:val="TOC1"/>
            <w:tabs>
              <w:tab w:val="right" w:leader="dot" w:pos="9016"/>
            </w:tabs>
            <w:rPr>
              <w:rFonts w:eastAsiaTheme="minorEastAsia"/>
              <w:noProof/>
              <w:sz w:val="24"/>
              <w:szCs w:val="24"/>
              <w:lang w:eastAsia="en-AU"/>
            </w:rPr>
          </w:pPr>
          <w:hyperlink w:anchor="_Toc177117166" w:history="1">
            <w:r w:rsidRPr="0098489A">
              <w:rPr>
                <w:rStyle w:val="Hyperlink"/>
                <w:noProof/>
              </w:rPr>
              <w:t>References</w:t>
            </w:r>
            <w:r w:rsidRPr="0098489A">
              <w:rPr>
                <w:noProof/>
                <w:webHidden/>
              </w:rPr>
              <w:tab/>
            </w:r>
            <w:r w:rsidRPr="0098489A">
              <w:rPr>
                <w:noProof/>
                <w:webHidden/>
              </w:rPr>
              <w:fldChar w:fldCharType="begin"/>
            </w:r>
            <w:r w:rsidRPr="0098489A">
              <w:rPr>
                <w:noProof/>
                <w:webHidden/>
              </w:rPr>
              <w:instrText xml:space="preserve"> PAGEREF _Toc177117166 \h </w:instrText>
            </w:r>
            <w:r w:rsidRPr="0098489A">
              <w:rPr>
                <w:noProof/>
                <w:webHidden/>
              </w:rPr>
            </w:r>
            <w:r w:rsidRPr="0098489A">
              <w:rPr>
                <w:noProof/>
                <w:webHidden/>
              </w:rPr>
              <w:fldChar w:fldCharType="separate"/>
            </w:r>
            <w:r w:rsidRPr="0098489A">
              <w:rPr>
                <w:noProof/>
                <w:webHidden/>
              </w:rPr>
              <w:t>38</w:t>
            </w:r>
            <w:r w:rsidRPr="0098489A">
              <w:rPr>
                <w:noProof/>
                <w:webHidden/>
              </w:rPr>
              <w:fldChar w:fldCharType="end"/>
            </w:r>
          </w:hyperlink>
        </w:p>
        <w:p w14:paraId="7C7D7902" w14:textId="155CB5A9" w:rsidR="0022458B" w:rsidRPr="0098489A" w:rsidRDefault="0022458B">
          <w:pPr>
            <w:pStyle w:val="TOC1"/>
            <w:tabs>
              <w:tab w:val="right" w:leader="dot" w:pos="9016"/>
            </w:tabs>
            <w:rPr>
              <w:rFonts w:eastAsiaTheme="minorEastAsia"/>
              <w:noProof/>
              <w:sz w:val="24"/>
              <w:szCs w:val="24"/>
              <w:lang w:eastAsia="en-AU"/>
            </w:rPr>
          </w:pPr>
          <w:hyperlink w:anchor="_Toc177117167" w:history="1">
            <w:r w:rsidRPr="0098489A">
              <w:rPr>
                <w:rStyle w:val="Hyperlink"/>
                <w:noProof/>
              </w:rPr>
              <w:t xml:space="preserve">Attachment A: </w:t>
            </w:r>
            <w:r w:rsidRPr="0098489A">
              <w:rPr>
                <w:rStyle w:val="Hyperlink"/>
                <w:noProof/>
                <w:lang w:val="en-US"/>
              </w:rPr>
              <w:t>The community consultation process</w:t>
            </w:r>
            <w:r w:rsidRPr="0098489A">
              <w:rPr>
                <w:noProof/>
                <w:webHidden/>
              </w:rPr>
              <w:tab/>
            </w:r>
            <w:r w:rsidRPr="0098489A">
              <w:rPr>
                <w:noProof/>
                <w:webHidden/>
              </w:rPr>
              <w:fldChar w:fldCharType="begin"/>
            </w:r>
            <w:r w:rsidRPr="0098489A">
              <w:rPr>
                <w:noProof/>
                <w:webHidden/>
              </w:rPr>
              <w:instrText xml:space="preserve"> PAGEREF _Toc177117167 \h </w:instrText>
            </w:r>
            <w:r w:rsidRPr="0098489A">
              <w:rPr>
                <w:noProof/>
                <w:webHidden/>
              </w:rPr>
            </w:r>
            <w:r w:rsidRPr="0098489A">
              <w:rPr>
                <w:noProof/>
                <w:webHidden/>
              </w:rPr>
              <w:fldChar w:fldCharType="separate"/>
            </w:r>
            <w:r w:rsidRPr="0098489A">
              <w:rPr>
                <w:noProof/>
                <w:webHidden/>
              </w:rPr>
              <w:t>40</w:t>
            </w:r>
            <w:r w:rsidRPr="0098489A">
              <w:rPr>
                <w:noProof/>
                <w:webHidden/>
              </w:rPr>
              <w:fldChar w:fldCharType="end"/>
            </w:r>
          </w:hyperlink>
        </w:p>
        <w:p w14:paraId="74983DA8" w14:textId="27FFF527" w:rsidR="0022458B" w:rsidRPr="0098489A" w:rsidRDefault="0022458B">
          <w:pPr>
            <w:pStyle w:val="TOC1"/>
            <w:tabs>
              <w:tab w:val="right" w:leader="dot" w:pos="9016"/>
            </w:tabs>
            <w:rPr>
              <w:rFonts w:eastAsiaTheme="minorEastAsia"/>
              <w:noProof/>
              <w:sz w:val="24"/>
              <w:szCs w:val="24"/>
              <w:lang w:eastAsia="en-AU"/>
            </w:rPr>
          </w:pPr>
          <w:hyperlink w:anchor="_Toc177117168" w:history="1">
            <w:r w:rsidRPr="0098489A">
              <w:rPr>
                <w:rStyle w:val="Hyperlink"/>
                <w:noProof/>
                <w:lang w:val="en-US"/>
              </w:rPr>
              <w:t>Attachment B. Demographic data from survey</w:t>
            </w:r>
            <w:r w:rsidRPr="0098489A">
              <w:rPr>
                <w:noProof/>
                <w:webHidden/>
              </w:rPr>
              <w:tab/>
            </w:r>
            <w:r w:rsidRPr="0098489A">
              <w:rPr>
                <w:noProof/>
                <w:webHidden/>
              </w:rPr>
              <w:fldChar w:fldCharType="begin"/>
            </w:r>
            <w:r w:rsidRPr="0098489A">
              <w:rPr>
                <w:noProof/>
                <w:webHidden/>
              </w:rPr>
              <w:instrText xml:space="preserve"> PAGEREF _Toc177117168 \h </w:instrText>
            </w:r>
            <w:r w:rsidRPr="0098489A">
              <w:rPr>
                <w:noProof/>
                <w:webHidden/>
              </w:rPr>
            </w:r>
            <w:r w:rsidRPr="0098489A">
              <w:rPr>
                <w:noProof/>
                <w:webHidden/>
              </w:rPr>
              <w:fldChar w:fldCharType="separate"/>
            </w:r>
            <w:r w:rsidRPr="0098489A">
              <w:rPr>
                <w:noProof/>
                <w:webHidden/>
              </w:rPr>
              <w:t>45</w:t>
            </w:r>
            <w:r w:rsidRPr="0098489A">
              <w:rPr>
                <w:noProof/>
                <w:webHidden/>
              </w:rPr>
              <w:fldChar w:fldCharType="end"/>
            </w:r>
          </w:hyperlink>
        </w:p>
        <w:p w14:paraId="62FB9877" w14:textId="0F8240A8" w:rsidR="00394D90" w:rsidRPr="0098489A" w:rsidRDefault="00394D90">
          <w:r w:rsidRPr="0098489A">
            <w:rPr>
              <w:b/>
              <w:bCs/>
              <w:lang w:val="en-GB"/>
            </w:rPr>
            <w:fldChar w:fldCharType="end"/>
          </w:r>
        </w:p>
      </w:sdtContent>
    </w:sdt>
    <w:p w14:paraId="0C2B6668" w14:textId="77777777" w:rsidR="00394D90" w:rsidRPr="0098489A" w:rsidRDefault="00394D90" w:rsidP="00394D90"/>
    <w:p w14:paraId="42910B79" w14:textId="77777777" w:rsidR="0024527F" w:rsidRPr="0098489A" w:rsidRDefault="0024527F">
      <w:r w:rsidRPr="0098489A">
        <w:br w:type="page"/>
      </w:r>
    </w:p>
    <w:p w14:paraId="5AD2E0C7" w14:textId="27BAC129" w:rsidR="00FA18C7" w:rsidRPr="0098489A" w:rsidRDefault="00FA18C7" w:rsidP="008B1F1C">
      <w:pPr>
        <w:pStyle w:val="Heading1"/>
        <w:rPr>
          <w:sz w:val="32"/>
          <w:szCs w:val="32"/>
        </w:rPr>
      </w:pPr>
      <w:bookmarkStart w:id="2" w:name="_Toc177117150"/>
      <w:r w:rsidRPr="0098489A">
        <w:rPr>
          <w:sz w:val="32"/>
          <w:szCs w:val="32"/>
        </w:rPr>
        <w:lastRenderedPageBreak/>
        <w:t>Acknowledgements</w:t>
      </w:r>
      <w:bookmarkEnd w:id="2"/>
    </w:p>
    <w:p w14:paraId="18954357" w14:textId="77777777" w:rsidR="005460D5" w:rsidRPr="0098489A" w:rsidRDefault="005460D5" w:rsidP="005460D5"/>
    <w:p w14:paraId="448BFED3" w14:textId="34562B92" w:rsidR="0024527F" w:rsidRPr="0098489A" w:rsidRDefault="51363BBB" w:rsidP="7D82AF1A">
      <w:pPr>
        <w:spacing w:line="257" w:lineRule="auto"/>
        <w:rPr>
          <w:rFonts w:ascii="Aptos" w:eastAsia="Aptos" w:hAnsi="Aptos" w:cs="Aptos"/>
          <w:lang w:val="en-US"/>
        </w:rPr>
      </w:pPr>
      <w:r w:rsidRPr="0098489A">
        <w:rPr>
          <w:rFonts w:ascii="Aptos" w:eastAsia="Aptos" w:hAnsi="Aptos" w:cs="Aptos"/>
          <w:lang w:val="en-US"/>
        </w:rPr>
        <w:t>Th</w:t>
      </w:r>
      <w:r w:rsidR="4162FD4C" w:rsidRPr="0098489A">
        <w:rPr>
          <w:rFonts w:ascii="Aptos" w:eastAsia="Aptos" w:hAnsi="Aptos" w:cs="Aptos"/>
          <w:lang w:val="en-US"/>
        </w:rPr>
        <w:t>is</w:t>
      </w:r>
      <w:r w:rsidRPr="0098489A">
        <w:rPr>
          <w:rFonts w:ascii="Aptos" w:eastAsia="Aptos" w:hAnsi="Aptos" w:cs="Aptos"/>
          <w:lang w:val="en-US"/>
        </w:rPr>
        <w:t xml:space="preserve"> project would not have been possible without the </w:t>
      </w:r>
      <w:r w:rsidR="66F2896A" w:rsidRPr="0098489A">
        <w:rPr>
          <w:rFonts w:ascii="Aptos" w:eastAsia="Aptos" w:hAnsi="Aptos" w:cs="Aptos"/>
          <w:lang w:val="en-US"/>
        </w:rPr>
        <w:t>generosity</w:t>
      </w:r>
      <w:r w:rsidRPr="0098489A">
        <w:rPr>
          <w:rFonts w:ascii="Aptos" w:eastAsia="Aptos" w:hAnsi="Aptos" w:cs="Aptos"/>
          <w:lang w:val="en-US"/>
        </w:rPr>
        <w:t xml:space="preserve"> and </w:t>
      </w:r>
      <w:r w:rsidR="66F2896A" w:rsidRPr="0098489A">
        <w:rPr>
          <w:rFonts w:ascii="Aptos" w:eastAsia="Aptos" w:hAnsi="Aptos" w:cs="Aptos"/>
          <w:lang w:val="en-US"/>
        </w:rPr>
        <w:t xml:space="preserve">wholehearted participation </w:t>
      </w:r>
      <w:r w:rsidR="0109C8B0" w:rsidRPr="0098489A">
        <w:rPr>
          <w:rFonts w:ascii="Aptos" w:eastAsia="Aptos" w:hAnsi="Aptos" w:cs="Aptos"/>
          <w:lang w:val="en-US"/>
        </w:rPr>
        <w:t>of</w:t>
      </w:r>
      <w:r w:rsidR="66F2896A" w:rsidRPr="0098489A">
        <w:rPr>
          <w:rFonts w:ascii="Aptos" w:eastAsia="Aptos" w:hAnsi="Aptos" w:cs="Aptos"/>
          <w:lang w:val="en-US"/>
        </w:rPr>
        <w:t xml:space="preserve"> </w:t>
      </w:r>
      <w:r w:rsidR="00FC0054" w:rsidRPr="0098489A">
        <w:rPr>
          <w:rFonts w:ascii="Aptos" w:eastAsia="Aptos" w:hAnsi="Aptos" w:cs="Aptos"/>
          <w:lang w:val="en-US"/>
        </w:rPr>
        <w:t xml:space="preserve">hundreds of </w:t>
      </w:r>
      <w:r w:rsidR="66F2896A" w:rsidRPr="0098489A">
        <w:rPr>
          <w:rFonts w:ascii="Aptos" w:eastAsia="Aptos" w:hAnsi="Aptos" w:cs="Aptos"/>
          <w:lang w:val="en-US"/>
        </w:rPr>
        <w:t>community members</w:t>
      </w:r>
      <w:r w:rsidRPr="0098489A">
        <w:rPr>
          <w:rFonts w:ascii="Aptos" w:eastAsia="Aptos" w:hAnsi="Aptos" w:cs="Aptos"/>
          <w:lang w:val="en-US"/>
        </w:rPr>
        <w:t xml:space="preserve"> who </w:t>
      </w:r>
      <w:r w:rsidR="66F2896A" w:rsidRPr="0098489A">
        <w:rPr>
          <w:rFonts w:ascii="Aptos" w:eastAsia="Aptos" w:hAnsi="Aptos" w:cs="Aptos"/>
          <w:lang w:val="en-US"/>
        </w:rPr>
        <w:t>attended the consultations</w:t>
      </w:r>
      <w:r w:rsidRPr="0098489A">
        <w:rPr>
          <w:rFonts w:ascii="Aptos" w:eastAsia="Aptos" w:hAnsi="Aptos" w:cs="Aptos"/>
          <w:lang w:val="en-US"/>
        </w:rPr>
        <w:t xml:space="preserve"> </w:t>
      </w:r>
      <w:r w:rsidR="4F51F707" w:rsidRPr="0098489A">
        <w:rPr>
          <w:rFonts w:ascii="Aptos" w:eastAsia="Aptos" w:hAnsi="Aptos" w:cs="Aptos"/>
          <w:lang w:val="en-US"/>
        </w:rPr>
        <w:t>– in-person and online</w:t>
      </w:r>
      <w:r w:rsidR="0B667724" w:rsidRPr="0098489A">
        <w:rPr>
          <w:rFonts w:ascii="Aptos" w:eastAsia="Aptos" w:hAnsi="Aptos" w:cs="Aptos"/>
          <w:lang w:val="en-US"/>
        </w:rPr>
        <w:t xml:space="preserve"> </w:t>
      </w:r>
      <w:r w:rsidR="00FC0054" w:rsidRPr="0098489A">
        <w:rPr>
          <w:rFonts w:ascii="Aptos" w:eastAsia="Aptos" w:hAnsi="Aptos" w:cs="Aptos"/>
          <w:lang w:val="en-US"/>
        </w:rPr>
        <w:t xml:space="preserve">-, </w:t>
      </w:r>
      <w:r w:rsidR="0B667724" w:rsidRPr="0098489A">
        <w:rPr>
          <w:rFonts w:ascii="Aptos" w:eastAsia="Aptos" w:hAnsi="Aptos" w:cs="Aptos"/>
          <w:lang w:val="en-US"/>
        </w:rPr>
        <w:t>responded</w:t>
      </w:r>
      <w:r w:rsidRPr="0098489A">
        <w:rPr>
          <w:rFonts w:ascii="Aptos" w:eastAsia="Aptos" w:hAnsi="Aptos" w:cs="Aptos"/>
          <w:lang w:val="en-US"/>
        </w:rPr>
        <w:t xml:space="preserve"> </w:t>
      </w:r>
      <w:r w:rsidR="0B667724" w:rsidRPr="0098489A">
        <w:rPr>
          <w:rFonts w:ascii="Aptos" w:eastAsia="Aptos" w:hAnsi="Aptos" w:cs="Aptos"/>
          <w:lang w:val="en-US"/>
        </w:rPr>
        <w:t>to the survey,</w:t>
      </w:r>
      <w:r w:rsidRPr="0098489A">
        <w:rPr>
          <w:rFonts w:ascii="Aptos" w:eastAsia="Aptos" w:hAnsi="Aptos" w:cs="Aptos"/>
          <w:lang w:val="en-US"/>
        </w:rPr>
        <w:t xml:space="preserve"> and shared their stories, ideas and expertise with us. </w:t>
      </w:r>
      <w:r w:rsidRPr="0098489A">
        <w:rPr>
          <w:rFonts w:ascii="Aptos" w:eastAsia="Aptos" w:hAnsi="Aptos" w:cs="Aptos"/>
          <w:i/>
          <w:iCs/>
          <w:lang w:val="en-US"/>
        </w:rPr>
        <w:t>Thank you.</w:t>
      </w:r>
    </w:p>
    <w:p w14:paraId="61D6EE20" w14:textId="7632CC4B" w:rsidR="0024527F" w:rsidRPr="0098489A" w:rsidRDefault="51363BBB" w:rsidP="7D82AF1A">
      <w:pPr>
        <w:spacing w:line="257" w:lineRule="auto"/>
        <w:rPr>
          <w:rFonts w:ascii="Aptos" w:eastAsia="Aptos" w:hAnsi="Aptos" w:cs="Aptos"/>
          <w:lang w:val="en-US"/>
        </w:rPr>
      </w:pPr>
      <w:r w:rsidRPr="0098489A">
        <w:rPr>
          <w:rFonts w:ascii="Aptos" w:eastAsia="Aptos" w:hAnsi="Aptos" w:cs="Aptos"/>
          <w:lang w:val="en-US"/>
        </w:rPr>
        <w:t xml:space="preserve">We </w:t>
      </w:r>
      <w:r w:rsidR="008658CA" w:rsidRPr="0098489A">
        <w:rPr>
          <w:rFonts w:ascii="Aptos" w:eastAsia="Aptos" w:hAnsi="Aptos" w:cs="Aptos"/>
          <w:lang w:val="en-US"/>
        </w:rPr>
        <w:t xml:space="preserve">are grateful to the </w:t>
      </w:r>
      <w:r w:rsidRPr="0098489A">
        <w:rPr>
          <w:rFonts w:ascii="Aptos" w:eastAsia="Aptos" w:hAnsi="Aptos" w:cs="Aptos"/>
          <w:lang w:val="en-US"/>
        </w:rPr>
        <w:t>community organisations wh</w:t>
      </w:r>
      <w:r w:rsidR="0043735C" w:rsidRPr="0098489A">
        <w:rPr>
          <w:rFonts w:ascii="Aptos" w:eastAsia="Aptos" w:hAnsi="Aptos" w:cs="Aptos"/>
          <w:lang w:val="en-US"/>
        </w:rPr>
        <w:t>ich</w:t>
      </w:r>
      <w:r w:rsidRPr="0098489A">
        <w:rPr>
          <w:rFonts w:ascii="Aptos" w:eastAsia="Aptos" w:hAnsi="Aptos" w:cs="Aptos"/>
          <w:lang w:val="en-US"/>
        </w:rPr>
        <w:t xml:space="preserve"> </w:t>
      </w:r>
      <w:r w:rsidR="0043735C" w:rsidRPr="0098489A">
        <w:rPr>
          <w:rFonts w:ascii="Aptos" w:eastAsia="Aptos" w:hAnsi="Aptos" w:cs="Aptos"/>
          <w:lang w:val="en-US"/>
        </w:rPr>
        <w:t xml:space="preserve">put the </w:t>
      </w:r>
      <w:r w:rsidRPr="0098489A">
        <w:rPr>
          <w:rFonts w:ascii="Aptos" w:eastAsia="Aptos" w:hAnsi="Aptos" w:cs="Aptos"/>
          <w:lang w:val="en-US"/>
        </w:rPr>
        <w:t>consultations together</w:t>
      </w:r>
      <w:r w:rsidR="00054E6A" w:rsidRPr="0098489A">
        <w:rPr>
          <w:rFonts w:ascii="Aptos" w:eastAsia="Aptos" w:hAnsi="Aptos" w:cs="Aptos"/>
          <w:lang w:val="en-US"/>
        </w:rPr>
        <w:t>. Your</w:t>
      </w:r>
      <w:r w:rsidRPr="0098489A">
        <w:rPr>
          <w:rFonts w:ascii="Aptos" w:eastAsia="Aptos" w:hAnsi="Aptos" w:cs="Aptos"/>
          <w:lang w:val="en-US"/>
        </w:rPr>
        <w:t xml:space="preserve"> expertise</w:t>
      </w:r>
      <w:r w:rsidR="00CE3177" w:rsidRPr="0098489A">
        <w:rPr>
          <w:rFonts w:ascii="Aptos" w:eastAsia="Aptos" w:hAnsi="Aptos" w:cs="Aptos"/>
          <w:lang w:val="en-US"/>
        </w:rPr>
        <w:t xml:space="preserve">, community knowledge and commitment to address racism ensured that </w:t>
      </w:r>
      <w:r w:rsidRPr="0098489A">
        <w:rPr>
          <w:rFonts w:ascii="Aptos" w:eastAsia="Aptos" w:hAnsi="Aptos" w:cs="Aptos"/>
          <w:lang w:val="en-US"/>
        </w:rPr>
        <w:t>every consultation happen</w:t>
      </w:r>
      <w:r w:rsidR="00CE3177" w:rsidRPr="0098489A">
        <w:rPr>
          <w:rFonts w:ascii="Aptos" w:eastAsia="Aptos" w:hAnsi="Aptos" w:cs="Aptos"/>
          <w:lang w:val="en-US"/>
        </w:rPr>
        <w:t>ed</w:t>
      </w:r>
      <w:r w:rsidRPr="0098489A">
        <w:rPr>
          <w:rFonts w:ascii="Aptos" w:eastAsia="Aptos" w:hAnsi="Aptos" w:cs="Aptos"/>
          <w:lang w:val="en-US"/>
        </w:rPr>
        <w:t xml:space="preserve"> the way it should</w:t>
      </w:r>
      <w:r w:rsidR="00CE3177" w:rsidRPr="0098489A">
        <w:rPr>
          <w:rFonts w:ascii="Aptos" w:eastAsia="Aptos" w:hAnsi="Aptos" w:cs="Aptos"/>
          <w:lang w:val="en-US"/>
        </w:rPr>
        <w:t xml:space="preserve"> be, </w:t>
      </w:r>
      <w:r w:rsidRPr="0098489A">
        <w:rPr>
          <w:rFonts w:ascii="Aptos" w:eastAsia="Aptos" w:hAnsi="Aptos" w:cs="Aptos"/>
          <w:lang w:val="en-US"/>
        </w:rPr>
        <w:t>with safety</w:t>
      </w:r>
      <w:r w:rsidR="006F2E84" w:rsidRPr="0098489A">
        <w:rPr>
          <w:rFonts w:ascii="Aptos" w:eastAsia="Aptos" w:hAnsi="Aptos" w:cs="Aptos"/>
          <w:lang w:val="en-US"/>
        </w:rPr>
        <w:t xml:space="preserve"> and respect</w:t>
      </w:r>
      <w:r w:rsidR="00CE3177" w:rsidRPr="0098489A">
        <w:rPr>
          <w:rFonts w:ascii="Aptos" w:eastAsia="Aptos" w:hAnsi="Aptos" w:cs="Aptos"/>
          <w:lang w:val="en-US"/>
        </w:rPr>
        <w:t xml:space="preserve"> for all participants</w:t>
      </w:r>
      <w:r w:rsidRPr="0098489A">
        <w:rPr>
          <w:rFonts w:ascii="Aptos" w:eastAsia="Aptos" w:hAnsi="Aptos" w:cs="Aptos"/>
          <w:lang w:val="en-US"/>
        </w:rPr>
        <w:t xml:space="preserve">. </w:t>
      </w:r>
    </w:p>
    <w:p w14:paraId="3538C7DB" w14:textId="19B2B804" w:rsidR="0024527F" w:rsidRPr="0098489A" w:rsidRDefault="51363BBB" w:rsidP="7D82AF1A">
      <w:pPr>
        <w:spacing w:line="257" w:lineRule="auto"/>
        <w:rPr>
          <w:rFonts w:ascii="Aptos" w:eastAsia="Aptos" w:hAnsi="Aptos" w:cs="Aptos"/>
        </w:rPr>
      </w:pPr>
      <w:r w:rsidRPr="0098489A">
        <w:rPr>
          <w:rFonts w:ascii="Aptos" w:eastAsia="Aptos" w:hAnsi="Aptos" w:cs="Aptos"/>
        </w:rPr>
        <w:t xml:space="preserve">We thank </w:t>
      </w:r>
      <w:r w:rsidR="68CB51BA" w:rsidRPr="0098489A">
        <w:rPr>
          <w:rFonts w:ascii="Aptos" w:eastAsia="Aptos" w:hAnsi="Aptos" w:cs="Aptos"/>
        </w:rPr>
        <w:t>the</w:t>
      </w:r>
      <w:r w:rsidRPr="0098489A">
        <w:rPr>
          <w:rFonts w:ascii="Aptos" w:eastAsia="Aptos" w:hAnsi="Aptos" w:cs="Aptos"/>
        </w:rPr>
        <w:t xml:space="preserve"> Monash University Migration and Inclusion Centre for the support they provided </w:t>
      </w:r>
      <w:r w:rsidR="78AE86DA" w:rsidRPr="0098489A">
        <w:rPr>
          <w:rFonts w:ascii="Aptos" w:eastAsia="Aptos" w:hAnsi="Aptos" w:cs="Aptos"/>
        </w:rPr>
        <w:t xml:space="preserve">in </w:t>
      </w:r>
      <w:r w:rsidRPr="0098489A">
        <w:rPr>
          <w:rFonts w:ascii="Aptos" w:eastAsia="Aptos" w:hAnsi="Aptos" w:cs="Aptos"/>
        </w:rPr>
        <w:t>developing the reporting framework</w:t>
      </w:r>
      <w:r w:rsidR="1271C07F" w:rsidRPr="0098489A">
        <w:rPr>
          <w:rFonts w:ascii="Aptos" w:eastAsia="Aptos" w:hAnsi="Aptos" w:cs="Aptos"/>
        </w:rPr>
        <w:t>, designing the survey</w:t>
      </w:r>
      <w:r w:rsidRPr="0098489A">
        <w:rPr>
          <w:rFonts w:ascii="Aptos" w:eastAsia="Aptos" w:hAnsi="Aptos" w:cs="Aptos"/>
        </w:rPr>
        <w:t xml:space="preserve"> and </w:t>
      </w:r>
      <w:r w:rsidR="244B4D7C" w:rsidRPr="0098489A">
        <w:rPr>
          <w:rFonts w:ascii="Aptos" w:eastAsia="Aptos" w:hAnsi="Aptos" w:cs="Aptos"/>
        </w:rPr>
        <w:t>evaluat</w:t>
      </w:r>
      <w:r w:rsidRPr="0098489A">
        <w:rPr>
          <w:rFonts w:ascii="Aptos" w:eastAsia="Aptos" w:hAnsi="Aptos" w:cs="Aptos"/>
        </w:rPr>
        <w:t>ing project proposals.</w:t>
      </w:r>
    </w:p>
    <w:p w14:paraId="65FC9134" w14:textId="0EBC59A3" w:rsidR="0024527F" w:rsidRPr="0098489A" w:rsidRDefault="00803A8A" w:rsidP="7D82AF1A">
      <w:pPr>
        <w:spacing w:line="257" w:lineRule="auto"/>
      </w:pPr>
      <w:r w:rsidRPr="0098489A">
        <w:rPr>
          <w:rFonts w:ascii="Aptos" w:eastAsia="Aptos" w:hAnsi="Aptos" w:cs="Aptos"/>
          <w:lang w:val="en-US"/>
        </w:rPr>
        <w:t>The c</w:t>
      </w:r>
      <w:r w:rsidR="00D65A38" w:rsidRPr="0098489A">
        <w:rPr>
          <w:rFonts w:ascii="Aptos" w:eastAsia="Aptos" w:hAnsi="Aptos" w:cs="Aptos"/>
          <w:lang w:val="en-US"/>
        </w:rPr>
        <w:t xml:space="preserve">ourage </w:t>
      </w:r>
      <w:r w:rsidRPr="0098489A">
        <w:rPr>
          <w:rFonts w:ascii="Aptos" w:eastAsia="Aptos" w:hAnsi="Aptos" w:cs="Aptos"/>
          <w:lang w:val="en-US"/>
        </w:rPr>
        <w:t xml:space="preserve">to lead was </w:t>
      </w:r>
      <w:r w:rsidR="00D65A38" w:rsidRPr="0098489A">
        <w:rPr>
          <w:rFonts w:ascii="Aptos" w:eastAsia="Aptos" w:hAnsi="Aptos" w:cs="Aptos"/>
          <w:lang w:val="en-US"/>
        </w:rPr>
        <w:t xml:space="preserve">essential for this work to happen. </w:t>
      </w:r>
      <w:r w:rsidR="51363BBB" w:rsidRPr="0098489A">
        <w:rPr>
          <w:rFonts w:ascii="Aptos" w:eastAsia="Aptos" w:hAnsi="Aptos" w:cs="Aptos"/>
          <w:lang w:val="en-US"/>
        </w:rPr>
        <w:t xml:space="preserve">We </w:t>
      </w:r>
      <w:r w:rsidRPr="0098489A">
        <w:rPr>
          <w:rFonts w:ascii="Aptos" w:eastAsia="Aptos" w:hAnsi="Aptos" w:cs="Aptos"/>
          <w:lang w:val="en-US"/>
        </w:rPr>
        <w:t xml:space="preserve">are </w:t>
      </w:r>
      <w:r w:rsidR="51363BBB" w:rsidRPr="0098489A">
        <w:rPr>
          <w:rFonts w:ascii="Aptos" w:eastAsia="Aptos" w:hAnsi="Aptos" w:cs="Aptos"/>
          <w:lang w:val="en-US"/>
        </w:rPr>
        <w:t>thank</w:t>
      </w:r>
      <w:r w:rsidRPr="0098489A">
        <w:rPr>
          <w:rFonts w:ascii="Aptos" w:eastAsia="Aptos" w:hAnsi="Aptos" w:cs="Aptos"/>
          <w:lang w:val="en-US"/>
        </w:rPr>
        <w:t>ful</w:t>
      </w:r>
      <w:r w:rsidR="51363BBB" w:rsidRPr="0098489A">
        <w:rPr>
          <w:rFonts w:ascii="Aptos" w:eastAsia="Aptos" w:hAnsi="Aptos" w:cs="Aptos"/>
          <w:lang w:val="en-US"/>
        </w:rPr>
        <w:t xml:space="preserve"> </w:t>
      </w:r>
      <w:r w:rsidRPr="0098489A">
        <w:rPr>
          <w:rFonts w:ascii="Aptos" w:eastAsia="Aptos" w:hAnsi="Aptos" w:cs="Aptos"/>
          <w:lang w:val="en-US"/>
        </w:rPr>
        <w:t xml:space="preserve">to the </w:t>
      </w:r>
      <w:r w:rsidR="51363BBB" w:rsidRPr="0098489A">
        <w:rPr>
          <w:rFonts w:ascii="Aptos" w:eastAsia="Aptos" w:hAnsi="Aptos" w:cs="Aptos"/>
          <w:lang w:val="en-US"/>
        </w:rPr>
        <w:t>Australian Human Rights Commission</w:t>
      </w:r>
      <w:r w:rsidRPr="0098489A">
        <w:rPr>
          <w:rFonts w:ascii="Aptos" w:eastAsia="Aptos" w:hAnsi="Aptos" w:cs="Aptos"/>
          <w:lang w:val="en-US"/>
        </w:rPr>
        <w:t xml:space="preserve"> and, particularly, to the Race Discrimination team,</w:t>
      </w:r>
      <w:r w:rsidR="51363BBB" w:rsidRPr="0098489A">
        <w:rPr>
          <w:rFonts w:ascii="Aptos" w:eastAsia="Aptos" w:hAnsi="Aptos" w:cs="Aptos"/>
          <w:lang w:val="en-US"/>
        </w:rPr>
        <w:t xml:space="preserve"> for leading </w:t>
      </w:r>
      <w:r w:rsidR="00F72EE1" w:rsidRPr="0098489A">
        <w:rPr>
          <w:rFonts w:ascii="Aptos" w:eastAsia="Aptos" w:hAnsi="Aptos" w:cs="Aptos"/>
          <w:lang w:val="en-US"/>
        </w:rPr>
        <w:t xml:space="preserve">a national </w:t>
      </w:r>
      <w:r w:rsidR="51363BBB" w:rsidRPr="0098489A">
        <w:rPr>
          <w:rFonts w:ascii="Aptos" w:eastAsia="Aptos" w:hAnsi="Aptos" w:cs="Aptos"/>
          <w:lang w:val="en-US"/>
        </w:rPr>
        <w:t>anti-racism</w:t>
      </w:r>
      <w:r w:rsidR="00F72EE1" w:rsidRPr="0098489A">
        <w:rPr>
          <w:rFonts w:ascii="Aptos" w:eastAsia="Aptos" w:hAnsi="Aptos" w:cs="Aptos"/>
          <w:lang w:val="en-US"/>
        </w:rPr>
        <w:t xml:space="preserve"> initiative</w:t>
      </w:r>
      <w:r w:rsidR="51363BBB" w:rsidRPr="0098489A">
        <w:rPr>
          <w:rFonts w:ascii="Aptos" w:eastAsia="Aptos" w:hAnsi="Aptos" w:cs="Aptos"/>
          <w:lang w:val="en-US"/>
        </w:rPr>
        <w:t>.</w:t>
      </w:r>
    </w:p>
    <w:p w14:paraId="321E081C" w14:textId="410E893B" w:rsidR="0024527F" w:rsidRPr="0098489A" w:rsidRDefault="0024527F"/>
    <w:p w14:paraId="7BF31C3E" w14:textId="025617EA" w:rsidR="7D82AF1A" w:rsidRPr="0098489A" w:rsidRDefault="7D82AF1A"/>
    <w:p w14:paraId="7101928B" w14:textId="19E03116" w:rsidR="7D82AF1A" w:rsidRPr="0098489A" w:rsidRDefault="7D82AF1A"/>
    <w:p w14:paraId="3E80A61D" w14:textId="14599E16" w:rsidR="7D82AF1A" w:rsidRPr="0098489A" w:rsidRDefault="7D82AF1A"/>
    <w:p w14:paraId="1207113C" w14:textId="3293F8FC" w:rsidR="7D82AF1A" w:rsidRPr="0098489A" w:rsidRDefault="7D82AF1A"/>
    <w:p w14:paraId="1E605B05" w14:textId="0433317C" w:rsidR="7D82AF1A" w:rsidRPr="0098489A" w:rsidRDefault="7D82AF1A"/>
    <w:p w14:paraId="1853C3F5" w14:textId="21DE8541" w:rsidR="7D82AF1A" w:rsidRPr="0098489A" w:rsidRDefault="7D82AF1A"/>
    <w:p w14:paraId="606EAAD1" w14:textId="1EB0E858" w:rsidR="7D82AF1A" w:rsidRPr="0098489A" w:rsidRDefault="7D82AF1A"/>
    <w:p w14:paraId="7ECF702B" w14:textId="4A901F5E" w:rsidR="7D82AF1A" w:rsidRPr="0098489A" w:rsidRDefault="7D82AF1A"/>
    <w:p w14:paraId="1B0838B0" w14:textId="79DF5D2E" w:rsidR="7D82AF1A" w:rsidRPr="0098489A" w:rsidRDefault="7D82AF1A"/>
    <w:p w14:paraId="728B4546" w14:textId="0CF3257C" w:rsidR="7D82AF1A" w:rsidRPr="0098489A" w:rsidRDefault="7D82AF1A"/>
    <w:p w14:paraId="30535431" w14:textId="2CE82A54" w:rsidR="7D82AF1A" w:rsidRPr="0098489A" w:rsidRDefault="7D82AF1A"/>
    <w:p w14:paraId="004FEB80" w14:textId="0B9DD2B4" w:rsidR="7D82AF1A" w:rsidRPr="0098489A" w:rsidRDefault="7D82AF1A"/>
    <w:p w14:paraId="59592D93" w14:textId="65A723F6" w:rsidR="7D82AF1A" w:rsidRPr="0098489A" w:rsidRDefault="7D82AF1A"/>
    <w:p w14:paraId="51C5BE00" w14:textId="2DE40A29" w:rsidR="7D82AF1A" w:rsidRPr="0098489A" w:rsidRDefault="7D82AF1A"/>
    <w:p w14:paraId="64F816B2" w14:textId="6C9A40C6" w:rsidR="7D82AF1A" w:rsidRPr="0098489A" w:rsidRDefault="7D82AF1A"/>
    <w:p w14:paraId="230A3C2B" w14:textId="5C6D5383" w:rsidR="7D82AF1A" w:rsidRPr="0098489A" w:rsidRDefault="7D82AF1A"/>
    <w:p w14:paraId="40C400A0" w14:textId="7A6B0611" w:rsidR="7D82AF1A" w:rsidRPr="0098489A" w:rsidRDefault="7D82AF1A"/>
    <w:p w14:paraId="2C46729F" w14:textId="21921F64" w:rsidR="7D82AF1A" w:rsidRPr="0098489A" w:rsidRDefault="7D82AF1A" w:rsidP="7D82AF1A"/>
    <w:p w14:paraId="5F713C97" w14:textId="6339F670" w:rsidR="00471683" w:rsidRPr="0098489A" w:rsidRDefault="007675FF" w:rsidP="00C22292">
      <w:pPr>
        <w:pStyle w:val="Heading1"/>
        <w:rPr>
          <w:sz w:val="32"/>
          <w:szCs w:val="32"/>
        </w:rPr>
      </w:pPr>
      <w:bookmarkStart w:id="3" w:name="_Toc177117151"/>
      <w:r w:rsidRPr="0098489A">
        <w:rPr>
          <w:sz w:val="32"/>
          <w:szCs w:val="32"/>
        </w:rPr>
        <w:lastRenderedPageBreak/>
        <w:t>Key t</w:t>
      </w:r>
      <w:r w:rsidR="00773372" w:rsidRPr="0098489A">
        <w:rPr>
          <w:sz w:val="32"/>
          <w:szCs w:val="32"/>
        </w:rPr>
        <w:t>erms and definitions</w:t>
      </w:r>
      <w:bookmarkEnd w:id="3"/>
    </w:p>
    <w:p w14:paraId="075A665C" w14:textId="20A98538" w:rsidR="005876BF" w:rsidRPr="0098489A" w:rsidRDefault="009B701D" w:rsidP="00525F49">
      <w:r w:rsidRPr="0098489A">
        <w:t>The de</w:t>
      </w:r>
      <w:r w:rsidR="00DC2690" w:rsidRPr="0098489A">
        <w:t>finitions provided below</w:t>
      </w:r>
      <w:r w:rsidR="00A94A39" w:rsidRPr="0098489A">
        <w:t xml:space="preserve"> </w:t>
      </w:r>
      <w:r w:rsidR="00DE68A0" w:rsidRPr="0098489A">
        <w:t xml:space="preserve">were </w:t>
      </w:r>
      <w:r w:rsidR="00171A82" w:rsidRPr="0098489A">
        <w:t xml:space="preserve">borrowed from </w:t>
      </w:r>
      <w:r w:rsidR="006F5601" w:rsidRPr="0098489A">
        <w:t xml:space="preserve">documents from </w:t>
      </w:r>
      <w:r w:rsidR="0012248C" w:rsidRPr="0098489A">
        <w:t xml:space="preserve">the </w:t>
      </w:r>
      <w:r w:rsidR="00A94A39" w:rsidRPr="0098489A">
        <w:t>Australian Human Rights Commission</w:t>
      </w:r>
      <w:r w:rsidR="006F5601" w:rsidRPr="0098489A">
        <w:t>,</w:t>
      </w:r>
      <w:r w:rsidR="004D7B5F" w:rsidRPr="0098489A">
        <w:rPr>
          <w:rStyle w:val="FootnoteReference"/>
        </w:rPr>
        <w:t xml:space="preserve"> </w:t>
      </w:r>
      <w:r w:rsidR="004D7B5F" w:rsidRPr="0098489A">
        <w:rPr>
          <w:rStyle w:val="FootnoteReference"/>
        </w:rPr>
        <w:footnoteReference w:id="2"/>
      </w:r>
      <w:r w:rsidR="006F5601" w:rsidRPr="0098489A">
        <w:t xml:space="preserve"> </w:t>
      </w:r>
      <w:r w:rsidR="00AE331D" w:rsidRPr="0098489A">
        <w:t xml:space="preserve">particularly </w:t>
      </w:r>
      <w:r w:rsidR="00171A82" w:rsidRPr="0098489A">
        <w:t xml:space="preserve">the </w:t>
      </w:r>
      <w:r w:rsidR="008D745F" w:rsidRPr="0098489A">
        <w:rPr>
          <w:i/>
          <w:iCs/>
        </w:rPr>
        <w:t>Racism. It Stops with Me</w:t>
      </w:r>
      <w:r w:rsidR="008D745F" w:rsidRPr="0098489A">
        <w:t xml:space="preserve"> website</w:t>
      </w:r>
      <w:r w:rsidR="00171A82" w:rsidRPr="0098489A">
        <w:t xml:space="preserve"> </w:t>
      </w:r>
      <w:r w:rsidR="00901032" w:rsidRPr="0098489A">
        <w:t>(</w:t>
      </w:r>
      <w:hyperlink r:id="rId14" w:history="1">
        <w:r w:rsidR="00901032" w:rsidRPr="0098489A">
          <w:rPr>
            <w:rStyle w:val="Hyperlink"/>
          </w:rPr>
          <w:t>https://itstopswithme.humanrights.gov.au/commit-to-learning/key-terms</w:t>
        </w:r>
      </w:hyperlink>
      <w:r w:rsidR="00901032" w:rsidRPr="0098489A">
        <w:t>)</w:t>
      </w:r>
      <w:r w:rsidR="00F95DD2" w:rsidRPr="0098489A">
        <w:t xml:space="preserve">. </w:t>
      </w:r>
      <w:r w:rsidR="00334583" w:rsidRPr="0098489A">
        <w:t>T</w:t>
      </w:r>
      <w:r w:rsidR="008408CC" w:rsidRPr="0098489A">
        <w:t xml:space="preserve">hese definitions </w:t>
      </w:r>
      <w:r w:rsidR="00397FA0" w:rsidRPr="0098489A">
        <w:t xml:space="preserve">are not </w:t>
      </w:r>
      <w:r w:rsidR="006F5601" w:rsidRPr="0098489A">
        <w:t>exclusive</w:t>
      </w:r>
      <w:r w:rsidR="0017730F" w:rsidRPr="0098489A">
        <w:t>.</w:t>
      </w:r>
      <w:r w:rsidR="003A0949" w:rsidRPr="0098489A">
        <w:t xml:space="preserve"> </w:t>
      </w:r>
      <w:r w:rsidR="00F94E70" w:rsidRPr="0098489A">
        <w:t>A</w:t>
      </w:r>
      <w:r w:rsidR="001D4016" w:rsidRPr="0098489A">
        <w:t>dditional</w:t>
      </w:r>
      <w:r w:rsidR="003A0949" w:rsidRPr="0098489A">
        <w:t xml:space="preserve"> references for those who would like to further understand the concepts </w:t>
      </w:r>
      <w:r w:rsidR="00516EB5" w:rsidRPr="0098489A">
        <w:t xml:space="preserve">and discussions in Australia have been </w:t>
      </w:r>
      <w:r w:rsidR="00334583" w:rsidRPr="0098489A">
        <w:t>included at the end of this section</w:t>
      </w:r>
      <w:r w:rsidR="00516EB5" w:rsidRPr="0098489A">
        <w:t>.</w:t>
      </w:r>
      <w:r w:rsidR="0017730F" w:rsidRPr="0098489A">
        <w:t xml:space="preserve"> </w:t>
      </w:r>
    </w:p>
    <w:p w14:paraId="7FEC6DD3" w14:textId="23D94DD5" w:rsidR="008D745F" w:rsidRPr="0098489A" w:rsidRDefault="00703264" w:rsidP="000C115C">
      <w:pPr>
        <w:rPr>
          <w:b/>
          <w:bCs/>
          <w:sz w:val="20"/>
          <w:szCs w:val="20"/>
        </w:rPr>
      </w:pPr>
      <w:r w:rsidRPr="0098489A">
        <w:rPr>
          <w:b/>
          <w:bCs/>
          <w:sz w:val="20"/>
          <w:szCs w:val="20"/>
        </w:rPr>
        <w:t>Anti racism</w:t>
      </w:r>
      <w:r w:rsidR="00561BB1" w:rsidRPr="0098489A">
        <w:rPr>
          <w:b/>
          <w:bCs/>
          <w:sz w:val="20"/>
          <w:szCs w:val="20"/>
        </w:rPr>
        <w:t xml:space="preserve"> </w:t>
      </w:r>
      <w:r w:rsidR="00561BB1" w:rsidRPr="0098489A">
        <w:rPr>
          <w:sz w:val="20"/>
          <w:szCs w:val="20"/>
          <w:lang w:val="en-US"/>
        </w:rPr>
        <w:t>involves actively attempting to combat racist policies, practices, culture and ideas. Anti-racism is about more than being ‘not racist’. It involves active decisions that seek to combat injustice and promote racial equity. It can be helpful to think of anti-racism as a skill set that we can all develop and use to promote a better, more equitable society.</w:t>
      </w:r>
    </w:p>
    <w:p w14:paraId="0C86FE1E" w14:textId="0034BCD7" w:rsidR="00DE2342" w:rsidRPr="0098489A" w:rsidRDefault="00C22292" w:rsidP="00525F49">
      <w:pPr>
        <w:rPr>
          <w:sz w:val="20"/>
          <w:szCs w:val="20"/>
          <w:lang w:val="en-US"/>
        </w:rPr>
      </w:pPr>
      <w:r w:rsidRPr="0098489A">
        <w:rPr>
          <w:b/>
          <w:bCs/>
          <w:sz w:val="20"/>
          <w:szCs w:val="20"/>
        </w:rPr>
        <w:t xml:space="preserve">Culturally and linguistically diverse </w:t>
      </w:r>
      <w:r w:rsidR="006E61BE" w:rsidRPr="0098489A">
        <w:rPr>
          <w:rFonts w:eastAsiaTheme="minorEastAsia" w:cs="Open Sans"/>
          <w:kern w:val="0"/>
          <w:sz w:val="20"/>
          <w:szCs w:val="20"/>
          <w:lang w:val="en-US"/>
          <w14:ligatures w14:val="none"/>
        </w:rPr>
        <w:t>(</w:t>
      </w:r>
      <w:r w:rsidR="006E61BE" w:rsidRPr="0098489A">
        <w:rPr>
          <w:sz w:val="20"/>
          <w:szCs w:val="20"/>
          <w:lang w:val="en-US"/>
        </w:rPr>
        <w:t>CALD) is an</w:t>
      </w:r>
      <w:r w:rsidR="006E61BE" w:rsidRPr="0098489A" w:rsidDel="00D10398">
        <w:rPr>
          <w:sz w:val="20"/>
          <w:szCs w:val="20"/>
          <w:lang w:val="en-US"/>
        </w:rPr>
        <w:t xml:space="preserve"> </w:t>
      </w:r>
      <w:r w:rsidR="006E61BE" w:rsidRPr="0098489A">
        <w:rPr>
          <w:sz w:val="20"/>
          <w:szCs w:val="20"/>
          <w:lang w:val="en-US"/>
        </w:rPr>
        <w:t>acronym typically used to refer to people of non-English speaking background, and people born outside of Australia as well as people whose first language is not English.</w:t>
      </w:r>
      <w:r w:rsidR="00ED6B64" w:rsidRPr="0098489A">
        <w:rPr>
          <w:sz w:val="20"/>
          <w:szCs w:val="20"/>
          <w:lang w:val="en-US"/>
        </w:rPr>
        <w:t xml:space="preserve"> </w:t>
      </w:r>
      <w:r w:rsidR="006E61BE" w:rsidRPr="0098489A">
        <w:rPr>
          <w:sz w:val="20"/>
          <w:szCs w:val="20"/>
          <w:lang w:val="en-US"/>
        </w:rPr>
        <w:t>People may not identify with the acronym as it does not capture the complex nature of many Australians’ cultural heritage</w:t>
      </w:r>
      <w:r w:rsidR="00910192" w:rsidRPr="0098489A">
        <w:rPr>
          <w:sz w:val="20"/>
          <w:szCs w:val="20"/>
          <w:lang w:val="en-US"/>
        </w:rPr>
        <w:t>.</w:t>
      </w:r>
    </w:p>
    <w:p w14:paraId="06C68408" w14:textId="243283D7" w:rsidR="001621E4" w:rsidRPr="0098489A" w:rsidRDefault="001621E4" w:rsidP="001621E4">
      <w:pPr>
        <w:rPr>
          <w:sz w:val="20"/>
          <w:szCs w:val="20"/>
          <w:lang w:val="en-US"/>
        </w:rPr>
      </w:pPr>
      <w:r w:rsidRPr="0098489A">
        <w:rPr>
          <w:b/>
          <w:sz w:val="20"/>
          <w:szCs w:val="20"/>
          <w:lang w:val="en-US"/>
        </w:rPr>
        <w:t xml:space="preserve">First Nations. </w:t>
      </w:r>
      <w:r w:rsidRPr="0098489A">
        <w:rPr>
          <w:bCs/>
          <w:sz w:val="20"/>
          <w:szCs w:val="20"/>
          <w:lang w:val="en-US"/>
        </w:rPr>
        <w:t xml:space="preserve">In the Australian context, </w:t>
      </w:r>
      <w:r w:rsidRPr="0098489A">
        <w:rPr>
          <w:sz w:val="20"/>
          <w:szCs w:val="20"/>
          <w:lang w:val="en-US"/>
        </w:rPr>
        <w:t>‘Aboriginal and Torres Strait Islander peoples are the First Peoples and Traditional Custodians of the lands now collectively referred to as Australia. First Nations is an encompassing term that refers to the numerous Traditional Custodians of Country across Australia.</w:t>
      </w:r>
      <w:r w:rsidR="002E1852" w:rsidRPr="0098489A">
        <w:rPr>
          <w:sz w:val="20"/>
          <w:szCs w:val="20"/>
          <w:lang w:val="en-US"/>
        </w:rPr>
        <w:t>’</w:t>
      </w:r>
      <w:r w:rsidRPr="0098489A">
        <w:rPr>
          <w:sz w:val="20"/>
          <w:szCs w:val="20"/>
          <w:lang w:val="en-US"/>
        </w:rPr>
        <w:t xml:space="preserve"> </w:t>
      </w:r>
    </w:p>
    <w:p w14:paraId="56459468" w14:textId="4E268636" w:rsidR="00561090" w:rsidRPr="0098489A" w:rsidRDefault="00561090" w:rsidP="001621E4">
      <w:pPr>
        <w:rPr>
          <w:sz w:val="20"/>
          <w:szCs w:val="20"/>
          <w:lang w:val="en-US"/>
        </w:rPr>
      </w:pPr>
      <w:r w:rsidRPr="0098489A">
        <w:rPr>
          <w:b/>
          <w:bCs/>
          <w:sz w:val="20"/>
          <w:szCs w:val="20"/>
          <w:lang w:val="en-US"/>
        </w:rPr>
        <w:t>Institutional racism</w:t>
      </w:r>
      <w:r w:rsidRPr="0098489A">
        <w:rPr>
          <w:sz w:val="20"/>
          <w:szCs w:val="20"/>
          <w:lang w:val="en-US"/>
        </w:rPr>
        <w:t xml:space="preserve"> </w:t>
      </w:r>
      <w:r w:rsidRPr="0098489A">
        <w:rPr>
          <w:sz w:val="20"/>
          <w:szCs w:val="20"/>
        </w:rPr>
        <w:t>exists when racism is established as a normal behaviour within an organisation, institution, or society. It includes the policies and practices that inform the operations of organisations and institutions.</w:t>
      </w:r>
    </w:p>
    <w:p w14:paraId="51877D18" w14:textId="6FFC244E" w:rsidR="000F70C5" w:rsidRPr="0098489A" w:rsidRDefault="00C22292" w:rsidP="00284688">
      <w:pPr>
        <w:rPr>
          <w:sz w:val="20"/>
          <w:szCs w:val="20"/>
        </w:rPr>
      </w:pPr>
      <w:r w:rsidRPr="0098489A">
        <w:rPr>
          <w:b/>
          <w:bCs/>
          <w:sz w:val="20"/>
          <w:szCs w:val="20"/>
        </w:rPr>
        <w:t>Internalised racism</w:t>
      </w:r>
      <w:r w:rsidR="00525F49" w:rsidRPr="0098489A">
        <w:rPr>
          <w:sz w:val="20"/>
          <w:szCs w:val="20"/>
        </w:rPr>
        <w:t xml:space="preserve"> occurs when an individual believes and promotes racist attitudes, beliefs or ideologies directed at their race or cultural group.</w:t>
      </w:r>
    </w:p>
    <w:p w14:paraId="58AFA8D2" w14:textId="652C80CC" w:rsidR="0000429C" w:rsidRPr="0098489A" w:rsidRDefault="0000429C" w:rsidP="00AE331D">
      <w:pPr>
        <w:rPr>
          <w:sz w:val="20"/>
          <w:szCs w:val="20"/>
        </w:rPr>
      </w:pPr>
      <w:r w:rsidRPr="0098489A">
        <w:rPr>
          <w:b/>
          <w:bCs/>
          <w:sz w:val="20"/>
          <w:szCs w:val="20"/>
        </w:rPr>
        <w:t>Interpersonal racism</w:t>
      </w:r>
      <w:r w:rsidRPr="0098489A">
        <w:rPr>
          <w:sz w:val="20"/>
          <w:szCs w:val="20"/>
        </w:rPr>
        <w:t xml:space="preserve"> is racism that occurs in interactions between individuals or groups of people, often in everyday settings. Interpersonal racism can come in the form of abuse, harassment, humiliation or exclusion. It can also be expressed through off-hand jokes or comments. Sometimes referred to as ‘everyday racism’</w:t>
      </w:r>
      <w:r w:rsidR="0094664F" w:rsidRPr="0098489A">
        <w:rPr>
          <w:sz w:val="20"/>
          <w:szCs w:val="20"/>
        </w:rPr>
        <w:t>. I</w:t>
      </w:r>
      <w:r w:rsidRPr="0098489A">
        <w:rPr>
          <w:sz w:val="20"/>
          <w:szCs w:val="20"/>
        </w:rPr>
        <w:t>nterpersonal racism is considered by some to be the way in which systemic racial inequity plays out between people. Interpersonal racism does not always target a specific person, and may not even be intended to cause any offence or harm. However, a lack of intent does not reduce the negative impacts of racism.</w:t>
      </w:r>
    </w:p>
    <w:p w14:paraId="3710F83F" w14:textId="412412A8" w:rsidR="0000429C" w:rsidRPr="0098489A" w:rsidRDefault="00A83FD9" w:rsidP="00AE331D">
      <w:pPr>
        <w:rPr>
          <w:sz w:val="20"/>
          <w:szCs w:val="20"/>
        </w:rPr>
      </w:pPr>
      <w:r w:rsidRPr="0098489A">
        <w:rPr>
          <w:b/>
          <w:bCs/>
          <w:sz w:val="20"/>
          <w:szCs w:val="20"/>
        </w:rPr>
        <w:t>Intersectionality</w:t>
      </w:r>
      <w:r w:rsidRPr="0098489A">
        <w:rPr>
          <w:sz w:val="20"/>
          <w:szCs w:val="20"/>
        </w:rPr>
        <w:t xml:space="preserve"> is ‘the multiple social forces, social identities, and ideological instruments through which power and disadvantage are expressed and legitimised’.</w:t>
      </w:r>
      <w:r w:rsidR="006939AF" w:rsidRPr="0098489A">
        <w:rPr>
          <w:rStyle w:val="FootnoteReference"/>
          <w:sz w:val="20"/>
          <w:szCs w:val="20"/>
        </w:rPr>
        <w:footnoteReference w:id="3"/>
      </w:r>
      <w:r w:rsidRPr="0098489A">
        <w:rPr>
          <w:sz w:val="20"/>
          <w:szCs w:val="20"/>
        </w:rPr>
        <w:t xml:space="preserve"> An intersectional framework acknowledges that multiple social categories, such as race, sexuality, class, gender, and disability, combine to create distinct experiences and identities that are lived and perceived in ways that cannot be reduced to any one category. Intersectionality recognises that there is no single way a person exists in the world, nor is there a single mechanism through which inequalities are produced at institutional and systemic levels. Rather, these intersections are themselves the result of systemic, structural, and institutionalised patterns of power and privilege.</w:t>
      </w:r>
    </w:p>
    <w:p w14:paraId="7F22C194" w14:textId="523E9E71" w:rsidR="198EA9F9" w:rsidRPr="0098489A" w:rsidRDefault="198EA9F9" w:rsidP="00326D5B">
      <w:pPr>
        <w:rPr>
          <w:sz w:val="20"/>
          <w:szCs w:val="20"/>
        </w:rPr>
      </w:pPr>
      <w:r w:rsidRPr="0098489A">
        <w:rPr>
          <w:b/>
          <w:bCs/>
          <w:sz w:val="20"/>
          <w:szCs w:val="20"/>
        </w:rPr>
        <w:t>Microaggression</w:t>
      </w:r>
      <w:r w:rsidR="00326D5B" w:rsidRPr="0098489A">
        <w:rPr>
          <w:b/>
          <w:bCs/>
          <w:sz w:val="20"/>
          <w:szCs w:val="20"/>
        </w:rPr>
        <w:t>s.</w:t>
      </w:r>
      <w:r w:rsidRPr="0098489A">
        <w:rPr>
          <w:b/>
          <w:bCs/>
          <w:sz w:val="20"/>
          <w:szCs w:val="20"/>
        </w:rPr>
        <w:t xml:space="preserve"> </w:t>
      </w:r>
      <w:r w:rsidR="00326D5B" w:rsidRPr="0098489A">
        <w:rPr>
          <w:sz w:val="20"/>
          <w:szCs w:val="20"/>
        </w:rPr>
        <w:t xml:space="preserve">Microaggressions are the casual expressions that perpetuate racist stereotypes and ideas. An example of a microaggression might be commenting on how well a person of African heritage speaks English, or repeatedly mispronouncing someone’s name, despite being corrected. Many microaggressions are not necessarily visible to everyone. People who directly experience racism (or other </w:t>
      </w:r>
      <w:r w:rsidR="00326D5B" w:rsidRPr="0098489A">
        <w:rPr>
          <w:sz w:val="20"/>
          <w:szCs w:val="20"/>
        </w:rPr>
        <w:lastRenderedPageBreak/>
        <w:t>forms of discrimination) are typically much more aware of them.  It’s important to remember that "micro" in microaggression doesn't mean that these acts can’t have a severe impact. Microaggressions have a cumulative effect and can cause considerable psychological distress.</w:t>
      </w:r>
    </w:p>
    <w:p w14:paraId="3F43A139" w14:textId="6BA94ABA" w:rsidR="00AE331D" w:rsidRPr="0098489A" w:rsidRDefault="00AE331D" w:rsidP="00AE331D">
      <w:pPr>
        <w:rPr>
          <w:sz w:val="20"/>
          <w:szCs w:val="20"/>
        </w:rPr>
      </w:pPr>
      <w:r w:rsidRPr="0098489A">
        <w:rPr>
          <w:b/>
          <w:bCs/>
          <w:sz w:val="20"/>
          <w:szCs w:val="20"/>
        </w:rPr>
        <w:t>Negatively racialised</w:t>
      </w:r>
      <w:r w:rsidRPr="0098489A">
        <w:rPr>
          <w:sz w:val="20"/>
          <w:szCs w:val="20"/>
        </w:rPr>
        <w:t> is a term used to refer to groups of people who have experienced the harms of racialisation – those groups have been racialised in a way that is negative in order to maintain the supremacy of whiteness. The use of the term ‘negatively racialised’ does not intend to undermine the agency and self-identification of these groups. In many contexts we see language that has been used to negatively racialise certain communities being reclaimed as a tool for collective and anti-racist organising (for example, the terms ‘Black’ and ‘Blak’ used by First Nations people to self-identify in Australia</w:t>
      </w:r>
      <w:r w:rsidR="00132471" w:rsidRPr="0098489A">
        <w:rPr>
          <w:sz w:val="20"/>
          <w:szCs w:val="20"/>
        </w:rPr>
        <w:t>)</w:t>
      </w:r>
      <w:r w:rsidR="001621E4" w:rsidRPr="0098489A">
        <w:rPr>
          <w:sz w:val="20"/>
          <w:szCs w:val="20"/>
        </w:rPr>
        <w:t>.</w:t>
      </w:r>
      <w:r w:rsidR="00F2346C" w:rsidRPr="0098489A">
        <w:rPr>
          <w:sz w:val="20"/>
          <w:szCs w:val="20"/>
        </w:rPr>
        <w:t xml:space="preserve"> </w:t>
      </w:r>
      <w:r w:rsidR="00F2346C" w:rsidRPr="0098489A">
        <w:rPr>
          <w:i/>
          <w:iCs/>
          <w:sz w:val="20"/>
          <w:szCs w:val="20"/>
        </w:rPr>
        <w:t>See</w:t>
      </w:r>
      <w:r w:rsidR="00F2346C" w:rsidRPr="0098489A">
        <w:rPr>
          <w:sz w:val="20"/>
          <w:szCs w:val="20"/>
        </w:rPr>
        <w:t xml:space="preserve"> definition of ‘racialisation’.</w:t>
      </w:r>
    </w:p>
    <w:p w14:paraId="7C0D112C" w14:textId="79010F42" w:rsidR="001621E4" w:rsidRPr="0098489A" w:rsidRDefault="00B67E1B" w:rsidP="00AE331D">
      <w:pPr>
        <w:rPr>
          <w:sz w:val="20"/>
          <w:szCs w:val="20"/>
        </w:rPr>
      </w:pPr>
      <w:r w:rsidRPr="0098489A">
        <w:rPr>
          <w:b/>
          <w:bCs/>
          <w:sz w:val="20"/>
          <w:szCs w:val="20"/>
        </w:rPr>
        <w:t>Race.</w:t>
      </w:r>
      <w:r w:rsidRPr="0098489A">
        <w:rPr>
          <w:sz w:val="20"/>
          <w:szCs w:val="20"/>
        </w:rPr>
        <w:t xml:space="preserve"> The idea of race is a modern one and emerged in 16th-17th century Europe. It refers to the idea that humans can be organised into distinct biological ‘races’ with defined physical and social traits. Today, it is widely accepted that biological categories of race do not exist. However, that does not mean that race, as a concept, is no longer relevant. This is because ideas of race (and ideas that are racist) were foundational to the development of many of today’s laws, cultures and societies, with certain racial identities perceived and positioned as superior to others.</w:t>
      </w:r>
      <w:r w:rsidR="001621E4" w:rsidRPr="0098489A">
        <w:rPr>
          <w:sz w:val="20"/>
          <w:szCs w:val="20"/>
        </w:rPr>
        <w:t xml:space="preserve"> </w:t>
      </w:r>
    </w:p>
    <w:p w14:paraId="4B75B5F6" w14:textId="6C7F6618" w:rsidR="00B67E1B" w:rsidRPr="0098489A" w:rsidRDefault="008C294B" w:rsidP="008C294B">
      <w:pPr>
        <w:rPr>
          <w:sz w:val="20"/>
          <w:szCs w:val="20"/>
        </w:rPr>
      </w:pPr>
      <w:r w:rsidRPr="0098489A">
        <w:rPr>
          <w:b/>
          <w:bCs/>
          <w:sz w:val="20"/>
          <w:szCs w:val="20"/>
        </w:rPr>
        <w:t>Racialisation</w:t>
      </w:r>
      <w:r w:rsidRPr="0098489A">
        <w:rPr>
          <w:sz w:val="20"/>
          <w:szCs w:val="20"/>
        </w:rPr>
        <w:t xml:space="preserve"> is the process by which groups of people come to be seen, treated and to understand themselves as belonging to a distinct racial group. Like race, racialisation has been used to legitimise European colonialism, including settler colonisation, the enslavement of peoples, and related laws and policies. It has been used to both create ‘whiteness’ and establish hierarchical differences between groups of people, where some communities are regarded as exploitable, able to be enslaved or even eliminated. The process of racialisation provides and protects economic, social and political benefits to white communities as those who have gained wealth, land, social and political power via the process of colonisation. As with race, racialisation is a social construct rather than an objective classification, and can be changed to suit different social and political aims over time. For example, in Australia, European colonisation required the dispossession of First Nations people from their lands, and led to false ideas of the racial inferiority and inevitable demise of Aboriginal and Torres Strait Islander peoples to justify European territorial claims. These ideas were supported by so-called science that has since been disproved.</w:t>
      </w:r>
    </w:p>
    <w:p w14:paraId="136E6272" w14:textId="78AD0C33" w:rsidR="00AA0A17" w:rsidRPr="0098489A" w:rsidRDefault="00AA0A17" w:rsidP="00AA0A17">
      <w:pPr>
        <w:rPr>
          <w:sz w:val="20"/>
          <w:szCs w:val="20"/>
        </w:rPr>
      </w:pPr>
      <w:r w:rsidRPr="0098489A">
        <w:rPr>
          <w:b/>
          <w:bCs/>
          <w:sz w:val="20"/>
          <w:szCs w:val="20"/>
        </w:rPr>
        <w:t>Racial literacy</w:t>
      </w:r>
      <w:r w:rsidRPr="0098489A">
        <w:rPr>
          <w:sz w:val="20"/>
          <w:szCs w:val="20"/>
        </w:rPr>
        <w:t xml:space="preserve"> is a process of solidarity-building, to grow our common knowledge of what race and racism do and how to develop effective strategies to defeat them.</w:t>
      </w:r>
      <w:r w:rsidRPr="0098489A">
        <w:rPr>
          <w:rStyle w:val="FootnoteReference"/>
          <w:sz w:val="20"/>
          <w:szCs w:val="20"/>
        </w:rPr>
        <w:footnoteReference w:id="4"/>
      </w:r>
    </w:p>
    <w:p w14:paraId="49C68F47" w14:textId="0CF776FB" w:rsidR="006F4480" w:rsidRPr="0098489A" w:rsidRDefault="006F4480" w:rsidP="00284688">
      <w:pPr>
        <w:rPr>
          <w:b/>
          <w:bCs/>
          <w:sz w:val="20"/>
          <w:szCs w:val="20"/>
        </w:rPr>
      </w:pPr>
      <w:r w:rsidRPr="0098489A">
        <w:rPr>
          <w:b/>
          <w:bCs/>
          <w:sz w:val="20"/>
          <w:szCs w:val="20"/>
        </w:rPr>
        <w:t>Racism </w:t>
      </w:r>
      <w:r w:rsidRPr="0098489A">
        <w:rPr>
          <w:sz w:val="20"/>
          <w:szCs w:val="20"/>
        </w:rPr>
        <w:t>is the process by which systems and policies, actions and attitudes create inequitable opportunities and outcomes for people based on race. Racism is more than just prejudice in thought or action. It occurs when this prejudice – whether individual or institutional – is accompanied by the power to discriminate against, oppress or limit the rights of others.</w:t>
      </w:r>
      <w:r w:rsidRPr="0098489A">
        <w:rPr>
          <w:b/>
          <w:bCs/>
          <w:sz w:val="20"/>
          <w:szCs w:val="20"/>
        </w:rPr>
        <w:t> </w:t>
      </w:r>
    </w:p>
    <w:p w14:paraId="18AC45BC" w14:textId="120DDAFC" w:rsidR="00B13056" w:rsidRPr="0098489A" w:rsidRDefault="006E6FC6" w:rsidP="00284688">
      <w:pPr>
        <w:rPr>
          <w:sz w:val="20"/>
          <w:szCs w:val="20"/>
        </w:rPr>
      </w:pPr>
      <w:r w:rsidRPr="0098489A">
        <w:rPr>
          <w:b/>
          <w:bCs/>
          <w:sz w:val="20"/>
          <w:szCs w:val="20"/>
        </w:rPr>
        <w:t>Systemic racism</w:t>
      </w:r>
      <w:r w:rsidRPr="0098489A">
        <w:rPr>
          <w:sz w:val="20"/>
          <w:szCs w:val="20"/>
        </w:rPr>
        <w:t xml:space="preserve"> can be more difficult to identify than individual or interpersonal racism, because it is often so entrenched in our societies or institutions that it is perceived as ‘normal’. Systemic racism refers to the way that the cultural norms, laws, ideologies, policies and practices of a particular society, organisation or institution result in unequitable treatment, opportunities and outcomes. However, systemic racism can also happen without specific laws, policies or practices keep it in place.</w:t>
      </w:r>
      <w:r w:rsidRPr="0098489A">
        <w:rPr>
          <w:sz w:val="20"/>
          <w:szCs w:val="20"/>
          <w:vertAlign w:val="superscript"/>
        </w:rPr>
        <w:t>13 </w:t>
      </w:r>
      <w:r w:rsidRPr="0098489A">
        <w:rPr>
          <w:sz w:val="20"/>
          <w:szCs w:val="20"/>
        </w:rPr>
        <w:t>In many cases, the legacy of those norms, laws, policies and practices continues to reinforce the inequalities they created, long after they have ended. That’s why we need laws, policies and practices that are actively anti-racist to address ongoing injustices. Terms like systemic, institutional and structural racism are often used to refer to similar phenomena but can also be considered distinct.</w:t>
      </w:r>
    </w:p>
    <w:p w14:paraId="22DF24FE" w14:textId="2348B4C7" w:rsidR="00525F49" w:rsidRPr="0098489A" w:rsidRDefault="008B1F1C" w:rsidP="00EF6803">
      <w:pPr>
        <w:rPr>
          <w:sz w:val="20"/>
          <w:szCs w:val="20"/>
        </w:rPr>
      </w:pPr>
      <w:r w:rsidRPr="0098489A">
        <w:rPr>
          <w:b/>
          <w:bCs/>
          <w:sz w:val="20"/>
          <w:szCs w:val="20"/>
        </w:rPr>
        <w:lastRenderedPageBreak/>
        <w:t>Trauma informed</w:t>
      </w:r>
      <w:r w:rsidR="001210DD" w:rsidRPr="0098489A">
        <w:rPr>
          <w:b/>
          <w:bCs/>
          <w:sz w:val="20"/>
          <w:szCs w:val="20"/>
        </w:rPr>
        <w:t xml:space="preserve"> approach.</w:t>
      </w:r>
      <w:r w:rsidR="00EF6803" w:rsidRPr="0098489A">
        <w:rPr>
          <w:sz w:val="20"/>
          <w:szCs w:val="20"/>
        </w:rPr>
        <w:t xml:space="preserve"> Trauma-informed practice is a strengths-based framework grounded in an understanding of and responsiveness to the impact of trauma, that emphasises physical, psychological, and emotional safety for everyone, and that creates opportunities for survivors of trauma to rebuild a sense of control and empowerment. Becoming trauma-informed is about supporting people to feel safe in their interactions with others in their environments. Trauma-informed approaches utilise meaningful collaboration with people who have experienced trauma, to design organisations which accommodate the vulnerabilities of trauma survivors and minimise the risk of re-traumatisation. In regard to racial trauma, typically this would involve consultation with people who are the targets of racism and acting</w:t>
      </w:r>
      <w:r w:rsidR="001210DD" w:rsidRPr="0098489A">
        <w:rPr>
          <w:sz w:val="20"/>
          <w:szCs w:val="20"/>
        </w:rPr>
        <w:t xml:space="preserve"> </w:t>
      </w:r>
      <w:r w:rsidR="00EF6803" w:rsidRPr="0098489A">
        <w:rPr>
          <w:sz w:val="20"/>
          <w:szCs w:val="20"/>
        </w:rPr>
        <w:t>on their thoughts and ideas on how to address racism.</w:t>
      </w:r>
      <w:r w:rsidR="00AA2443" w:rsidRPr="0098489A">
        <w:rPr>
          <w:sz w:val="20"/>
          <w:szCs w:val="20"/>
        </w:rPr>
        <w:t xml:space="preserve"> </w:t>
      </w:r>
    </w:p>
    <w:p w14:paraId="4EF2AED0" w14:textId="77777777" w:rsidR="00334583" w:rsidRPr="0098489A" w:rsidRDefault="00334583" w:rsidP="00EF6803">
      <w:pPr>
        <w:rPr>
          <w:sz w:val="20"/>
          <w:szCs w:val="20"/>
        </w:rPr>
      </w:pPr>
    </w:p>
    <w:tbl>
      <w:tblPr>
        <w:tblStyle w:val="TableGrid"/>
        <w:tblW w:w="0" w:type="auto"/>
        <w:tblLook w:val="04A0" w:firstRow="1" w:lastRow="0" w:firstColumn="1" w:lastColumn="0" w:noHBand="0" w:noVBand="1"/>
      </w:tblPr>
      <w:tblGrid>
        <w:gridCol w:w="9016"/>
      </w:tblGrid>
      <w:tr w:rsidR="00334583" w:rsidRPr="0098489A" w14:paraId="2EFBEA86" w14:textId="77777777" w:rsidTr="00334583">
        <w:tc>
          <w:tcPr>
            <w:tcW w:w="9016" w:type="dxa"/>
          </w:tcPr>
          <w:p w14:paraId="18A80708" w14:textId="4158175A" w:rsidR="00334583" w:rsidRPr="0098489A" w:rsidRDefault="00334583" w:rsidP="00334583">
            <w:pPr>
              <w:pStyle w:val="FootnoteText"/>
            </w:pPr>
            <w:r w:rsidRPr="0098489A">
              <w:t xml:space="preserve">For </w:t>
            </w:r>
            <w:r w:rsidR="003945DC" w:rsidRPr="0098489A">
              <w:t xml:space="preserve">some </w:t>
            </w:r>
            <w:r w:rsidRPr="0098489A">
              <w:t>historical and conceptual analyses of racism</w:t>
            </w:r>
            <w:r w:rsidR="001613A5" w:rsidRPr="0098489A">
              <w:t xml:space="preserve"> </w:t>
            </w:r>
            <w:r w:rsidRPr="0098489A">
              <w:t>in Australia, see:</w:t>
            </w:r>
            <w:r w:rsidRPr="0098489A">
              <w:br/>
            </w:r>
          </w:p>
          <w:p w14:paraId="4D7C2D5F" w14:textId="77777777" w:rsidR="001613A5" w:rsidRPr="0098489A" w:rsidRDefault="00785E76" w:rsidP="001613A5">
            <w:pPr>
              <w:pStyle w:val="ListParagraph"/>
              <w:numPr>
                <w:ilvl w:val="0"/>
                <w:numId w:val="88"/>
              </w:numPr>
              <w:rPr>
                <w:rFonts w:eastAsia="Aptos" w:cs="Aptos"/>
                <w:i/>
                <w:iCs/>
                <w:sz w:val="20"/>
                <w:szCs w:val="20"/>
                <w:lang w:val="en-US"/>
              </w:rPr>
            </w:pPr>
            <w:r w:rsidRPr="0098489A">
              <w:rPr>
                <w:rFonts w:eastAsia="Aptos" w:cs="Aptos"/>
                <w:sz w:val="20"/>
                <w:szCs w:val="20"/>
                <w:lang w:val="en-US"/>
              </w:rPr>
              <w:t xml:space="preserve">Bargallie, D and Fernando, N </w:t>
            </w:r>
            <w:r w:rsidR="00781C8F" w:rsidRPr="0098489A">
              <w:rPr>
                <w:rFonts w:eastAsia="Aptos" w:cs="Aptos"/>
                <w:sz w:val="20"/>
                <w:szCs w:val="20"/>
                <w:lang w:val="en-US"/>
              </w:rPr>
              <w:t xml:space="preserve">(eds) </w:t>
            </w:r>
            <w:r w:rsidRPr="0098489A">
              <w:rPr>
                <w:rFonts w:eastAsia="Aptos" w:cs="Aptos"/>
                <w:sz w:val="20"/>
                <w:szCs w:val="20"/>
                <w:lang w:val="en-US"/>
              </w:rPr>
              <w:t xml:space="preserve">(2024). </w:t>
            </w:r>
            <w:r w:rsidR="00CF0A0C" w:rsidRPr="0098489A">
              <w:rPr>
                <w:rFonts w:eastAsia="Aptos" w:cs="Aptos"/>
                <w:i/>
                <w:iCs/>
                <w:sz w:val="20"/>
                <w:szCs w:val="20"/>
                <w:lang w:val="en-US"/>
              </w:rPr>
              <w:t xml:space="preserve">Critical </w:t>
            </w:r>
            <w:r w:rsidR="002C4D57" w:rsidRPr="0098489A">
              <w:rPr>
                <w:rFonts w:eastAsia="Aptos" w:cs="Aptos"/>
                <w:i/>
                <w:iCs/>
                <w:sz w:val="20"/>
                <w:szCs w:val="20"/>
                <w:lang w:val="en-US"/>
              </w:rPr>
              <w:t>r</w:t>
            </w:r>
            <w:r w:rsidR="00CF0A0C" w:rsidRPr="0098489A">
              <w:rPr>
                <w:rFonts w:eastAsia="Aptos" w:cs="Aptos"/>
                <w:i/>
                <w:iCs/>
                <w:sz w:val="20"/>
                <w:szCs w:val="20"/>
                <w:lang w:val="en-US"/>
              </w:rPr>
              <w:t xml:space="preserve">acial and </w:t>
            </w:r>
            <w:r w:rsidR="002C4D57" w:rsidRPr="0098489A">
              <w:rPr>
                <w:rFonts w:eastAsia="Aptos" w:cs="Aptos"/>
                <w:i/>
                <w:iCs/>
                <w:sz w:val="20"/>
                <w:szCs w:val="20"/>
                <w:lang w:val="en-US"/>
              </w:rPr>
              <w:t>d</w:t>
            </w:r>
            <w:r w:rsidR="00CF0A0C" w:rsidRPr="0098489A">
              <w:rPr>
                <w:rFonts w:eastAsia="Aptos" w:cs="Aptos"/>
                <w:i/>
                <w:iCs/>
                <w:sz w:val="20"/>
                <w:szCs w:val="20"/>
                <w:lang w:val="en-US"/>
              </w:rPr>
              <w:t xml:space="preserve">ecolonial </w:t>
            </w:r>
            <w:r w:rsidR="002C4D57" w:rsidRPr="0098489A">
              <w:rPr>
                <w:rFonts w:eastAsia="Aptos" w:cs="Aptos"/>
                <w:i/>
                <w:iCs/>
                <w:sz w:val="20"/>
                <w:szCs w:val="20"/>
                <w:lang w:val="en-US"/>
              </w:rPr>
              <w:t>l</w:t>
            </w:r>
            <w:r w:rsidR="00CF0A0C" w:rsidRPr="0098489A">
              <w:rPr>
                <w:rFonts w:eastAsia="Aptos" w:cs="Aptos"/>
                <w:i/>
                <w:iCs/>
                <w:sz w:val="20"/>
                <w:szCs w:val="20"/>
                <w:lang w:val="en-US"/>
              </w:rPr>
              <w:t xml:space="preserve">iteracies. Breaking the </w:t>
            </w:r>
            <w:r w:rsidR="00EC78DF" w:rsidRPr="0098489A">
              <w:rPr>
                <w:rFonts w:eastAsia="Aptos" w:cs="Aptos"/>
                <w:i/>
                <w:iCs/>
                <w:sz w:val="20"/>
                <w:szCs w:val="20"/>
                <w:lang w:val="en-US"/>
              </w:rPr>
              <w:t>s</w:t>
            </w:r>
            <w:r w:rsidR="00CF0A0C" w:rsidRPr="0098489A">
              <w:rPr>
                <w:rFonts w:eastAsia="Aptos" w:cs="Aptos"/>
                <w:i/>
                <w:iCs/>
                <w:sz w:val="20"/>
                <w:szCs w:val="20"/>
                <w:lang w:val="en-US"/>
              </w:rPr>
              <w:t>ilence</w:t>
            </w:r>
            <w:r w:rsidRPr="0098489A">
              <w:rPr>
                <w:rFonts w:eastAsia="Aptos" w:cs="Aptos"/>
                <w:i/>
                <w:iCs/>
                <w:sz w:val="20"/>
                <w:szCs w:val="20"/>
                <w:lang w:val="en-US"/>
              </w:rPr>
              <w:t xml:space="preserve">. </w:t>
            </w:r>
            <w:r w:rsidRPr="0098489A">
              <w:rPr>
                <w:rFonts w:eastAsia="Aptos" w:cs="Aptos"/>
                <w:sz w:val="20"/>
                <w:szCs w:val="20"/>
                <w:lang w:val="en-US"/>
              </w:rPr>
              <w:t>Bristol, Bristol University Press.</w:t>
            </w:r>
            <w:r w:rsidR="001613A5" w:rsidRPr="0098489A">
              <w:rPr>
                <w:rFonts w:eastAsia="Aptos" w:cs="Aptos"/>
                <w:sz w:val="20"/>
                <w:szCs w:val="20"/>
                <w:lang w:val="en-US"/>
              </w:rPr>
              <w:t xml:space="preserve"> </w:t>
            </w:r>
          </w:p>
          <w:p w14:paraId="469D6345" w14:textId="78671C7A" w:rsidR="001613A5" w:rsidRPr="0098489A" w:rsidRDefault="001613A5" w:rsidP="001613A5">
            <w:pPr>
              <w:pStyle w:val="ListParagraph"/>
              <w:numPr>
                <w:ilvl w:val="0"/>
                <w:numId w:val="88"/>
              </w:numPr>
              <w:rPr>
                <w:rFonts w:eastAsia="Aptos" w:cs="Aptos"/>
                <w:i/>
                <w:iCs/>
                <w:sz w:val="20"/>
                <w:szCs w:val="20"/>
                <w:lang w:val="en-US"/>
              </w:rPr>
            </w:pPr>
            <w:r w:rsidRPr="0098489A">
              <w:rPr>
                <w:rFonts w:eastAsia="Aptos" w:cs="Aptos"/>
                <w:sz w:val="20"/>
                <w:szCs w:val="20"/>
                <w:lang w:val="en-US"/>
              </w:rPr>
              <w:t>Watego, C (2021</w:t>
            </w:r>
            <w:r w:rsidR="00C07091" w:rsidRPr="0098489A">
              <w:rPr>
                <w:rFonts w:eastAsia="Aptos" w:cs="Aptos"/>
                <w:sz w:val="20"/>
                <w:szCs w:val="20"/>
                <w:lang w:val="en-US"/>
              </w:rPr>
              <w:t>a</w:t>
            </w:r>
            <w:r w:rsidRPr="0098489A">
              <w:rPr>
                <w:rFonts w:eastAsia="Aptos" w:cs="Aptos"/>
                <w:sz w:val="20"/>
                <w:szCs w:val="20"/>
                <w:lang w:val="en-US"/>
              </w:rPr>
              <w:t xml:space="preserve">). </w:t>
            </w:r>
            <w:r w:rsidRPr="0098489A">
              <w:rPr>
                <w:rFonts w:eastAsia="Aptos" w:cs="Aptos"/>
                <w:i/>
                <w:iCs/>
                <w:sz w:val="20"/>
                <w:szCs w:val="20"/>
                <w:lang w:val="en-US"/>
              </w:rPr>
              <w:t>Another day in the colony.</w:t>
            </w:r>
            <w:r w:rsidRPr="0098489A">
              <w:rPr>
                <w:rFonts w:eastAsia="Aptos" w:cs="Aptos"/>
                <w:sz w:val="20"/>
                <w:szCs w:val="20"/>
                <w:lang w:val="en-US"/>
              </w:rPr>
              <w:t xml:space="preserve"> St Lucia, University of Queensland Press.</w:t>
            </w:r>
          </w:p>
          <w:p w14:paraId="1EF624D6" w14:textId="61C3F10F" w:rsidR="001613A5" w:rsidRPr="0098489A" w:rsidRDefault="001613A5" w:rsidP="001613A5">
            <w:pPr>
              <w:pStyle w:val="ListParagraph"/>
              <w:numPr>
                <w:ilvl w:val="0"/>
                <w:numId w:val="88"/>
              </w:numPr>
              <w:rPr>
                <w:rFonts w:eastAsia="Aptos" w:cs="Aptos"/>
                <w:sz w:val="20"/>
                <w:szCs w:val="20"/>
                <w:lang w:val="en-US"/>
              </w:rPr>
            </w:pPr>
            <w:r w:rsidRPr="0098489A">
              <w:rPr>
                <w:rFonts w:eastAsia="Aptos" w:cs="Aptos"/>
                <w:sz w:val="20"/>
                <w:szCs w:val="20"/>
                <w:lang w:val="en-US"/>
              </w:rPr>
              <w:t>Watego, C., Singh, D. &amp; Macoun, A. (2021</w:t>
            </w:r>
            <w:r w:rsidR="00C07091" w:rsidRPr="0098489A">
              <w:rPr>
                <w:rFonts w:eastAsia="Aptos" w:cs="Aptos"/>
                <w:sz w:val="20"/>
                <w:szCs w:val="20"/>
                <w:lang w:val="en-US"/>
              </w:rPr>
              <w:t>b</w:t>
            </w:r>
            <w:r w:rsidRPr="0098489A">
              <w:rPr>
                <w:rFonts w:eastAsia="Aptos" w:cs="Aptos"/>
                <w:sz w:val="20"/>
                <w:szCs w:val="20"/>
                <w:lang w:val="en-US"/>
              </w:rPr>
              <w:t xml:space="preserve">). </w:t>
            </w:r>
            <w:r w:rsidR="00134A9C" w:rsidRPr="0098489A">
              <w:rPr>
                <w:rFonts w:eastAsia="Aptos" w:cs="Aptos"/>
                <w:sz w:val="20"/>
                <w:szCs w:val="20"/>
                <w:lang w:val="en-US"/>
              </w:rPr>
              <w:t>‘</w:t>
            </w:r>
            <w:r w:rsidRPr="0098489A">
              <w:rPr>
                <w:rFonts w:eastAsia="Aptos" w:cs="Aptos"/>
                <w:sz w:val="20"/>
                <w:szCs w:val="20"/>
                <w:lang w:val="en-US"/>
              </w:rPr>
              <w:t>Partnership for justice in health: Scoping paper on race, racism and the Australian health system.</w:t>
            </w:r>
            <w:r w:rsidR="00134A9C" w:rsidRPr="0098489A">
              <w:rPr>
                <w:rFonts w:eastAsia="Aptos" w:cs="Aptos"/>
                <w:sz w:val="20"/>
                <w:szCs w:val="20"/>
                <w:lang w:val="en-US"/>
              </w:rPr>
              <w:t>’</w:t>
            </w:r>
            <w:r w:rsidRPr="0098489A">
              <w:rPr>
                <w:rFonts w:eastAsia="Aptos" w:cs="Aptos"/>
                <w:sz w:val="20"/>
                <w:szCs w:val="20"/>
                <w:lang w:val="en-US"/>
              </w:rPr>
              <w:t xml:space="preserve"> </w:t>
            </w:r>
            <w:r w:rsidRPr="0098489A">
              <w:rPr>
                <w:rFonts w:eastAsia="Aptos" w:cs="Aptos"/>
                <w:i/>
                <w:iCs/>
                <w:sz w:val="20"/>
                <w:szCs w:val="20"/>
                <w:lang w:val="en-US"/>
              </w:rPr>
              <w:t xml:space="preserve">Discussion </w:t>
            </w:r>
            <w:r w:rsidR="00800C33" w:rsidRPr="0098489A">
              <w:rPr>
                <w:rFonts w:eastAsia="Aptos" w:cs="Aptos"/>
                <w:i/>
                <w:iCs/>
                <w:sz w:val="20"/>
                <w:szCs w:val="20"/>
                <w:lang w:val="en-US"/>
              </w:rPr>
              <w:t>p</w:t>
            </w:r>
            <w:r w:rsidRPr="0098489A">
              <w:rPr>
                <w:rFonts w:eastAsia="Aptos" w:cs="Aptos"/>
                <w:i/>
                <w:iCs/>
                <w:sz w:val="20"/>
                <w:szCs w:val="20"/>
                <w:lang w:val="en-US"/>
              </w:rPr>
              <w:t>aper</w:t>
            </w:r>
            <w:r w:rsidR="00800C33" w:rsidRPr="0098489A">
              <w:rPr>
                <w:rFonts w:eastAsia="Aptos" w:cs="Aptos"/>
                <w:sz w:val="20"/>
                <w:szCs w:val="20"/>
                <w:lang w:val="en-US"/>
              </w:rPr>
              <w:t>,</w:t>
            </w:r>
            <w:r w:rsidRPr="0098489A">
              <w:rPr>
                <w:rFonts w:eastAsia="Aptos" w:cs="Aptos"/>
                <w:sz w:val="20"/>
                <w:szCs w:val="20"/>
                <w:lang w:val="en-US"/>
              </w:rPr>
              <w:t xml:space="preserve"> </w:t>
            </w:r>
            <w:r w:rsidR="00800C33" w:rsidRPr="0098489A">
              <w:rPr>
                <w:rFonts w:eastAsia="Aptos" w:cs="Aptos"/>
                <w:sz w:val="20"/>
                <w:szCs w:val="20"/>
                <w:lang w:val="en-US"/>
              </w:rPr>
              <w:t>T</w:t>
            </w:r>
            <w:r w:rsidRPr="0098489A">
              <w:rPr>
                <w:rFonts w:eastAsia="Aptos" w:cs="Aptos"/>
                <w:sz w:val="20"/>
                <w:szCs w:val="20"/>
                <w:lang w:val="en-US"/>
              </w:rPr>
              <w:t>he Lowitja Institute</w:t>
            </w:r>
            <w:r w:rsidR="00033050" w:rsidRPr="0098489A">
              <w:rPr>
                <w:rFonts w:eastAsia="Aptos" w:cs="Aptos"/>
                <w:sz w:val="20"/>
                <w:szCs w:val="20"/>
                <w:lang w:val="en-US"/>
              </w:rPr>
              <w:t xml:space="preserve">, </w:t>
            </w:r>
            <w:hyperlink r:id="rId15" w:history="1">
              <w:r w:rsidR="00033050" w:rsidRPr="0098489A">
                <w:rPr>
                  <w:rStyle w:val="Hyperlink"/>
                  <w:rFonts w:eastAsia="Aptos" w:cs="Aptos"/>
                  <w:sz w:val="20"/>
                  <w:szCs w:val="20"/>
                  <w:lang w:val="en-US"/>
                </w:rPr>
                <w:t>https://www.lowitja.org.au/wp-content/uploads/2023/05/Lowitja_PJH_170521_D10-1.pdf</w:t>
              </w:r>
            </w:hyperlink>
            <w:r w:rsidR="00033050" w:rsidRPr="0098489A">
              <w:rPr>
                <w:rFonts w:eastAsia="Aptos" w:cs="Aptos"/>
                <w:sz w:val="20"/>
                <w:szCs w:val="20"/>
                <w:lang w:val="en-US"/>
              </w:rPr>
              <w:t xml:space="preserve"> </w:t>
            </w:r>
            <w:r w:rsidRPr="0098489A">
              <w:rPr>
                <w:rFonts w:eastAsia="Aptos" w:cs="Aptos"/>
                <w:sz w:val="20"/>
                <w:szCs w:val="20"/>
                <w:lang w:val="en-US"/>
              </w:rPr>
              <w:t xml:space="preserve"> </w:t>
            </w:r>
          </w:p>
          <w:p w14:paraId="06BDA665" w14:textId="63EFE641" w:rsidR="00CF0A0C" w:rsidRPr="0098489A" w:rsidRDefault="00CF0A0C" w:rsidP="001613A5">
            <w:pPr>
              <w:rPr>
                <w:rFonts w:eastAsia="Aptos" w:cs="Aptos"/>
                <w:i/>
                <w:iCs/>
                <w:sz w:val="20"/>
                <w:szCs w:val="20"/>
                <w:lang w:val="en-US"/>
              </w:rPr>
            </w:pPr>
          </w:p>
          <w:p w14:paraId="29334572" w14:textId="783C84EC" w:rsidR="00334583" w:rsidRPr="0098489A" w:rsidRDefault="00334583" w:rsidP="00EC78DF">
            <w:pPr>
              <w:ind w:left="360"/>
              <w:rPr>
                <w:rFonts w:eastAsia="Aptos" w:cs="Aptos"/>
                <w:sz w:val="20"/>
                <w:szCs w:val="20"/>
                <w:lang w:val="en-US"/>
              </w:rPr>
            </w:pPr>
          </w:p>
        </w:tc>
      </w:tr>
    </w:tbl>
    <w:p w14:paraId="0A1C3FB1" w14:textId="77777777" w:rsidR="00334583" w:rsidRPr="0098489A" w:rsidRDefault="00334583" w:rsidP="00EF6803">
      <w:pPr>
        <w:rPr>
          <w:sz w:val="20"/>
          <w:szCs w:val="20"/>
          <w:lang w:val="en-US"/>
        </w:rPr>
      </w:pPr>
    </w:p>
    <w:p w14:paraId="33EC7393" w14:textId="3876563D" w:rsidR="266B01BF" w:rsidRPr="0098489A" w:rsidRDefault="266B01BF">
      <w:r w:rsidRPr="0098489A">
        <w:br w:type="page"/>
      </w:r>
    </w:p>
    <w:p w14:paraId="794D450C" w14:textId="00CEACC0" w:rsidR="0075366B" w:rsidRPr="0098489A" w:rsidRDefault="00C22292" w:rsidP="00C22292">
      <w:pPr>
        <w:pStyle w:val="Heading1"/>
        <w:rPr>
          <w:sz w:val="32"/>
          <w:szCs w:val="32"/>
        </w:rPr>
      </w:pPr>
      <w:bookmarkStart w:id="4" w:name="_Toc177117152"/>
      <w:r w:rsidRPr="0098489A">
        <w:rPr>
          <w:sz w:val="32"/>
          <w:szCs w:val="32"/>
        </w:rPr>
        <w:lastRenderedPageBreak/>
        <w:t>Executive summary</w:t>
      </w:r>
      <w:bookmarkEnd w:id="4"/>
    </w:p>
    <w:p w14:paraId="400DE519" w14:textId="684E8F08" w:rsidR="00E2722C" w:rsidRPr="0098489A" w:rsidRDefault="00BF09B4" w:rsidP="001A35F4">
      <w:r w:rsidRPr="0098489A">
        <w:t xml:space="preserve">In 2023 the Australian Human Rights Commission </w:t>
      </w:r>
      <w:r w:rsidR="00F9003B" w:rsidRPr="0098489A">
        <w:t xml:space="preserve">commissioned </w:t>
      </w:r>
      <w:r w:rsidRPr="0098489A">
        <w:t xml:space="preserve">the Federation of Ethnic Communities’ Councils of Australia (FECCA) to conduct national consultations with multicultural communities to </w:t>
      </w:r>
      <w:r w:rsidR="00EF28A5" w:rsidRPr="0098489A">
        <w:t xml:space="preserve">ensure </w:t>
      </w:r>
      <w:r w:rsidRPr="0098489A">
        <w:t>that a diversity of voices within multicultural communities would be heard and centred in discussions about a national anti-racism framework. This report summarises the key findings from those consultations.</w:t>
      </w:r>
    </w:p>
    <w:p w14:paraId="6468CD26" w14:textId="4EA19FEC" w:rsidR="00013768" w:rsidRPr="0098489A" w:rsidRDefault="00F9003B" w:rsidP="00E2722C">
      <w:r w:rsidRPr="0098489A">
        <w:t xml:space="preserve">Between November 2023 and May 2024, FECCA engaged </w:t>
      </w:r>
      <w:r w:rsidR="00DA6280" w:rsidRPr="0098489A">
        <w:t>eighteen org</w:t>
      </w:r>
      <w:r w:rsidR="002B1194" w:rsidRPr="0098489A">
        <w:t>a</w:t>
      </w:r>
      <w:r w:rsidR="00DA6280" w:rsidRPr="0098489A">
        <w:t>nisations across Australia</w:t>
      </w:r>
      <w:r w:rsidR="00D6135B" w:rsidRPr="0098489A">
        <w:t xml:space="preserve">, using an intersectional lens </w:t>
      </w:r>
      <w:r w:rsidR="0072606E" w:rsidRPr="0098489A">
        <w:t xml:space="preserve">and intentionally prioritising groups that are most likely to experience racism together with other forms of discrimination. </w:t>
      </w:r>
      <w:r w:rsidR="00D63BA0" w:rsidRPr="0098489A">
        <w:t xml:space="preserve">In total, 44 consultation sessions took place across all states and territories, covering </w:t>
      </w:r>
      <w:r w:rsidR="00487028" w:rsidRPr="0098489A">
        <w:t xml:space="preserve">over 860 participants. An online survey was also conducted, with </w:t>
      </w:r>
      <w:r w:rsidR="006D0B80" w:rsidRPr="0098489A">
        <w:t xml:space="preserve">411 </w:t>
      </w:r>
      <w:r w:rsidR="004C4561" w:rsidRPr="0098489A">
        <w:t>valid responses</w:t>
      </w:r>
      <w:r w:rsidR="00A11BF9" w:rsidRPr="0098489A">
        <w:t>.</w:t>
      </w:r>
      <w:r w:rsidR="004C4561" w:rsidRPr="0098489A">
        <w:t xml:space="preserve"> </w:t>
      </w:r>
    </w:p>
    <w:p w14:paraId="1871F4AB" w14:textId="65B83287" w:rsidR="008075DB" w:rsidRPr="0098489A" w:rsidRDefault="005E3813" w:rsidP="008075DB">
      <w:r w:rsidRPr="0098489A">
        <w:t xml:space="preserve">Despite the diversity of the groups involved, locations and cultural backgrounds, </w:t>
      </w:r>
      <w:r w:rsidR="00CF4C65" w:rsidRPr="0098489A">
        <w:t xml:space="preserve">individuals and communities </w:t>
      </w:r>
      <w:r w:rsidR="009638CD" w:rsidRPr="0098489A">
        <w:t xml:space="preserve">shared </w:t>
      </w:r>
      <w:r w:rsidR="00663A5C" w:rsidRPr="0098489A">
        <w:t xml:space="preserve">their lived experience with racism as </w:t>
      </w:r>
      <w:r w:rsidR="00B06129" w:rsidRPr="0098489A">
        <w:t xml:space="preserve">happening in </w:t>
      </w:r>
      <w:r w:rsidR="00663A5C" w:rsidRPr="0098489A">
        <w:t xml:space="preserve">everyday life </w:t>
      </w:r>
      <w:r w:rsidR="00B06129" w:rsidRPr="0098489A">
        <w:t xml:space="preserve">and in </w:t>
      </w:r>
      <w:r w:rsidR="00C525DB" w:rsidRPr="0098489A">
        <w:t>common places</w:t>
      </w:r>
      <w:r w:rsidR="00663A5C" w:rsidRPr="0098489A">
        <w:t>,</w:t>
      </w:r>
      <w:r w:rsidR="000B4965" w:rsidRPr="0098489A">
        <w:t xml:space="preserve"> in their </w:t>
      </w:r>
      <w:r w:rsidR="00C6213E" w:rsidRPr="0098489A">
        <w:t xml:space="preserve">interactions </w:t>
      </w:r>
      <w:r w:rsidR="000B0FBF" w:rsidRPr="0098489A">
        <w:t xml:space="preserve">in schools, workplace, </w:t>
      </w:r>
      <w:r w:rsidR="00145544" w:rsidRPr="0098489A">
        <w:t>health services, law enforcement agents</w:t>
      </w:r>
      <w:r w:rsidR="00620B44" w:rsidRPr="0098489A">
        <w:t xml:space="preserve"> and public spaces</w:t>
      </w:r>
      <w:r w:rsidR="002242A6" w:rsidRPr="0098489A">
        <w:t xml:space="preserve">. </w:t>
      </w:r>
      <w:r w:rsidR="0031460C" w:rsidRPr="0098489A">
        <w:t xml:space="preserve">The consultations have also painted a </w:t>
      </w:r>
      <w:r w:rsidR="00440702" w:rsidRPr="0098489A">
        <w:t xml:space="preserve">more </w:t>
      </w:r>
      <w:r w:rsidR="0031460C" w:rsidRPr="0098489A">
        <w:t xml:space="preserve">nuanced picture of racism as </w:t>
      </w:r>
      <w:r w:rsidR="00132CA6" w:rsidRPr="0098489A">
        <w:t>more than</w:t>
      </w:r>
      <w:r w:rsidR="00D551A7" w:rsidRPr="0098489A">
        <w:t xml:space="preserve"> </w:t>
      </w:r>
      <w:r w:rsidR="004E7D4C" w:rsidRPr="0098489A">
        <w:t xml:space="preserve">‘skin colour’ </w:t>
      </w:r>
      <w:r w:rsidR="00607713" w:rsidRPr="0098489A">
        <w:t>discrimination</w:t>
      </w:r>
      <w:r w:rsidR="00132CA6" w:rsidRPr="0098489A">
        <w:t xml:space="preserve">, showing how </w:t>
      </w:r>
      <w:r w:rsidR="00C26E54" w:rsidRPr="0098489A">
        <w:t xml:space="preserve">in the </w:t>
      </w:r>
      <w:r w:rsidR="006174E9" w:rsidRPr="0098489A">
        <w:t xml:space="preserve">current </w:t>
      </w:r>
      <w:r w:rsidR="00132CA6" w:rsidRPr="0098489A">
        <w:t>system</w:t>
      </w:r>
      <w:r w:rsidR="00C26E54" w:rsidRPr="0098489A">
        <w:t>s</w:t>
      </w:r>
      <w:r w:rsidR="00132CA6" w:rsidRPr="0098489A">
        <w:t xml:space="preserve"> of power</w:t>
      </w:r>
      <w:r w:rsidR="00C26E54" w:rsidRPr="0098489A">
        <w:t>,</w:t>
      </w:r>
      <w:r w:rsidR="00132CA6" w:rsidRPr="0098489A">
        <w:t xml:space="preserve"> </w:t>
      </w:r>
      <w:r w:rsidR="006174E9" w:rsidRPr="0098489A">
        <w:t xml:space="preserve">racism </w:t>
      </w:r>
      <w:r w:rsidR="00B95046" w:rsidRPr="0098489A">
        <w:t>often operates</w:t>
      </w:r>
      <w:r w:rsidR="00AA6492" w:rsidRPr="0098489A">
        <w:t xml:space="preserve"> with other forms of discrimination</w:t>
      </w:r>
      <w:r w:rsidR="00DE26E5" w:rsidRPr="0098489A">
        <w:t>.</w:t>
      </w:r>
    </w:p>
    <w:p w14:paraId="300D04B3" w14:textId="31F32907" w:rsidR="00D04C1C" w:rsidRPr="0098489A" w:rsidRDefault="005E3813" w:rsidP="008075DB">
      <w:r w:rsidRPr="0098489A">
        <w:t>R</w:t>
      </w:r>
      <w:r w:rsidR="00E2722C" w:rsidRPr="0098489A">
        <w:t xml:space="preserve">acism, by definition, breaches the fundamental right of every human being to be treated with dignity and respect, regardless of </w:t>
      </w:r>
      <w:r w:rsidR="00E2722C" w:rsidRPr="0098489A">
        <w:rPr>
          <w:i/>
          <w:iCs/>
        </w:rPr>
        <w:t>who we are</w:t>
      </w:r>
      <w:r w:rsidR="00E2722C" w:rsidRPr="0098489A">
        <w:t xml:space="preserve"> or </w:t>
      </w:r>
      <w:r w:rsidR="00E2722C" w:rsidRPr="0098489A">
        <w:rPr>
          <w:i/>
          <w:iCs/>
        </w:rPr>
        <w:t>where we are</w:t>
      </w:r>
      <w:r w:rsidR="00E2722C" w:rsidRPr="0098489A">
        <w:t>, and transforms th</w:t>
      </w:r>
      <w:r w:rsidR="000E02AF" w:rsidRPr="0098489A">
        <w:t>is</w:t>
      </w:r>
      <w:r w:rsidR="000F530A" w:rsidRPr="0098489A">
        <w:t xml:space="preserve"> </w:t>
      </w:r>
      <w:r w:rsidR="00E2722C" w:rsidRPr="0098489A">
        <w:t>right into a privilege</w:t>
      </w:r>
      <w:r w:rsidR="00D04C1C" w:rsidRPr="0098489A">
        <w:t>.</w:t>
      </w:r>
      <w:r w:rsidR="00074786" w:rsidRPr="0098489A">
        <w:t xml:space="preserve"> The data from the consultations and survey </w:t>
      </w:r>
      <w:r w:rsidR="006B481B" w:rsidRPr="0098489A">
        <w:t>make clear</w:t>
      </w:r>
      <w:r w:rsidR="00074786" w:rsidRPr="0098489A">
        <w:t xml:space="preserve"> that in relation to race discrimination, the need for a sound human rights protection system in Australia cannot be underestimated.</w:t>
      </w:r>
    </w:p>
    <w:p w14:paraId="57035558" w14:textId="77777777" w:rsidR="0022458B" w:rsidRPr="0098489A" w:rsidRDefault="001A35F4" w:rsidP="0022458B">
      <w:r w:rsidRPr="0098489A">
        <w:t xml:space="preserve">The experiences shared by participants have reinforced findings from </w:t>
      </w:r>
      <w:r w:rsidR="007C38E0" w:rsidRPr="0098489A">
        <w:t xml:space="preserve">previous studies </w:t>
      </w:r>
      <w:r w:rsidR="00076330" w:rsidRPr="0098489A">
        <w:t xml:space="preserve">and </w:t>
      </w:r>
      <w:r w:rsidRPr="0098489A">
        <w:t>brough</w:t>
      </w:r>
      <w:r w:rsidR="00287526" w:rsidRPr="0098489A">
        <w:t>t</w:t>
      </w:r>
      <w:r w:rsidRPr="0098489A">
        <w:t xml:space="preserve"> to the forefront the solutions that those with lived experience of racism propose to build a society where racism is actively combated.</w:t>
      </w:r>
      <w:r w:rsidR="0058459D" w:rsidRPr="0098489A">
        <w:t xml:space="preserve"> </w:t>
      </w:r>
      <w:r w:rsidRPr="0098489A">
        <w:rPr>
          <w:rFonts w:ascii="Aptos" w:eastAsia="Aptos" w:hAnsi="Aptos" w:cs="Aptos"/>
          <w:lang w:val="en-US"/>
        </w:rPr>
        <w:t>Whilst there was a wide range of specific recommendations, th</w:t>
      </w:r>
      <w:r w:rsidR="0024206C" w:rsidRPr="0098489A">
        <w:rPr>
          <w:rFonts w:ascii="Aptos" w:eastAsia="Aptos" w:hAnsi="Aptos" w:cs="Aptos"/>
          <w:lang w:val="en-US"/>
        </w:rPr>
        <w:t xml:space="preserve">ose </w:t>
      </w:r>
      <w:r w:rsidRPr="0098489A">
        <w:rPr>
          <w:rFonts w:ascii="Aptos" w:eastAsia="Aptos" w:hAnsi="Aptos" w:cs="Aptos"/>
          <w:lang w:val="en-US"/>
        </w:rPr>
        <w:t xml:space="preserve">were not about </w:t>
      </w:r>
      <w:r w:rsidR="0024206C" w:rsidRPr="0098489A">
        <w:rPr>
          <w:rFonts w:ascii="Aptos" w:eastAsia="Aptos" w:hAnsi="Aptos" w:cs="Aptos"/>
          <w:lang w:val="en-US"/>
        </w:rPr>
        <w:t xml:space="preserve">individualized interventions </w:t>
      </w:r>
      <w:r w:rsidRPr="0098489A">
        <w:rPr>
          <w:rFonts w:ascii="Aptos" w:eastAsia="Aptos" w:hAnsi="Aptos" w:cs="Aptos"/>
          <w:lang w:val="en-US"/>
        </w:rPr>
        <w:t xml:space="preserve">or </w:t>
      </w:r>
      <w:r w:rsidR="00D551A7" w:rsidRPr="0098489A">
        <w:rPr>
          <w:rFonts w:ascii="Aptos" w:eastAsia="Aptos" w:hAnsi="Aptos" w:cs="Aptos"/>
          <w:lang w:val="en-US"/>
        </w:rPr>
        <w:t>focused</w:t>
      </w:r>
      <w:r w:rsidR="0091799A" w:rsidRPr="0098489A">
        <w:rPr>
          <w:rFonts w:ascii="Aptos" w:eastAsia="Aptos" w:hAnsi="Aptos" w:cs="Aptos"/>
          <w:lang w:val="en-US"/>
        </w:rPr>
        <w:t xml:space="preserve"> </w:t>
      </w:r>
      <w:r w:rsidRPr="0098489A">
        <w:rPr>
          <w:rFonts w:ascii="Aptos" w:eastAsia="Aptos" w:hAnsi="Aptos" w:cs="Aptos"/>
          <w:lang w:val="en-US"/>
        </w:rPr>
        <w:t>on legal mechanisms</w:t>
      </w:r>
      <w:r w:rsidR="0091799A" w:rsidRPr="0098489A">
        <w:rPr>
          <w:rFonts w:ascii="Aptos" w:eastAsia="Aptos" w:hAnsi="Aptos" w:cs="Aptos"/>
          <w:lang w:val="en-US"/>
        </w:rPr>
        <w:t xml:space="preserve"> only</w:t>
      </w:r>
      <w:r w:rsidRPr="0098489A">
        <w:rPr>
          <w:rFonts w:ascii="Aptos" w:eastAsia="Aptos" w:hAnsi="Aptos" w:cs="Aptos"/>
          <w:lang w:val="en-US"/>
        </w:rPr>
        <w:t xml:space="preserve">. Consistently, participants looked at rules, education, institutions, public discourse and public leadership as the drivers for an anti-racism framework. </w:t>
      </w:r>
      <w:r w:rsidR="0022458B" w:rsidRPr="0098489A">
        <w:rPr>
          <w:rFonts w:ascii="Aptos" w:eastAsia="Aptos" w:hAnsi="Aptos" w:cs="Aptos"/>
          <w:lang w:val="en-US"/>
        </w:rPr>
        <w:t xml:space="preserve">The main recommendations are presented below: </w:t>
      </w:r>
    </w:p>
    <w:p w14:paraId="35EDEB68"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1:</w:t>
      </w:r>
      <w:r w:rsidRPr="0098489A">
        <w:rPr>
          <w:rFonts w:ascii="Aptos" w:eastAsia="Aptos" w:hAnsi="Aptos" w:cs="Aptos"/>
          <w:lang w:val="en-US"/>
        </w:rPr>
        <w:t xml:space="preserve"> Government must lead the way to change, showing commitment to a whole-of-society, anti-racism agenda that brings public and private institutions to act and address racism. These collective efforts must involve public, respectful conversations about racism in Australia.</w:t>
      </w:r>
    </w:p>
    <w:p w14:paraId="036CD7D7"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2:</w:t>
      </w:r>
      <w:r w:rsidRPr="0098489A">
        <w:rPr>
          <w:rFonts w:ascii="Aptos" w:eastAsia="Aptos" w:hAnsi="Aptos" w:cs="Aptos"/>
          <w:lang w:val="en-US"/>
        </w:rPr>
        <w:t xml:space="preserve"> Schools, as a fundamental institution for the formation of new generations, must incorporate preventative and redress mechanisms to tackle racism. Students should be educated on what racism is, with recognition of First Nations people’s history and use of a strength-based approach. The curriculum should also acknowledge that diversity, including of migrants from all over the world, is a central and positive feature of Australia. Schools must have safe and simple mechanisms for students and staff to report racism, and be supported, with redress systems in place that are trauma-informed and allow victims to exercise choice throughout the process.  </w:t>
      </w:r>
    </w:p>
    <w:p w14:paraId="01A10B88"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lastRenderedPageBreak/>
        <w:t>Recommendation 3:</w:t>
      </w:r>
      <w:r w:rsidRPr="0098489A">
        <w:rPr>
          <w:rFonts w:ascii="Aptos" w:eastAsia="Aptos" w:hAnsi="Aptos" w:cs="Aptos"/>
          <w:lang w:val="en-US"/>
        </w:rPr>
        <w:t xml:space="preserve"> Combating racism against First Nations people must be at the forefront of an anti-racism framework, and signal to the whole society that racism, in any form or shape, will not be accepted in Australia. </w:t>
      </w:r>
    </w:p>
    <w:p w14:paraId="1A440B45"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4:</w:t>
      </w:r>
      <w:r w:rsidRPr="0098489A">
        <w:rPr>
          <w:rFonts w:ascii="Aptos" w:eastAsia="Aptos" w:hAnsi="Aptos" w:cs="Aptos"/>
          <w:lang w:val="en-US"/>
        </w:rPr>
        <w:t xml:space="preserve"> Public and private institutions must have policies and procedures to address racism at the workplace. These policies and procedures must ensure that employees can access safe and simple mechanisms to report racism and to be supported, with redress systems in place that are trauma-informed and allow victims to exercise choice throughout the process.</w:t>
      </w:r>
    </w:p>
    <w:p w14:paraId="3F7105A6"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5:</w:t>
      </w:r>
      <w:r w:rsidRPr="0098489A">
        <w:rPr>
          <w:rFonts w:ascii="Aptos" w:eastAsia="Aptos" w:hAnsi="Aptos" w:cs="Aptos"/>
          <w:lang w:val="en-US"/>
        </w:rPr>
        <w:t xml:space="preserve"> In government institutions, healthcare and the police, anti-racism education for staff, including training for executive leaders, must be mandatory. This must go beyond cultural competency or unconscious bias training, to include cultural safety training with an intersectional lens, clear codes of conduct, and education on existing policies and procedures to repot and address racism at the workplace. </w:t>
      </w:r>
    </w:p>
    <w:p w14:paraId="6DF27D64"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6</w:t>
      </w:r>
      <w:r w:rsidRPr="0098489A">
        <w:rPr>
          <w:rFonts w:ascii="Aptos" w:eastAsia="Aptos" w:hAnsi="Aptos" w:cs="Aptos"/>
          <w:lang w:val="en-US"/>
        </w:rPr>
        <w:t>:  Across all sectors, employers should review their recruitment and career development pathways to ensure that the diversity of multicultural Australia is reflected through genuine representation, career progression and leadership roles.</w:t>
      </w:r>
    </w:p>
    <w:p w14:paraId="0AC163D0"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 xml:space="preserve">Recommendation 7: </w:t>
      </w:r>
      <w:r w:rsidRPr="0098489A">
        <w:rPr>
          <w:rFonts w:ascii="Aptos" w:eastAsia="Aptos" w:hAnsi="Aptos" w:cs="Aptos"/>
          <w:lang w:val="en-US"/>
        </w:rPr>
        <w:t>Media, as a key player in shaping public discourse and public perception, should employ more professionals from culturally diverse backgrounds that lead news and help to shape anti-racist narratives in Australia.</w:t>
      </w:r>
    </w:p>
    <w:p w14:paraId="381EC70E" w14:textId="77777777" w:rsidR="0022458B" w:rsidRPr="0098489A" w:rsidRDefault="0022458B" w:rsidP="0022458B">
      <w:pPr>
        <w:rPr>
          <w:rFonts w:ascii="Aptos" w:eastAsia="Aptos" w:hAnsi="Aptos" w:cs="Aptos"/>
          <w:lang w:val="en-US"/>
        </w:rPr>
      </w:pPr>
      <w:r w:rsidRPr="0098489A">
        <w:rPr>
          <w:rFonts w:ascii="Aptos" w:eastAsia="Aptos" w:hAnsi="Aptos" w:cs="Aptos"/>
          <w:lang w:val="en-US"/>
        </w:rPr>
        <w:t>Based on the consultations and decades of work with multicultural communities, FECCA also recommends that:</w:t>
      </w:r>
    </w:p>
    <w:p w14:paraId="0FC7292C"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8:</w:t>
      </w:r>
      <w:r w:rsidRPr="0098489A">
        <w:rPr>
          <w:rFonts w:ascii="Aptos" w:eastAsia="Aptos" w:hAnsi="Aptos" w:cs="Aptos"/>
          <w:lang w:val="en-US"/>
        </w:rPr>
        <w:t xml:space="preserve"> A Human Rights Act be introduced to address the intersections of discrimination and to create national consistency around protection of human rights. This step would show the Government’s strong commitment to enshrine human rights protection across all institutions. </w:t>
      </w:r>
    </w:p>
    <w:p w14:paraId="66834297" w14:textId="77777777" w:rsidR="0022458B" w:rsidRPr="0098489A" w:rsidRDefault="0022458B" w:rsidP="0022458B">
      <w:pPr>
        <w:rPr>
          <w:rFonts w:ascii="Aptos" w:eastAsia="Aptos" w:hAnsi="Aptos" w:cs="Aptos"/>
          <w:lang w:val="en-US"/>
        </w:rPr>
      </w:pPr>
      <w:r w:rsidRPr="0098489A">
        <w:rPr>
          <w:rFonts w:ascii="Aptos" w:eastAsia="Aptos" w:hAnsi="Aptos" w:cs="Aptos"/>
          <w:b/>
          <w:bCs/>
          <w:lang w:val="en-US"/>
        </w:rPr>
        <w:t>Recommendation 9:</w:t>
      </w:r>
      <w:r w:rsidRPr="0098489A">
        <w:rPr>
          <w:rFonts w:ascii="Aptos" w:eastAsia="Aptos" w:hAnsi="Aptos" w:cs="Aptos"/>
          <w:lang w:val="en-US"/>
        </w:rPr>
        <w:t xml:space="preserve"> In all that relates to anti-racism initiatives, people with lived experience must be engaged and their views respected, with a trauma-informed approach that acknowledges their strength and voice.</w:t>
      </w:r>
    </w:p>
    <w:p w14:paraId="549E913E" w14:textId="77777777" w:rsidR="0022458B" w:rsidRPr="0098489A" w:rsidRDefault="0022458B" w:rsidP="0022458B">
      <w:pPr>
        <w:rPr>
          <w:rFonts w:ascii="Aptos" w:eastAsia="Aptos" w:hAnsi="Aptos" w:cs="Aptos"/>
        </w:rPr>
      </w:pPr>
      <w:r w:rsidRPr="0098489A">
        <w:rPr>
          <w:rFonts w:ascii="Aptos" w:eastAsia="Aptos" w:hAnsi="Aptos" w:cs="Aptos"/>
          <w:b/>
          <w:bCs/>
        </w:rPr>
        <w:t xml:space="preserve">Recommendation 10: </w:t>
      </w:r>
      <w:r w:rsidRPr="0098489A">
        <w:rPr>
          <w:rFonts w:ascii="Aptos" w:eastAsia="Aptos" w:hAnsi="Aptos" w:cs="Aptos"/>
        </w:rPr>
        <w:t xml:space="preserve">The Government secure specific, long-term funding for a national anti racism strategy, going beyond one-off projects to enable planning, monitoring and evaluation of actions, as well as improvements, in partnership with multicultural communities. </w:t>
      </w:r>
    </w:p>
    <w:p w14:paraId="6236D110" w14:textId="77777777" w:rsidR="0022458B" w:rsidRPr="0098489A" w:rsidRDefault="0022458B" w:rsidP="0022458B">
      <w:pPr>
        <w:rPr>
          <w:rFonts w:ascii="Aptos" w:eastAsia="Aptos" w:hAnsi="Aptos" w:cs="Aptos"/>
          <w:b/>
          <w:bCs/>
        </w:rPr>
      </w:pPr>
      <w:r w:rsidRPr="0098489A">
        <w:rPr>
          <w:rFonts w:ascii="Aptos" w:eastAsia="Aptos" w:hAnsi="Aptos" w:cs="Aptos"/>
          <w:b/>
          <w:bCs/>
        </w:rPr>
        <w:t xml:space="preserve">Recommendation 11: </w:t>
      </w:r>
      <w:r w:rsidRPr="0098489A">
        <w:rPr>
          <w:rFonts w:ascii="Aptos" w:eastAsia="Aptos" w:hAnsi="Aptos" w:cs="Aptos"/>
        </w:rPr>
        <w:t>The Government develops better systems to collect data and monitor racism, as well as to evaluate anti-racism actions.</w:t>
      </w:r>
    </w:p>
    <w:p w14:paraId="6BFF2EF9" w14:textId="77777777" w:rsidR="0022458B" w:rsidRPr="0098489A" w:rsidRDefault="0022458B" w:rsidP="0022458B">
      <w:pPr>
        <w:rPr>
          <w:rFonts w:asciiTheme="majorHAnsi" w:eastAsiaTheme="majorEastAsia" w:hAnsiTheme="majorHAnsi" w:cstheme="majorBidi"/>
          <w:color w:val="0F4761" w:themeColor="accent1" w:themeShade="BF"/>
          <w:sz w:val="40"/>
          <w:szCs w:val="40"/>
        </w:rPr>
      </w:pPr>
      <w:r w:rsidRPr="0098489A">
        <w:br w:type="page"/>
      </w:r>
    </w:p>
    <w:p w14:paraId="4B25C2FF" w14:textId="37B9F055" w:rsidR="266B01BF" w:rsidRPr="0098489A" w:rsidRDefault="001A35F4" w:rsidP="0022458B">
      <w:r w:rsidRPr="0098489A">
        <w:lastRenderedPageBreak/>
        <w:br w:type="page"/>
      </w:r>
    </w:p>
    <w:p w14:paraId="179F4486" w14:textId="4A592256" w:rsidR="00413DAB" w:rsidRPr="0098489A" w:rsidRDefault="003C7E67" w:rsidP="00A675CE">
      <w:pPr>
        <w:pStyle w:val="Heading1"/>
        <w:rPr>
          <w:sz w:val="32"/>
          <w:szCs w:val="32"/>
        </w:rPr>
      </w:pPr>
      <w:bookmarkStart w:id="5" w:name="_Toc177117153"/>
      <w:r w:rsidRPr="0098489A">
        <w:rPr>
          <w:sz w:val="32"/>
          <w:szCs w:val="32"/>
        </w:rPr>
        <w:lastRenderedPageBreak/>
        <w:t>Introduction</w:t>
      </w:r>
      <w:bookmarkEnd w:id="5"/>
    </w:p>
    <w:p w14:paraId="2639607C" w14:textId="2B4A3E46" w:rsidR="00413DAB" w:rsidRPr="0098489A" w:rsidRDefault="00B978F3" w:rsidP="00413DAB">
      <w:pPr>
        <w:ind w:left="720"/>
        <w:rPr>
          <w:sz w:val="20"/>
          <w:szCs w:val="20"/>
        </w:rPr>
      </w:pPr>
      <w:r w:rsidRPr="0098489A">
        <w:rPr>
          <w:sz w:val="20"/>
          <w:szCs w:val="20"/>
        </w:rPr>
        <w:t>“</w:t>
      </w:r>
      <w:r w:rsidR="00711247" w:rsidRPr="0098489A">
        <w:rPr>
          <w:i/>
          <w:iCs/>
          <w:sz w:val="20"/>
          <w:szCs w:val="20"/>
        </w:rPr>
        <w:t xml:space="preserve">Ultimately, a strong </w:t>
      </w:r>
      <w:r w:rsidR="00413DAB" w:rsidRPr="0098489A">
        <w:rPr>
          <w:i/>
          <w:iCs/>
          <w:sz w:val="20"/>
          <w:szCs w:val="20"/>
        </w:rPr>
        <w:t xml:space="preserve">[national anti-racism] </w:t>
      </w:r>
      <w:r w:rsidR="00711247" w:rsidRPr="0098489A">
        <w:rPr>
          <w:i/>
          <w:iCs/>
          <w:sz w:val="20"/>
          <w:szCs w:val="20"/>
        </w:rPr>
        <w:t xml:space="preserve">framework will be one that reflects a coordinated, shared vision to meaningfully tackle racism, promote racial equality, ensure access to rights, and foster a cohesive sense of belonging for all Australians.” </w:t>
      </w:r>
      <w:r w:rsidR="00711247" w:rsidRPr="0098489A">
        <w:rPr>
          <w:sz w:val="20"/>
          <w:szCs w:val="20"/>
        </w:rPr>
        <w:t>(Australian Human Rights Commission</w:t>
      </w:r>
      <w:r w:rsidR="002E2FC0" w:rsidRPr="0098489A">
        <w:rPr>
          <w:sz w:val="20"/>
          <w:szCs w:val="20"/>
        </w:rPr>
        <w:t>)</w:t>
      </w:r>
      <w:r w:rsidR="00711247" w:rsidRPr="0098489A">
        <w:rPr>
          <w:i/>
          <w:iCs/>
          <w:sz w:val="20"/>
          <w:szCs w:val="20"/>
        </w:rPr>
        <w:t xml:space="preserve"> </w:t>
      </w:r>
      <w:r w:rsidR="002E2FC0" w:rsidRPr="0098489A">
        <w:rPr>
          <w:rStyle w:val="FootnoteReference"/>
          <w:i/>
          <w:iCs/>
          <w:sz w:val="20"/>
          <w:szCs w:val="20"/>
        </w:rPr>
        <w:footnoteReference w:id="5"/>
      </w:r>
    </w:p>
    <w:p w14:paraId="76EB2832" w14:textId="0CECD7F3" w:rsidR="00B561F3" w:rsidRPr="0098489A" w:rsidRDefault="000C0348" w:rsidP="00F57F1E">
      <w:r w:rsidRPr="0098489A">
        <w:t xml:space="preserve">In </w:t>
      </w:r>
      <w:r w:rsidR="006F33C0" w:rsidRPr="0098489A">
        <w:t xml:space="preserve">March </w:t>
      </w:r>
      <w:r w:rsidR="00F62739" w:rsidRPr="0098489A">
        <w:t xml:space="preserve">2021, then Race </w:t>
      </w:r>
      <w:r w:rsidR="00D042DE" w:rsidRPr="0098489A">
        <w:t xml:space="preserve">Discrimination </w:t>
      </w:r>
      <w:r w:rsidR="00F62739" w:rsidRPr="0098489A">
        <w:t>Commissioner</w:t>
      </w:r>
      <w:r w:rsidR="00D042DE" w:rsidRPr="0098489A">
        <w:t xml:space="preserve">, </w:t>
      </w:r>
      <w:r w:rsidR="003C10AB" w:rsidRPr="0098489A">
        <w:t xml:space="preserve">Chin Tan, </w:t>
      </w:r>
      <w:r w:rsidR="00AD72AA" w:rsidRPr="0098489A">
        <w:t>call</w:t>
      </w:r>
      <w:r w:rsidRPr="0098489A">
        <w:t>ed</w:t>
      </w:r>
      <w:r w:rsidR="00AD72AA" w:rsidRPr="0098489A">
        <w:t xml:space="preserve"> for a </w:t>
      </w:r>
      <w:r w:rsidR="00F62739" w:rsidRPr="0098489A">
        <w:rPr>
          <w:i/>
          <w:iCs/>
        </w:rPr>
        <w:t>National Anti-Racism Framework</w:t>
      </w:r>
      <w:r w:rsidR="001831D8" w:rsidRPr="0098489A">
        <w:t>.</w:t>
      </w:r>
      <w:r w:rsidR="00792CDB" w:rsidRPr="0098489A">
        <w:t xml:space="preserve"> </w:t>
      </w:r>
      <w:r w:rsidR="001D4D5A" w:rsidRPr="0098489A">
        <w:t>The concept paper</w:t>
      </w:r>
      <w:r w:rsidR="006A0D34" w:rsidRPr="0098489A">
        <w:rPr>
          <w:rStyle w:val="FootnoteReference"/>
          <w:color w:val="215E99" w:themeColor="text2" w:themeTint="BF"/>
          <w:sz w:val="20"/>
          <w:szCs w:val="20"/>
        </w:rPr>
        <w:footnoteReference w:id="6"/>
      </w:r>
      <w:r w:rsidR="006A0D34" w:rsidRPr="0098489A">
        <w:t xml:space="preserve"> supporting that call </w:t>
      </w:r>
      <w:r w:rsidR="001D4D5A" w:rsidRPr="0098489A">
        <w:t xml:space="preserve">clearly </w:t>
      </w:r>
      <w:r w:rsidR="006F5BA6" w:rsidRPr="0098489A">
        <w:t xml:space="preserve">articulated </w:t>
      </w:r>
      <w:r w:rsidR="00C309FA" w:rsidRPr="0098489A">
        <w:t xml:space="preserve">the link between racism and </w:t>
      </w:r>
      <w:r w:rsidR="009E05B7" w:rsidRPr="0098489A">
        <w:t>the Commission’s</w:t>
      </w:r>
      <w:r w:rsidR="00E80D7A" w:rsidRPr="0098489A">
        <w:t xml:space="preserve"> </w:t>
      </w:r>
      <w:r w:rsidR="006F5BA6" w:rsidRPr="0098489A">
        <w:t>broader</w:t>
      </w:r>
      <w:r w:rsidR="006F5BA6" w:rsidRPr="0098489A">
        <w:rPr>
          <w:b/>
          <w:bCs/>
        </w:rPr>
        <w:t xml:space="preserve"> </w:t>
      </w:r>
      <w:r w:rsidR="00E374EE" w:rsidRPr="0098489A">
        <w:t xml:space="preserve">approach to human rights: </w:t>
      </w:r>
    </w:p>
    <w:p w14:paraId="08A3486F" w14:textId="366A6EBF" w:rsidR="00B561F3" w:rsidRPr="0098489A" w:rsidRDefault="002C72F9" w:rsidP="007F7BEC">
      <w:pPr>
        <w:ind w:left="360"/>
        <w:rPr>
          <w:sz w:val="20"/>
          <w:szCs w:val="20"/>
        </w:rPr>
      </w:pPr>
      <w:r w:rsidRPr="0098489A">
        <w:rPr>
          <w:sz w:val="20"/>
          <w:szCs w:val="20"/>
        </w:rPr>
        <w:t>‘</w:t>
      </w:r>
      <w:r w:rsidR="00B561F3" w:rsidRPr="0098489A">
        <w:rPr>
          <w:sz w:val="20"/>
          <w:szCs w:val="20"/>
        </w:rPr>
        <w:t>The Commission’s Free and Equal process identifies an approach to human rights more broadly that is proactive and preventative in focus. In relation to racism, a rights-based approach requires governments to:</w:t>
      </w:r>
    </w:p>
    <w:p w14:paraId="7B1E74A8" w14:textId="77777777" w:rsidR="00B561F3" w:rsidRPr="0098489A" w:rsidRDefault="00B561F3" w:rsidP="007F7BEC">
      <w:pPr>
        <w:pStyle w:val="ListParagraph"/>
        <w:numPr>
          <w:ilvl w:val="0"/>
          <w:numId w:val="81"/>
        </w:numPr>
        <w:ind w:left="1080"/>
        <w:rPr>
          <w:sz w:val="20"/>
          <w:szCs w:val="20"/>
        </w:rPr>
      </w:pPr>
      <w:r w:rsidRPr="0098489A">
        <w:rPr>
          <w:b/>
          <w:bCs/>
          <w:sz w:val="20"/>
          <w:szCs w:val="20"/>
        </w:rPr>
        <w:t>Respect:</w:t>
      </w:r>
      <w:r w:rsidRPr="0098489A">
        <w:rPr>
          <w:sz w:val="20"/>
          <w:szCs w:val="20"/>
        </w:rPr>
        <w:t xml:space="preserve"> Governments do not discriminate through their own actions</w:t>
      </w:r>
    </w:p>
    <w:p w14:paraId="5A6E42EC" w14:textId="77777777" w:rsidR="00B561F3" w:rsidRPr="0098489A" w:rsidRDefault="00B561F3" w:rsidP="007F7BEC">
      <w:pPr>
        <w:pStyle w:val="ListParagraph"/>
        <w:numPr>
          <w:ilvl w:val="0"/>
          <w:numId w:val="81"/>
        </w:numPr>
        <w:ind w:left="1080"/>
        <w:rPr>
          <w:sz w:val="20"/>
          <w:szCs w:val="20"/>
        </w:rPr>
      </w:pPr>
      <w:r w:rsidRPr="0098489A">
        <w:rPr>
          <w:b/>
          <w:bCs/>
          <w:sz w:val="20"/>
          <w:szCs w:val="20"/>
        </w:rPr>
        <w:t>Protect:</w:t>
      </w:r>
      <w:r w:rsidRPr="0098489A">
        <w:rPr>
          <w:sz w:val="20"/>
          <w:szCs w:val="20"/>
        </w:rPr>
        <w:t xml:space="preserve"> Governments put in place protective measures (such as laws, educative measures) to prevent others from breaching human rights, and provide effective remedies where breaches occur</w:t>
      </w:r>
    </w:p>
    <w:p w14:paraId="072C5086" w14:textId="47BC46AB" w:rsidR="00FC03FC" w:rsidRPr="0098489A" w:rsidRDefault="00B561F3" w:rsidP="00E96BE9">
      <w:pPr>
        <w:pStyle w:val="ListParagraph"/>
        <w:numPr>
          <w:ilvl w:val="0"/>
          <w:numId w:val="81"/>
        </w:numPr>
        <w:ind w:left="1080"/>
      </w:pPr>
      <w:r w:rsidRPr="0098489A">
        <w:rPr>
          <w:b/>
          <w:bCs/>
          <w:sz w:val="20"/>
          <w:szCs w:val="20"/>
        </w:rPr>
        <w:t>Fulfil:</w:t>
      </w:r>
      <w:r w:rsidRPr="0098489A">
        <w:rPr>
          <w:sz w:val="20"/>
          <w:szCs w:val="20"/>
        </w:rPr>
        <w:t xml:space="preserve"> Governments take measures to ensure equal enjoyment of human rights and address inequality (especially structural or institutional discrimination).</w:t>
      </w:r>
      <w:r w:rsidR="007F7BEC" w:rsidRPr="0098489A">
        <w:rPr>
          <w:sz w:val="20"/>
          <w:szCs w:val="20"/>
        </w:rPr>
        <w:t xml:space="preserve">’ </w:t>
      </w:r>
      <w:r w:rsidR="007F7BEC" w:rsidRPr="0098489A">
        <w:rPr>
          <w:rStyle w:val="FootnoteReference"/>
          <w:sz w:val="20"/>
          <w:szCs w:val="20"/>
        </w:rPr>
        <w:footnoteReference w:id="7"/>
      </w:r>
    </w:p>
    <w:p w14:paraId="1A955658" w14:textId="4E4F633E" w:rsidR="00364191" w:rsidRPr="0098489A" w:rsidRDefault="00A55FB3" w:rsidP="00414FBE">
      <w:r w:rsidRPr="0098489A">
        <w:t>I</w:t>
      </w:r>
      <w:r w:rsidR="005019B1" w:rsidRPr="0098489A">
        <w:t>n the context of race discrimination</w:t>
      </w:r>
      <w:r w:rsidRPr="0098489A">
        <w:t>, the need for a sound human rights protection system</w:t>
      </w:r>
      <w:r w:rsidRPr="0098489A">
        <w:rPr>
          <w:rStyle w:val="FootnoteReference"/>
        </w:rPr>
        <w:footnoteReference w:id="8"/>
      </w:r>
      <w:r w:rsidRPr="0098489A">
        <w:t xml:space="preserve"> </w:t>
      </w:r>
      <w:r w:rsidR="006115E5" w:rsidRPr="0098489A">
        <w:t>could not be more evident</w:t>
      </w:r>
      <w:r w:rsidR="00364191" w:rsidRPr="0098489A">
        <w:t xml:space="preserve">: racism, by definition, breaches the fundamental right of every human being to be treated with dignity and respect, regardless of </w:t>
      </w:r>
      <w:r w:rsidR="00364191" w:rsidRPr="0098489A">
        <w:rPr>
          <w:i/>
          <w:iCs/>
        </w:rPr>
        <w:t>who we are</w:t>
      </w:r>
      <w:r w:rsidR="00364191" w:rsidRPr="0098489A">
        <w:t xml:space="preserve"> or </w:t>
      </w:r>
      <w:r w:rsidR="00364191" w:rsidRPr="0098489A">
        <w:rPr>
          <w:i/>
          <w:iCs/>
        </w:rPr>
        <w:t>where we are</w:t>
      </w:r>
      <w:r w:rsidR="00364191" w:rsidRPr="0098489A">
        <w:t xml:space="preserve">, and transforms this right into a privilege. </w:t>
      </w:r>
    </w:p>
    <w:p w14:paraId="33236064" w14:textId="78B6DEFC" w:rsidR="00246D36" w:rsidRPr="0098489A" w:rsidRDefault="00FE110D" w:rsidP="00414FBE">
      <w:r w:rsidRPr="0098489A">
        <w:t>T</w:t>
      </w:r>
      <w:r w:rsidR="00690C9D" w:rsidRPr="0098489A">
        <w:t>he Co</w:t>
      </w:r>
      <w:r w:rsidR="00066EFD" w:rsidRPr="0098489A">
        <w:t>m</w:t>
      </w:r>
      <w:r w:rsidR="00690C9D" w:rsidRPr="0098489A">
        <w:t xml:space="preserve">mission </w:t>
      </w:r>
      <w:r w:rsidRPr="0098489A">
        <w:t xml:space="preserve">carried out national consultations </w:t>
      </w:r>
      <w:r w:rsidR="008758A8" w:rsidRPr="0098489A">
        <w:t xml:space="preserve">on the discussion paper, which informed </w:t>
      </w:r>
      <w:r w:rsidR="003C5BC4" w:rsidRPr="0098489A">
        <w:t xml:space="preserve">a thorough </w:t>
      </w:r>
      <w:r w:rsidR="00690C9D" w:rsidRPr="0098489A">
        <w:t xml:space="preserve">scoping </w:t>
      </w:r>
      <w:r w:rsidR="00AD6411" w:rsidRPr="0098489A">
        <w:t>report</w:t>
      </w:r>
      <w:r w:rsidR="00636F61" w:rsidRPr="0098489A">
        <w:t xml:space="preserve"> </w:t>
      </w:r>
      <w:r w:rsidR="008758A8" w:rsidRPr="0098489A">
        <w:t>released in 2022</w:t>
      </w:r>
      <w:r w:rsidR="009F5286" w:rsidRPr="0098489A">
        <w:t>.</w:t>
      </w:r>
      <w:r w:rsidR="009F5286" w:rsidRPr="0098489A">
        <w:rPr>
          <w:rStyle w:val="FootnoteReference"/>
        </w:rPr>
        <w:footnoteReference w:id="9"/>
      </w:r>
      <w:r w:rsidR="009F5286" w:rsidRPr="0098489A">
        <w:t xml:space="preserve"> </w:t>
      </w:r>
      <w:r w:rsidR="00636F61" w:rsidRPr="0098489A">
        <w:t>As a continuation of that process</w:t>
      </w:r>
      <w:r w:rsidR="001A5374" w:rsidRPr="0098489A">
        <w:t xml:space="preserve">, </w:t>
      </w:r>
      <w:r w:rsidR="00636F61" w:rsidRPr="0098489A">
        <w:t xml:space="preserve">the Commission </w:t>
      </w:r>
      <w:r w:rsidR="00B72795" w:rsidRPr="0098489A">
        <w:t xml:space="preserve">engaged </w:t>
      </w:r>
      <w:r w:rsidR="00636F61" w:rsidRPr="0098489A">
        <w:t xml:space="preserve">the </w:t>
      </w:r>
      <w:r w:rsidR="00A57DF4" w:rsidRPr="0098489A">
        <w:t>Federation of Ethnic Communities’ Councils of Australia (FECCA)</w:t>
      </w:r>
      <w:r w:rsidR="00107201" w:rsidRPr="0098489A">
        <w:t xml:space="preserve"> to </w:t>
      </w:r>
      <w:r w:rsidR="00BD7D0F" w:rsidRPr="0098489A">
        <w:t xml:space="preserve">conduct national consultations </w:t>
      </w:r>
      <w:r w:rsidR="003C5BC4" w:rsidRPr="0098489A">
        <w:t xml:space="preserve">with </w:t>
      </w:r>
      <w:r w:rsidR="00BD7D0F" w:rsidRPr="0098489A">
        <w:t>multicultural communities</w:t>
      </w:r>
      <w:r w:rsidR="00030893" w:rsidRPr="0098489A">
        <w:t xml:space="preserve"> </w:t>
      </w:r>
      <w:r w:rsidR="00746773" w:rsidRPr="0098489A">
        <w:t xml:space="preserve">to inform </w:t>
      </w:r>
      <w:r w:rsidR="00A45988" w:rsidRPr="0098489A">
        <w:t>a national anti-racism framework</w:t>
      </w:r>
      <w:r w:rsidR="00744D29" w:rsidRPr="0098489A">
        <w:t xml:space="preserve">. This new round of consultations </w:t>
      </w:r>
      <w:r w:rsidR="00916413" w:rsidRPr="0098489A">
        <w:t xml:space="preserve">drew on the findings from the scoping report, and </w:t>
      </w:r>
      <w:r w:rsidR="00744D29" w:rsidRPr="0098489A">
        <w:t xml:space="preserve">focused on </w:t>
      </w:r>
      <w:r w:rsidR="00541200" w:rsidRPr="0098489A">
        <w:t xml:space="preserve">ensuring </w:t>
      </w:r>
      <w:r w:rsidR="00414FBE" w:rsidRPr="0098489A">
        <w:t xml:space="preserve">that </w:t>
      </w:r>
      <w:r w:rsidR="00D06242" w:rsidRPr="0098489A">
        <w:t>a diversity of</w:t>
      </w:r>
      <w:r w:rsidR="003B106B" w:rsidRPr="0098489A">
        <w:t xml:space="preserve"> voices </w:t>
      </w:r>
      <w:r w:rsidR="00D06242" w:rsidRPr="0098489A">
        <w:t>within</w:t>
      </w:r>
      <w:r w:rsidR="003B106B" w:rsidRPr="0098489A">
        <w:t xml:space="preserve"> multicultural communities </w:t>
      </w:r>
      <w:r w:rsidR="00414FBE" w:rsidRPr="0098489A">
        <w:t>w</w:t>
      </w:r>
      <w:r w:rsidR="00744D29" w:rsidRPr="0098489A">
        <w:t xml:space="preserve">ould </w:t>
      </w:r>
      <w:r w:rsidR="00414FBE" w:rsidRPr="0098489A">
        <w:t xml:space="preserve">be </w:t>
      </w:r>
      <w:r w:rsidR="00D06242" w:rsidRPr="0098489A">
        <w:t xml:space="preserve">heard and </w:t>
      </w:r>
      <w:r w:rsidR="003B106B" w:rsidRPr="0098489A">
        <w:t xml:space="preserve">centred in discussions about </w:t>
      </w:r>
      <w:r w:rsidR="00A65A53" w:rsidRPr="0098489A">
        <w:t xml:space="preserve">a national </w:t>
      </w:r>
      <w:r w:rsidR="00EC6136" w:rsidRPr="0098489A">
        <w:t>a</w:t>
      </w:r>
      <w:r w:rsidR="003B106B" w:rsidRPr="0098489A">
        <w:t>nti-</w:t>
      </w:r>
      <w:r w:rsidR="00EC6136" w:rsidRPr="0098489A">
        <w:t>r</w:t>
      </w:r>
      <w:r w:rsidR="003B106B" w:rsidRPr="0098489A">
        <w:t xml:space="preserve">acism </w:t>
      </w:r>
      <w:r w:rsidR="00EC6136" w:rsidRPr="0098489A">
        <w:t>f</w:t>
      </w:r>
      <w:r w:rsidR="003B106B" w:rsidRPr="0098489A">
        <w:t>ramework</w:t>
      </w:r>
      <w:r w:rsidR="00EC6136" w:rsidRPr="0098489A">
        <w:t xml:space="preserve">. </w:t>
      </w:r>
      <w:r w:rsidR="00A65A53" w:rsidRPr="0098489A">
        <w:t>Importantly</w:t>
      </w:r>
      <w:r w:rsidR="00EC6136" w:rsidRPr="0098489A">
        <w:t xml:space="preserve">, </w:t>
      </w:r>
      <w:r w:rsidR="00D06242" w:rsidRPr="0098489A">
        <w:t>the consultations</w:t>
      </w:r>
      <w:r w:rsidR="00EC6136" w:rsidRPr="0098489A">
        <w:t xml:space="preserve"> </w:t>
      </w:r>
      <w:r w:rsidR="00A65A53" w:rsidRPr="0098489A">
        <w:t xml:space="preserve">were designed with </w:t>
      </w:r>
      <w:r w:rsidR="00EC6136" w:rsidRPr="0098489A">
        <w:t>an intersectional</w:t>
      </w:r>
      <w:r w:rsidR="00721568" w:rsidRPr="0098489A">
        <w:t xml:space="preserve"> lens from the beginning</w:t>
      </w:r>
      <w:r w:rsidR="00414FBE" w:rsidRPr="0098489A">
        <w:t>.</w:t>
      </w:r>
      <w:r w:rsidR="00690C9D" w:rsidRPr="0098489A">
        <w:t xml:space="preserve"> This report </w:t>
      </w:r>
      <w:r w:rsidR="00B4501C" w:rsidRPr="0098489A">
        <w:t>summarises the key findings from th</w:t>
      </w:r>
      <w:r w:rsidR="0030419B" w:rsidRPr="0098489A">
        <w:t xml:space="preserve">ose consultations. </w:t>
      </w:r>
    </w:p>
    <w:p w14:paraId="3D526289" w14:textId="775FDD81" w:rsidR="00C22292" w:rsidRPr="0098489A" w:rsidRDefault="007918FD" w:rsidP="002B16F4">
      <w:pPr>
        <w:pStyle w:val="Heading2"/>
        <w:rPr>
          <w:sz w:val="28"/>
          <w:szCs w:val="28"/>
        </w:rPr>
      </w:pPr>
      <w:bookmarkStart w:id="6" w:name="_Toc177117154"/>
      <w:r w:rsidRPr="0098489A">
        <w:rPr>
          <w:sz w:val="28"/>
          <w:szCs w:val="28"/>
        </w:rPr>
        <w:lastRenderedPageBreak/>
        <w:t>R</w:t>
      </w:r>
      <w:r w:rsidR="004C7DF4" w:rsidRPr="0098489A">
        <w:rPr>
          <w:sz w:val="28"/>
          <w:szCs w:val="28"/>
        </w:rPr>
        <w:t>acism in Australia</w:t>
      </w:r>
      <w:r w:rsidR="005F229F" w:rsidRPr="0098489A">
        <w:rPr>
          <w:sz w:val="28"/>
          <w:szCs w:val="28"/>
        </w:rPr>
        <w:t xml:space="preserve">: recent </w:t>
      </w:r>
      <w:r w:rsidR="000323ED" w:rsidRPr="0098489A">
        <w:rPr>
          <w:sz w:val="28"/>
          <w:szCs w:val="28"/>
        </w:rPr>
        <w:t>trends</w:t>
      </w:r>
      <w:bookmarkEnd w:id="6"/>
      <w:r w:rsidR="00BC5E80" w:rsidRPr="0098489A">
        <w:rPr>
          <w:sz w:val="28"/>
          <w:szCs w:val="28"/>
        </w:rPr>
        <w:t xml:space="preserve"> </w:t>
      </w:r>
    </w:p>
    <w:p w14:paraId="3D7C8CB3" w14:textId="077C8C51" w:rsidR="00C86303" w:rsidRPr="0098489A" w:rsidRDefault="00C468E5" w:rsidP="00D06242">
      <w:r w:rsidRPr="0098489A">
        <w:t xml:space="preserve">This report </w:t>
      </w:r>
      <w:r w:rsidR="004C0136" w:rsidRPr="0098489A">
        <w:t xml:space="preserve">recognises </w:t>
      </w:r>
      <w:r w:rsidRPr="0098489A">
        <w:t xml:space="preserve">that </w:t>
      </w:r>
      <w:r w:rsidR="00F56192" w:rsidRPr="0098489A">
        <w:t xml:space="preserve">public </w:t>
      </w:r>
      <w:r w:rsidRPr="0098489A">
        <w:t xml:space="preserve">conversations about racism continue to be highly </w:t>
      </w:r>
      <w:r w:rsidR="002A6C21" w:rsidRPr="0098489A">
        <w:t>divisive</w:t>
      </w:r>
      <w:r w:rsidRPr="0098489A">
        <w:t xml:space="preserve"> in Australia</w:t>
      </w:r>
      <w:r w:rsidR="000177B2" w:rsidRPr="0098489A">
        <w:t>.</w:t>
      </w:r>
      <w:r w:rsidR="004004B0" w:rsidRPr="0098489A">
        <w:t xml:space="preserve"> However, as the experiences shared here indicate</w:t>
      </w:r>
      <w:r w:rsidR="004C0136" w:rsidRPr="0098489A">
        <w:t>,</w:t>
      </w:r>
      <w:r w:rsidRPr="0098489A">
        <w:t xml:space="preserve"> </w:t>
      </w:r>
      <w:r w:rsidR="000F0DCA" w:rsidRPr="0098489A">
        <w:t xml:space="preserve">it is time that Government and society work together to </w:t>
      </w:r>
      <w:r w:rsidR="00C86303" w:rsidRPr="0098489A">
        <w:t xml:space="preserve">ensure that </w:t>
      </w:r>
      <w:r w:rsidR="006163EB" w:rsidRPr="0098489A">
        <w:t>racism</w:t>
      </w:r>
      <w:r w:rsidR="00C86303" w:rsidRPr="0098489A">
        <w:t xml:space="preserve"> is acknowledged as a critical problem and addressed.</w:t>
      </w:r>
    </w:p>
    <w:p w14:paraId="266879C8" w14:textId="0F7D77F0" w:rsidR="0069729F" w:rsidRPr="0098489A" w:rsidRDefault="00800BC2" w:rsidP="00D06242">
      <w:r w:rsidRPr="0098489A">
        <w:t xml:space="preserve">Australian society is one of the most diverse in the world in terms of cultures, ethnicities and languages. </w:t>
      </w:r>
      <w:r w:rsidR="00767DBF" w:rsidRPr="0098489A">
        <w:t xml:space="preserve">However, </w:t>
      </w:r>
      <w:r w:rsidR="005D78A5" w:rsidRPr="0098489A">
        <w:t xml:space="preserve">the embracing of multiculturalism </w:t>
      </w:r>
      <w:r w:rsidR="00277C4F" w:rsidRPr="0098489A">
        <w:t>is</w:t>
      </w:r>
      <w:r w:rsidR="00911834" w:rsidRPr="0098489A">
        <w:t>, in historical terms, very recent</w:t>
      </w:r>
      <w:r w:rsidR="005B5DDF" w:rsidRPr="0098489A">
        <w:t xml:space="preserve">. </w:t>
      </w:r>
      <w:r w:rsidR="001E67D1" w:rsidRPr="0098489A">
        <w:t xml:space="preserve">As we continue to learn how to </w:t>
      </w:r>
      <w:r w:rsidR="00911834" w:rsidRPr="0098489A">
        <w:t xml:space="preserve">translate </w:t>
      </w:r>
      <w:r w:rsidR="002F2B4A" w:rsidRPr="0098489A">
        <w:t xml:space="preserve">societal </w:t>
      </w:r>
      <w:r w:rsidR="004C1C46" w:rsidRPr="0098489A">
        <w:t xml:space="preserve">support </w:t>
      </w:r>
      <w:r w:rsidR="00911834" w:rsidRPr="0098489A">
        <w:t xml:space="preserve">for </w:t>
      </w:r>
      <w:r w:rsidR="0069729F" w:rsidRPr="0098489A">
        <w:t>multiculturalism</w:t>
      </w:r>
      <w:r w:rsidR="00911834" w:rsidRPr="0098489A">
        <w:t xml:space="preserve"> into </w:t>
      </w:r>
      <w:r w:rsidR="00E03D38" w:rsidRPr="0098489A">
        <w:t>equit</w:t>
      </w:r>
      <w:r w:rsidR="002F2B4A" w:rsidRPr="0098489A">
        <w:t>able</w:t>
      </w:r>
      <w:r w:rsidR="00E03D38" w:rsidRPr="0098489A">
        <w:t xml:space="preserve"> and inclusi</w:t>
      </w:r>
      <w:r w:rsidR="002F2B4A" w:rsidRPr="0098489A">
        <w:t>ve policies</w:t>
      </w:r>
      <w:r w:rsidR="004C1C46" w:rsidRPr="0098489A">
        <w:t xml:space="preserve"> for all</w:t>
      </w:r>
      <w:r w:rsidR="001E67D1" w:rsidRPr="0098489A">
        <w:t>, it is important to</w:t>
      </w:r>
      <w:r w:rsidR="007A637C" w:rsidRPr="0098489A">
        <w:t xml:space="preserve"> </w:t>
      </w:r>
      <w:r w:rsidR="009A100A" w:rsidRPr="0098489A">
        <w:t xml:space="preserve">recognise </w:t>
      </w:r>
      <w:r w:rsidR="002F2B4A" w:rsidRPr="0098489A">
        <w:t xml:space="preserve">that </w:t>
      </w:r>
      <w:r w:rsidR="002F5AAD" w:rsidRPr="0098489A">
        <w:t>embracing</w:t>
      </w:r>
      <w:r w:rsidR="002F2B4A" w:rsidRPr="0098489A">
        <w:t xml:space="preserve"> multiculturalism does not</w:t>
      </w:r>
      <w:r w:rsidR="00FB74DB" w:rsidRPr="0098489A">
        <w:t xml:space="preserve"> mitigate the issue</w:t>
      </w:r>
      <w:r w:rsidR="00D22688" w:rsidRPr="0098489A">
        <w:t xml:space="preserve"> </w:t>
      </w:r>
      <w:r w:rsidR="0028295D" w:rsidRPr="0098489A">
        <w:t xml:space="preserve">of </w:t>
      </w:r>
      <w:r w:rsidR="002F2B4A" w:rsidRPr="0098489A">
        <w:t xml:space="preserve">racism. In fact, </w:t>
      </w:r>
      <w:r w:rsidR="001C2B64" w:rsidRPr="0098489A">
        <w:t xml:space="preserve">it is possible to say that in highly </w:t>
      </w:r>
      <w:r w:rsidR="00FE5887" w:rsidRPr="0098489A">
        <w:t xml:space="preserve">culturally </w:t>
      </w:r>
      <w:r w:rsidR="001C2B64" w:rsidRPr="0098489A">
        <w:t xml:space="preserve">diverse societies, </w:t>
      </w:r>
      <w:r w:rsidR="00084C56" w:rsidRPr="0098489A">
        <w:t xml:space="preserve">the need for </w:t>
      </w:r>
      <w:r w:rsidR="004D48A4" w:rsidRPr="0098489A">
        <w:t>G</w:t>
      </w:r>
      <w:r w:rsidR="00084C56" w:rsidRPr="0098489A">
        <w:t xml:space="preserve">overnment and social actors to </w:t>
      </w:r>
      <w:r w:rsidR="004D48A4" w:rsidRPr="0098489A">
        <w:t xml:space="preserve">consciously </w:t>
      </w:r>
      <w:r w:rsidR="00084C56" w:rsidRPr="0098489A">
        <w:t>adopt</w:t>
      </w:r>
      <w:r w:rsidR="0069729F" w:rsidRPr="0098489A">
        <w:t xml:space="preserve"> </w:t>
      </w:r>
      <w:r w:rsidR="00084C56" w:rsidRPr="0098489A">
        <w:t xml:space="preserve">an </w:t>
      </w:r>
      <w:r w:rsidR="0069729F" w:rsidRPr="0098489A">
        <w:t>anti-racism</w:t>
      </w:r>
      <w:r w:rsidR="00084C56" w:rsidRPr="0098489A">
        <w:t xml:space="preserve"> stance is higher than in more culturally homogenous </w:t>
      </w:r>
      <w:r w:rsidR="006821C1" w:rsidRPr="0098489A">
        <w:t>societies.</w:t>
      </w:r>
      <w:r w:rsidR="00326467" w:rsidRPr="0098489A">
        <w:t xml:space="preserve"> </w:t>
      </w:r>
    </w:p>
    <w:p w14:paraId="213768F6" w14:textId="7B7B35EE" w:rsidR="00E00504" w:rsidRPr="0098489A" w:rsidRDefault="005F5F8D" w:rsidP="00D06242">
      <w:r w:rsidRPr="0098489A">
        <w:t xml:space="preserve">FECCA recognises the </w:t>
      </w:r>
      <w:r w:rsidR="00142DD2" w:rsidRPr="0098489A">
        <w:t xml:space="preserve">roots of racism </w:t>
      </w:r>
      <w:r w:rsidR="004D48A4" w:rsidRPr="0098489A">
        <w:t xml:space="preserve">in Australia </w:t>
      </w:r>
      <w:r w:rsidR="00142DD2" w:rsidRPr="0098489A">
        <w:t xml:space="preserve">in the settler colonial foundations of our country, </w:t>
      </w:r>
      <w:r w:rsidR="00EB7BB8" w:rsidRPr="0098489A">
        <w:t xml:space="preserve">and </w:t>
      </w:r>
      <w:r w:rsidR="00B8156D" w:rsidRPr="0098489A">
        <w:t xml:space="preserve">the systemic </w:t>
      </w:r>
      <w:r w:rsidR="00AB290A" w:rsidRPr="0098489A">
        <w:t xml:space="preserve">discrimination </w:t>
      </w:r>
      <w:r w:rsidR="00B8156D" w:rsidRPr="0098489A">
        <w:t xml:space="preserve">against </w:t>
      </w:r>
      <w:r w:rsidR="00ED7F24" w:rsidRPr="0098489A">
        <w:t>Aboriginal and Torres Strait Islander peoples, as First Nations</w:t>
      </w:r>
      <w:r w:rsidR="007D1AEF" w:rsidRPr="0098489A">
        <w:t xml:space="preserve"> </w:t>
      </w:r>
      <w:r w:rsidR="080C403C" w:rsidRPr="0098489A">
        <w:t xml:space="preserve">people </w:t>
      </w:r>
      <w:r w:rsidR="007D1AEF" w:rsidRPr="0098489A">
        <w:t>of Australia</w:t>
      </w:r>
      <w:r w:rsidR="007C3D30" w:rsidRPr="0098489A">
        <w:t>.</w:t>
      </w:r>
      <w:r w:rsidR="005327EE" w:rsidRPr="0098489A">
        <w:rPr>
          <w:rStyle w:val="FootnoteReference"/>
        </w:rPr>
        <w:footnoteReference w:id="10"/>
      </w:r>
      <w:r w:rsidR="007C3D30" w:rsidRPr="0098489A">
        <w:t xml:space="preserve"> As highlighted in the Commission’s scoping</w:t>
      </w:r>
      <w:r w:rsidR="00924B75" w:rsidRPr="0098489A">
        <w:t xml:space="preserve"> report</w:t>
      </w:r>
      <w:r w:rsidR="008D2220" w:rsidRPr="0098489A">
        <w:rPr>
          <w:rStyle w:val="FootnoteReference"/>
        </w:rPr>
        <w:footnoteReference w:id="11"/>
      </w:r>
      <w:r w:rsidR="007C3D30" w:rsidRPr="0098489A">
        <w:t xml:space="preserve"> and </w:t>
      </w:r>
      <w:r w:rsidR="00E00504" w:rsidRPr="0098489A">
        <w:t xml:space="preserve">recognised by </w:t>
      </w:r>
      <w:r w:rsidR="007C3D30" w:rsidRPr="0098489A">
        <w:t xml:space="preserve">many participants in our consultations and survey, </w:t>
      </w:r>
      <w:r w:rsidR="00E00504" w:rsidRPr="0098489A">
        <w:t xml:space="preserve">the systemic discrimination against </w:t>
      </w:r>
      <w:r w:rsidR="005916B5" w:rsidRPr="0098489A">
        <w:t xml:space="preserve">Australia’s First Nations </w:t>
      </w:r>
      <w:r w:rsidR="032941C6" w:rsidRPr="0098489A">
        <w:t xml:space="preserve">people </w:t>
      </w:r>
      <w:r w:rsidR="00E00504" w:rsidRPr="0098489A">
        <w:t xml:space="preserve">must </w:t>
      </w:r>
      <w:r w:rsidR="00752E3D" w:rsidRPr="0098489A">
        <w:t xml:space="preserve">be given attention if we really want to </w:t>
      </w:r>
      <w:r w:rsidR="008D2220" w:rsidRPr="0098489A">
        <w:t xml:space="preserve">practice anti-racism and </w:t>
      </w:r>
      <w:r w:rsidR="00752E3D" w:rsidRPr="0098489A">
        <w:t xml:space="preserve">achieve </w:t>
      </w:r>
      <w:r w:rsidR="008D2220" w:rsidRPr="0098489A">
        <w:t>racial equality.</w:t>
      </w:r>
    </w:p>
    <w:p w14:paraId="79FC7521" w14:textId="7F847718" w:rsidR="0099723A" w:rsidRPr="0098489A" w:rsidRDefault="00F3625E" w:rsidP="00D06242">
      <w:r w:rsidRPr="0098489A">
        <w:t xml:space="preserve">In </w:t>
      </w:r>
      <w:r w:rsidR="00D06242" w:rsidRPr="0098489A">
        <w:t xml:space="preserve">2022 </w:t>
      </w:r>
      <w:r w:rsidR="3A09FD20" w:rsidRPr="0098489A">
        <w:t xml:space="preserve">the </w:t>
      </w:r>
      <w:r w:rsidR="00D06242" w:rsidRPr="0098489A">
        <w:t xml:space="preserve">Australian Reconciliation Barometer found that 60% of First Nations </w:t>
      </w:r>
      <w:r w:rsidR="4DD92FD4" w:rsidRPr="0098489A">
        <w:t xml:space="preserve">people </w:t>
      </w:r>
      <w:r w:rsidR="00D06242" w:rsidRPr="0098489A">
        <w:t>had experienced at least one form of racial prejudice, compared to 52% in 2020 and 43% in 2018.</w:t>
      </w:r>
      <w:r w:rsidR="00D06242" w:rsidRPr="0098489A">
        <w:rPr>
          <w:rStyle w:val="FootnoteReference"/>
        </w:rPr>
        <w:footnoteReference w:id="12"/>
      </w:r>
      <w:r w:rsidR="00D06242" w:rsidRPr="0098489A">
        <w:t xml:space="preserve"> </w:t>
      </w:r>
      <w:r w:rsidR="000C13AA" w:rsidRPr="0098489A">
        <w:t xml:space="preserve">The </w:t>
      </w:r>
      <w:r w:rsidR="000C13AA" w:rsidRPr="0098489A">
        <w:rPr>
          <w:i/>
          <w:iCs/>
        </w:rPr>
        <w:t>Closing the Gap</w:t>
      </w:r>
      <w:r w:rsidR="000C13AA" w:rsidRPr="0098489A">
        <w:t xml:space="preserve"> </w:t>
      </w:r>
      <w:r w:rsidR="00BC7E4C" w:rsidRPr="0098489A">
        <w:t xml:space="preserve">data </w:t>
      </w:r>
      <w:r w:rsidR="000C13AA" w:rsidRPr="0098489A">
        <w:t>equally indicat</w:t>
      </w:r>
      <w:r w:rsidR="00BC7E4C" w:rsidRPr="0098489A">
        <w:t xml:space="preserve">es </w:t>
      </w:r>
      <w:r w:rsidR="00F50604" w:rsidRPr="0098489A">
        <w:t xml:space="preserve">how challenging change </w:t>
      </w:r>
      <w:r w:rsidR="2B489F97" w:rsidRPr="0098489A">
        <w:t xml:space="preserve">it </w:t>
      </w:r>
      <w:r w:rsidR="00F50604" w:rsidRPr="0098489A">
        <w:t xml:space="preserve">can be when </w:t>
      </w:r>
      <w:r w:rsidR="006E287F" w:rsidRPr="0098489A">
        <w:t xml:space="preserve">it comes to </w:t>
      </w:r>
      <w:r w:rsidR="0000122B" w:rsidRPr="0098489A">
        <w:t xml:space="preserve">dismantling </w:t>
      </w:r>
      <w:r w:rsidR="00F50604" w:rsidRPr="0098489A">
        <w:t>systemic inequalities</w:t>
      </w:r>
      <w:r w:rsidR="006E287F" w:rsidRPr="0098489A">
        <w:t>.</w:t>
      </w:r>
      <w:r w:rsidR="006E287F" w:rsidRPr="0098489A">
        <w:rPr>
          <w:rStyle w:val="FootnoteReference"/>
        </w:rPr>
        <w:footnoteReference w:id="13"/>
      </w:r>
      <w:r w:rsidR="00F50604" w:rsidRPr="0098489A">
        <w:rPr>
          <w:color w:val="FF0000"/>
        </w:rPr>
        <w:t xml:space="preserve"> </w:t>
      </w:r>
      <w:r w:rsidR="0099723A" w:rsidRPr="0098489A">
        <w:t xml:space="preserve">For the consultations, another critical factor was the </w:t>
      </w:r>
      <w:r w:rsidR="00CC7D5F" w:rsidRPr="0098489A">
        <w:t xml:space="preserve">public discussions around </w:t>
      </w:r>
      <w:r w:rsidR="00700B83" w:rsidRPr="0098489A">
        <w:t xml:space="preserve">the 2023 Australian Indigenous Voice </w:t>
      </w:r>
      <w:r w:rsidR="2F734E87" w:rsidRPr="0098489A">
        <w:t>to Parliament</w:t>
      </w:r>
      <w:r w:rsidR="75A13A44" w:rsidRPr="0098489A">
        <w:t xml:space="preserve"> </w:t>
      </w:r>
      <w:r w:rsidR="00700B83" w:rsidRPr="0098489A">
        <w:t>referendum, and what the defeat meant in terms of public perception about racism in Australia.</w:t>
      </w:r>
    </w:p>
    <w:p w14:paraId="7AB5D426" w14:textId="763D61C1" w:rsidR="00437E79" w:rsidRPr="0098489A" w:rsidRDefault="002D0495" w:rsidP="00730636">
      <w:r w:rsidRPr="0098489A">
        <w:t xml:space="preserve">In the </w:t>
      </w:r>
      <w:r w:rsidR="00D06242" w:rsidRPr="0098489A">
        <w:rPr>
          <w:i/>
          <w:iCs/>
        </w:rPr>
        <w:t>Mapping Social Cohesion</w:t>
      </w:r>
      <w:r w:rsidR="00D06242" w:rsidRPr="0098489A">
        <w:t xml:space="preserve"> </w:t>
      </w:r>
      <w:r w:rsidR="007C2A86" w:rsidRPr="0098489A">
        <w:t xml:space="preserve">2023 </w:t>
      </w:r>
      <w:r w:rsidR="00D06242" w:rsidRPr="0098489A">
        <w:t>report</w:t>
      </w:r>
      <w:r w:rsidRPr="0098489A">
        <w:t>,</w:t>
      </w:r>
      <w:r w:rsidR="00D06242" w:rsidRPr="0098489A">
        <w:rPr>
          <w:rStyle w:val="FootnoteReference"/>
        </w:rPr>
        <w:footnoteReference w:id="14"/>
      </w:r>
      <w:r w:rsidR="005509C7" w:rsidRPr="0098489A">
        <w:t xml:space="preserve"> </w:t>
      </w:r>
      <w:r w:rsidRPr="0098489A">
        <w:t>o</w:t>
      </w:r>
      <w:r w:rsidR="00D06242" w:rsidRPr="0098489A">
        <w:t>ne</w:t>
      </w:r>
      <w:r w:rsidR="00EC28FF" w:rsidRPr="0098489A">
        <w:t xml:space="preserve"> </w:t>
      </w:r>
      <w:r w:rsidR="00D06242" w:rsidRPr="0098489A">
        <w:t>in</w:t>
      </w:r>
      <w:r w:rsidR="00EC28FF" w:rsidRPr="0098489A">
        <w:t xml:space="preserve"> </w:t>
      </w:r>
      <w:r w:rsidR="00D06242" w:rsidRPr="0098489A">
        <w:t>six (18 per cent) people reported having experienced discrimination in the last 12 months prior to the survey</w:t>
      </w:r>
      <w:r w:rsidR="00DC582E" w:rsidRPr="0098489A">
        <w:t xml:space="preserve"> </w:t>
      </w:r>
      <w:r w:rsidR="00D06242" w:rsidRPr="0098489A">
        <w:t xml:space="preserve">due to their ‘skin colour, ethnic origin or religion.’ </w:t>
      </w:r>
      <w:r w:rsidR="00E16B9E" w:rsidRPr="0098489A">
        <w:t>Whist th</w:t>
      </w:r>
      <w:r w:rsidR="002037E7" w:rsidRPr="0098489A">
        <w:t>at</w:t>
      </w:r>
      <w:r w:rsidR="00E16B9E" w:rsidRPr="0098489A">
        <w:t xml:space="preserve"> </w:t>
      </w:r>
      <w:r w:rsidR="00840A4F" w:rsidRPr="0098489A">
        <w:t xml:space="preserve">average </w:t>
      </w:r>
      <w:r w:rsidR="00A054B6" w:rsidRPr="0098489A">
        <w:t>is</w:t>
      </w:r>
      <w:r w:rsidR="00E16B9E" w:rsidRPr="0098489A">
        <w:t xml:space="preserve"> not much </w:t>
      </w:r>
      <w:r w:rsidR="00D06242" w:rsidRPr="0098489A">
        <w:t xml:space="preserve">higher than </w:t>
      </w:r>
      <w:r w:rsidR="00E16B9E" w:rsidRPr="0098489A">
        <w:t xml:space="preserve">what </w:t>
      </w:r>
      <w:r w:rsidR="00D06242" w:rsidRPr="0098489A">
        <w:t>was recorded in 2021 and 2022 (16 per cent)</w:t>
      </w:r>
      <w:r w:rsidR="00E16B9E" w:rsidRPr="0098489A">
        <w:t xml:space="preserve">, </w:t>
      </w:r>
      <w:r w:rsidR="00840A4F" w:rsidRPr="0098489A">
        <w:t>when the numbers are disaggregated, a different picture emerges</w:t>
      </w:r>
      <w:r w:rsidR="00E845A7" w:rsidRPr="0098489A">
        <w:t xml:space="preserve">: </w:t>
      </w:r>
      <w:r w:rsidR="00730636" w:rsidRPr="0098489A">
        <w:t xml:space="preserve">28 per cent of people born overseas and 39 per cent of people from non-English speaking backgrounds, indicating they had experienced discrimination </w:t>
      </w:r>
      <w:r w:rsidR="00620C54" w:rsidRPr="0098489A">
        <w:t xml:space="preserve">due to one of those characteristics. Moreover, </w:t>
      </w:r>
      <w:r w:rsidR="00437E79" w:rsidRPr="0098489A">
        <w:t>migrants from non-European backgrounds were also more likely to have experienced discrimination than those of European backgrounds:</w:t>
      </w:r>
    </w:p>
    <w:p w14:paraId="5D5E4B7C" w14:textId="56CA91AC" w:rsidR="00E16B9E" w:rsidRPr="0098489A" w:rsidRDefault="005916B5" w:rsidP="00FD29D2">
      <w:pPr>
        <w:ind w:left="720"/>
        <w:rPr>
          <w:i/>
          <w:iCs/>
          <w:sz w:val="20"/>
          <w:szCs w:val="20"/>
        </w:rPr>
      </w:pPr>
      <w:r w:rsidRPr="0098489A">
        <w:rPr>
          <w:i/>
          <w:iCs/>
          <w:sz w:val="20"/>
          <w:szCs w:val="20"/>
        </w:rPr>
        <w:lastRenderedPageBreak/>
        <w:t>“</w:t>
      </w:r>
      <w:r w:rsidR="00FD29D2" w:rsidRPr="0098489A">
        <w:rPr>
          <w:i/>
          <w:iCs/>
          <w:sz w:val="20"/>
          <w:szCs w:val="20"/>
        </w:rPr>
        <w:t>41 per cent of Chinese Australian migrants who responded to the survey reported discrimination in the last 12 months, 50 per cent of Indian Australians, 36 per cent of migrants from south</w:t>
      </w:r>
      <w:r w:rsidR="00E60F00" w:rsidRPr="0098489A">
        <w:rPr>
          <w:i/>
          <w:iCs/>
          <w:sz w:val="20"/>
          <w:szCs w:val="20"/>
        </w:rPr>
        <w:t>e</w:t>
      </w:r>
      <w:r w:rsidR="00FD29D2" w:rsidRPr="0098489A">
        <w:rPr>
          <w:i/>
          <w:iCs/>
          <w:sz w:val="20"/>
          <w:szCs w:val="20"/>
        </w:rPr>
        <w:t>ast Asian backgrounds, 45 per cent of those from the Middle East and 46 per cent of migrants from African backgrounds</w:t>
      </w:r>
      <w:r w:rsidRPr="0098489A">
        <w:rPr>
          <w:i/>
          <w:iCs/>
          <w:sz w:val="20"/>
          <w:szCs w:val="20"/>
        </w:rPr>
        <w:t>.”</w:t>
      </w:r>
      <w:r w:rsidR="0029233F" w:rsidRPr="0098489A">
        <w:rPr>
          <w:rStyle w:val="FootnoteReference"/>
          <w:i/>
          <w:iCs/>
          <w:sz w:val="20"/>
          <w:szCs w:val="20"/>
        </w:rPr>
        <w:footnoteReference w:id="15"/>
      </w:r>
      <w:r w:rsidR="00FD29D2" w:rsidRPr="0098489A">
        <w:rPr>
          <w:i/>
          <w:iCs/>
          <w:sz w:val="20"/>
          <w:szCs w:val="20"/>
        </w:rPr>
        <w:t xml:space="preserve"> </w:t>
      </w:r>
    </w:p>
    <w:p w14:paraId="190C4CCB" w14:textId="55272C7B" w:rsidR="00DF495E" w:rsidRPr="0098489A" w:rsidRDefault="00D13593" w:rsidP="00D06242">
      <w:r w:rsidRPr="0098489A">
        <w:t xml:space="preserve">Equally telling </w:t>
      </w:r>
      <w:r w:rsidR="005242F5" w:rsidRPr="0098489A">
        <w:t xml:space="preserve">is </w:t>
      </w:r>
      <w:r w:rsidRPr="0098489A">
        <w:t>the fact that 62% of the Australian-born participants in the survey</w:t>
      </w:r>
      <w:r w:rsidR="00D46E8A" w:rsidRPr="0098489A">
        <w:t xml:space="preserve"> </w:t>
      </w:r>
      <w:r w:rsidRPr="0098489A">
        <w:t xml:space="preserve">considered racism to be a </w:t>
      </w:r>
      <w:r w:rsidR="005916B5" w:rsidRPr="0098489A">
        <w:t>“</w:t>
      </w:r>
      <w:r w:rsidRPr="0098489A">
        <w:t xml:space="preserve">fairly </w:t>
      </w:r>
      <w:r w:rsidR="00D82DDB" w:rsidRPr="0098489A">
        <w:t>or very big problem in Australia.</w:t>
      </w:r>
      <w:r w:rsidR="005916B5" w:rsidRPr="0098489A">
        <w:t>”</w:t>
      </w:r>
    </w:p>
    <w:p w14:paraId="2AD9197D" w14:textId="78209700" w:rsidR="002F2CD3" w:rsidRPr="0098489A" w:rsidRDefault="00065827" w:rsidP="00DC2718">
      <w:pPr>
        <w:rPr>
          <w:vertAlign w:val="superscript"/>
        </w:rPr>
      </w:pPr>
      <w:r w:rsidRPr="0098489A">
        <w:t xml:space="preserve">World events can also impact community relationships </w:t>
      </w:r>
      <w:r w:rsidR="001C679F" w:rsidRPr="0098489A">
        <w:t xml:space="preserve">within Australia. </w:t>
      </w:r>
      <w:r w:rsidR="004B4373" w:rsidRPr="0098489A">
        <w:t xml:space="preserve">Media reports indicate a rise in both </w:t>
      </w:r>
      <w:r w:rsidR="001C679F" w:rsidRPr="0098489A">
        <w:t>Islamophobia and anti-Semitism</w:t>
      </w:r>
      <w:r w:rsidR="004B4373" w:rsidRPr="0098489A">
        <w:t xml:space="preserve"> since the beginning of the Israel-Gaza war</w:t>
      </w:r>
      <w:r w:rsidR="001C679F" w:rsidRPr="0098489A">
        <w:t>.</w:t>
      </w:r>
      <w:r w:rsidR="001C679F" w:rsidRPr="0098489A">
        <w:rPr>
          <w:rStyle w:val="FootnoteReference"/>
        </w:rPr>
        <w:footnoteReference w:id="16"/>
      </w:r>
      <w:r w:rsidR="001C679F" w:rsidRPr="0098489A">
        <w:rPr>
          <w:rStyle w:val="FootnoteReference"/>
        </w:rPr>
        <w:t xml:space="preserve"> </w:t>
      </w:r>
      <w:r w:rsidR="00F83500" w:rsidRPr="0098489A">
        <w:t>T</w:t>
      </w:r>
      <w:r w:rsidR="00BA4CD8" w:rsidRPr="0098489A">
        <w:t xml:space="preserve">he </w:t>
      </w:r>
      <w:r w:rsidR="002F2CD3" w:rsidRPr="0098489A">
        <w:t>consultations for this report</w:t>
      </w:r>
      <w:r w:rsidR="003A66BB" w:rsidRPr="0098489A">
        <w:t xml:space="preserve"> </w:t>
      </w:r>
      <w:r w:rsidR="001E3DCA" w:rsidRPr="0098489A">
        <w:t xml:space="preserve">started to be planned before </w:t>
      </w:r>
      <w:r w:rsidR="00875946" w:rsidRPr="0098489A">
        <w:t xml:space="preserve">the conflict intensified, </w:t>
      </w:r>
      <w:r w:rsidR="00D03C42" w:rsidRPr="0098489A">
        <w:t xml:space="preserve">and </w:t>
      </w:r>
      <w:r w:rsidR="00EF31CC" w:rsidRPr="0098489A">
        <w:t>did not</w:t>
      </w:r>
      <w:r w:rsidR="00875946" w:rsidRPr="0098489A">
        <w:t xml:space="preserve"> </w:t>
      </w:r>
      <w:r w:rsidR="00D03C42" w:rsidRPr="0098489A">
        <w:t xml:space="preserve">specifically focus on </w:t>
      </w:r>
      <w:r w:rsidR="00EF31CC" w:rsidRPr="0098489A">
        <w:t>Muslim and Jewish organisations</w:t>
      </w:r>
      <w:r w:rsidR="00D03C42" w:rsidRPr="0098489A">
        <w:t xml:space="preserve">. </w:t>
      </w:r>
      <w:r w:rsidR="00280AF4" w:rsidRPr="0098489A">
        <w:t>However, t</w:t>
      </w:r>
      <w:r w:rsidR="00BA4CD8" w:rsidRPr="0098489A">
        <w:t xml:space="preserve">he Commission has </w:t>
      </w:r>
      <w:r w:rsidR="00280AF4" w:rsidRPr="0098489A">
        <w:t xml:space="preserve">allocated separate funding and has </w:t>
      </w:r>
      <w:r w:rsidR="006C4CF7" w:rsidRPr="0098489A">
        <w:t xml:space="preserve">been working with </w:t>
      </w:r>
      <w:r w:rsidR="00BA4CD8" w:rsidRPr="0098489A">
        <w:t>Muslim and Jewish</w:t>
      </w:r>
      <w:r w:rsidR="006B0B37" w:rsidRPr="0098489A">
        <w:t xml:space="preserve"> communities</w:t>
      </w:r>
      <w:r w:rsidR="0067036A" w:rsidRPr="0098489A">
        <w:t>.</w:t>
      </w:r>
    </w:p>
    <w:p w14:paraId="144B0621" w14:textId="61F76FAD" w:rsidR="00673442" w:rsidRPr="0098489A" w:rsidRDefault="009E7539">
      <w:r w:rsidRPr="0098489A">
        <w:t>At a time whe</w:t>
      </w:r>
      <w:r w:rsidR="0017335A" w:rsidRPr="0098489A">
        <w:t xml:space="preserve">n the Government’s concern with </w:t>
      </w:r>
      <w:r w:rsidRPr="0098489A">
        <w:t>social cohesion has grown, it is vital to</w:t>
      </w:r>
      <w:r w:rsidR="005242F5" w:rsidRPr="0098489A">
        <w:t xml:space="preserve"> remember </w:t>
      </w:r>
      <w:r w:rsidRPr="0098489A">
        <w:t xml:space="preserve">that </w:t>
      </w:r>
      <w:r w:rsidR="5DC69436" w:rsidRPr="0098489A">
        <w:t>anti-</w:t>
      </w:r>
      <w:r w:rsidRPr="0098489A">
        <w:t>racism and social cohesion are inter-</w:t>
      </w:r>
      <w:r w:rsidR="00DF182C" w:rsidRPr="0098489A">
        <w:t>dependent</w:t>
      </w:r>
      <w:r w:rsidRPr="0098489A">
        <w:t>. Racism</w:t>
      </w:r>
      <w:r w:rsidR="005935F4" w:rsidRPr="0098489A">
        <w:t xml:space="preserve"> </w:t>
      </w:r>
      <w:r w:rsidRPr="0098489A">
        <w:t>fractures the social fabric and perpetuate</w:t>
      </w:r>
      <w:r w:rsidR="0036127A" w:rsidRPr="0098489A">
        <w:t>s</w:t>
      </w:r>
      <w:r w:rsidRPr="0098489A">
        <w:t xml:space="preserve"> through ideologies of </w:t>
      </w:r>
      <w:r w:rsidR="00DF182C" w:rsidRPr="0098489A">
        <w:t>‘othering,’</w:t>
      </w:r>
      <w:r w:rsidRPr="0098489A">
        <w:t xml:space="preserve"> superiority/inferiority between groups, and exclusion. The marginalisation </w:t>
      </w:r>
      <w:r w:rsidR="589F839C" w:rsidRPr="0098489A">
        <w:t>that</w:t>
      </w:r>
      <w:r w:rsidR="2BC303A7" w:rsidRPr="0098489A">
        <w:t xml:space="preserve"> </w:t>
      </w:r>
      <w:r w:rsidRPr="0098489A">
        <w:t xml:space="preserve">individuals and communities experience due to racism is both a symptom and a source of social exclusion. In this regard, it is not surprising that the latest Scanlon-Monash Index of social cohesion declined to </w:t>
      </w:r>
      <w:r w:rsidR="0036127A" w:rsidRPr="0098489A">
        <w:t xml:space="preserve">its </w:t>
      </w:r>
      <w:r w:rsidRPr="0098489A">
        <w:t xml:space="preserve">lowest </w:t>
      </w:r>
      <w:r w:rsidR="0036127A" w:rsidRPr="0098489A">
        <w:t xml:space="preserve">level </w:t>
      </w:r>
      <w:r w:rsidRPr="0098489A">
        <w:t>on record since the index was introduced</w:t>
      </w:r>
      <w:r w:rsidR="00F13121" w:rsidRPr="0098489A">
        <w:t>.</w:t>
      </w:r>
    </w:p>
    <w:p w14:paraId="0C148CE0" w14:textId="6461D808" w:rsidR="00F13121" w:rsidRPr="0098489A" w:rsidRDefault="00F13121">
      <w:r w:rsidRPr="0098489A">
        <w:br w:type="page"/>
      </w:r>
    </w:p>
    <w:p w14:paraId="18A997C8" w14:textId="77777777" w:rsidR="00F13121" w:rsidRPr="0098489A" w:rsidRDefault="00F13121">
      <w:pPr>
        <w:rPr>
          <w:color w:val="FF0000"/>
        </w:rPr>
      </w:pPr>
    </w:p>
    <w:p w14:paraId="46A1E20B" w14:textId="7501012F" w:rsidR="007B4CC9" w:rsidRPr="0098489A" w:rsidRDefault="00FA18C7" w:rsidP="00F13121">
      <w:pPr>
        <w:pStyle w:val="Heading1"/>
        <w:rPr>
          <w:sz w:val="32"/>
          <w:szCs w:val="32"/>
        </w:rPr>
      </w:pPr>
      <w:bookmarkStart w:id="7" w:name="_Toc177117155"/>
      <w:r w:rsidRPr="0098489A">
        <w:rPr>
          <w:sz w:val="32"/>
          <w:szCs w:val="32"/>
        </w:rPr>
        <w:t xml:space="preserve">The </w:t>
      </w:r>
      <w:r w:rsidR="007B4CC9" w:rsidRPr="0098489A">
        <w:rPr>
          <w:sz w:val="32"/>
          <w:szCs w:val="32"/>
        </w:rPr>
        <w:t xml:space="preserve">community consultation </w:t>
      </w:r>
      <w:r w:rsidRPr="0098489A">
        <w:rPr>
          <w:sz w:val="32"/>
          <w:szCs w:val="32"/>
        </w:rPr>
        <w:t>process</w:t>
      </w:r>
      <w:bookmarkEnd w:id="7"/>
      <w:r w:rsidR="00985D8F" w:rsidRPr="0098489A">
        <w:rPr>
          <w:sz w:val="32"/>
          <w:szCs w:val="32"/>
        </w:rPr>
        <w:t xml:space="preserve"> </w:t>
      </w:r>
    </w:p>
    <w:p w14:paraId="202EBC74" w14:textId="3EB093B9" w:rsidR="00FB6D76" w:rsidRPr="0098489A" w:rsidRDefault="00207719" w:rsidP="00240DE8">
      <w:pPr>
        <w:rPr>
          <w:lang w:val="en-US"/>
        </w:rPr>
      </w:pPr>
      <w:r w:rsidRPr="0098489A">
        <w:t xml:space="preserve">For the delivery of the consultations, FECCA </w:t>
      </w:r>
      <w:r w:rsidR="0026768D" w:rsidRPr="0098489A">
        <w:t xml:space="preserve">engaged </w:t>
      </w:r>
      <w:r w:rsidR="00B0461B" w:rsidRPr="0098489A">
        <w:t xml:space="preserve">eighteen </w:t>
      </w:r>
      <w:r w:rsidRPr="0098489A">
        <w:t xml:space="preserve">organisations </w:t>
      </w:r>
      <w:r w:rsidR="00B0461B" w:rsidRPr="0098489A">
        <w:t>to</w:t>
      </w:r>
      <w:r w:rsidR="00B94300" w:rsidRPr="0098489A">
        <w:t xml:space="preserve"> </w:t>
      </w:r>
      <w:r w:rsidR="005854DF" w:rsidRPr="0098489A">
        <w:t xml:space="preserve">consult </w:t>
      </w:r>
      <w:r w:rsidR="00B94300" w:rsidRPr="0098489A">
        <w:t xml:space="preserve">with diverse </w:t>
      </w:r>
      <w:r w:rsidR="00A13CE3" w:rsidRPr="0098489A">
        <w:t>multicultural communities</w:t>
      </w:r>
      <w:r w:rsidR="0044651F" w:rsidRPr="0098489A">
        <w:t xml:space="preserve"> </w:t>
      </w:r>
      <w:r w:rsidR="00B0461B" w:rsidRPr="0098489A">
        <w:t xml:space="preserve">across </w:t>
      </w:r>
      <w:r w:rsidR="0039324B" w:rsidRPr="0098489A">
        <w:t>the country</w:t>
      </w:r>
      <w:r w:rsidR="0017610B" w:rsidRPr="0098489A">
        <w:t xml:space="preserve"> (for a detailed description of the consultation process, see </w:t>
      </w:r>
      <w:r w:rsidR="00377D1A" w:rsidRPr="0098489A">
        <w:rPr>
          <w:b/>
          <w:bCs/>
        </w:rPr>
        <w:t>Attachment A</w:t>
      </w:r>
      <w:r w:rsidR="00377D1A" w:rsidRPr="0098489A">
        <w:t>)</w:t>
      </w:r>
      <w:r w:rsidR="001541E4" w:rsidRPr="0098489A">
        <w:t>.</w:t>
      </w:r>
      <w:r w:rsidR="0044651F" w:rsidRPr="0098489A">
        <w:t xml:space="preserve"> </w:t>
      </w:r>
      <w:r w:rsidR="0000282A" w:rsidRPr="0098489A">
        <w:t xml:space="preserve">A </w:t>
      </w:r>
      <w:r w:rsidR="005854DF" w:rsidRPr="0098489A">
        <w:t>total</w:t>
      </w:r>
      <w:r w:rsidR="0000282A" w:rsidRPr="0098489A">
        <w:t xml:space="preserve"> of</w:t>
      </w:r>
      <w:r w:rsidR="005854DF" w:rsidRPr="0098489A">
        <w:t xml:space="preserve"> 44 </w:t>
      </w:r>
      <w:r w:rsidR="005854DF" w:rsidRPr="0098489A">
        <w:rPr>
          <w:lang w:val="en-US"/>
        </w:rPr>
        <w:t xml:space="preserve">consultations </w:t>
      </w:r>
      <w:r w:rsidR="0D5CA40C" w:rsidRPr="0098489A">
        <w:rPr>
          <w:lang w:val="en-US"/>
        </w:rPr>
        <w:t>session</w:t>
      </w:r>
      <w:r w:rsidR="6E1992AE" w:rsidRPr="0098489A">
        <w:rPr>
          <w:lang w:val="en-US"/>
        </w:rPr>
        <w:t>s</w:t>
      </w:r>
      <w:r w:rsidR="005854DF" w:rsidRPr="0098489A">
        <w:rPr>
          <w:lang w:val="en-US"/>
        </w:rPr>
        <w:t xml:space="preserve"> were undertaken between</w:t>
      </w:r>
      <w:r w:rsidR="647E86EF" w:rsidRPr="0098489A">
        <w:rPr>
          <w:lang w:val="en-US"/>
        </w:rPr>
        <w:t xml:space="preserve"> November 2023</w:t>
      </w:r>
      <w:r w:rsidR="005854DF" w:rsidRPr="0098489A">
        <w:rPr>
          <w:lang w:val="en-US"/>
        </w:rPr>
        <w:t xml:space="preserve"> an</w:t>
      </w:r>
      <w:r w:rsidR="67B9A30A" w:rsidRPr="0098489A">
        <w:rPr>
          <w:lang w:val="en-US"/>
        </w:rPr>
        <w:t xml:space="preserve">d </w:t>
      </w:r>
      <w:r w:rsidR="0CE53960" w:rsidRPr="0098489A">
        <w:rPr>
          <w:lang w:val="en-US"/>
        </w:rPr>
        <w:t>May</w:t>
      </w:r>
      <w:r w:rsidR="67B9A30A" w:rsidRPr="0098489A">
        <w:rPr>
          <w:lang w:val="en-US"/>
        </w:rPr>
        <w:t xml:space="preserve"> 2024</w:t>
      </w:r>
      <w:r w:rsidR="06C5515A" w:rsidRPr="0098489A">
        <w:rPr>
          <w:lang w:val="en-US"/>
        </w:rPr>
        <w:t>,</w:t>
      </w:r>
      <w:r w:rsidR="005854DF" w:rsidRPr="0098489A">
        <w:rPr>
          <w:lang w:val="en-US"/>
        </w:rPr>
        <w:t xml:space="preserve"> covering all states and territories, and includin</w:t>
      </w:r>
      <w:r w:rsidR="00E47B6B" w:rsidRPr="0098489A">
        <w:rPr>
          <w:lang w:val="en-US"/>
        </w:rPr>
        <w:t xml:space="preserve">g </w:t>
      </w:r>
      <w:r w:rsidR="001C37AB" w:rsidRPr="0098489A">
        <w:rPr>
          <w:lang w:val="en-US"/>
        </w:rPr>
        <w:t xml:space="preserve">over </w:t>
      </w:r>
      <w:r w:rsidR="00E47B6B" w:rsidRPr="0098489A">
        <w:rPr>
          <w:lang w:val="en-US"/>
        </w:rPr>
        <w:t>86</w:t>
      </w:r>
      <w:r w:rsidR="001C37AB" w:rsidRPr="0098489A">
        <w:rPr>
          <w:lang w:val="en-US"/>
        </w:rPr>
        <w:t>0</w:t>
      </w:r>
      <w:r w:rsidR="005854DF" w:rsidRPr="0098489A">
        <w:rPr>
          <w:lang w:val="en-US"/>
        </w:rPr>
        <w:t xml:space="preserve"> participants.  </w:t>
      </w:r>
    </w:p>
    <w:p w14:paraId="16A91C43" w14:textId="587BC670" w:rsidR="00240DE8" w:rsidRPr="0098489A" w:rsidRDefault="00E8212C" w:rsidP="00240DE8">
      <w:r w:rsidRPr="0098489A">
        <w:t xml:space="preserve">From the outset, FECCA acknowledged the challenges </w:t>
      </w:r>
      <w:r w:rsidR="001541E4" w:rsidRPr="0098489A">
        <w:t xml:space="preserve">of </w:t>
      </w:r>
      <w:r w:rsidR="00792AA1" w:rsidRPr="0098489A">
        <w:t xml:space="preserve">holding </w:t>
      </w:r>
      <w:r w:rsidR="00E010DE" w:rsidRPr="0098489A">
        <w:t xml:space="preserve">safe </w:t>
      </w:r>
      <w:r w:rsidRPr="0098489A">
        <w:t xml:space="preserve">conversations about racism </w:t>
      </w:r>
      <w:r w:rsidR="00794E23" w:rsidRPr="0098489A">
        <w:t xml:space="preserve">with people and communities with </w:t>
      </w:r>
      <w:r w:rsidRPr="0098489A">
        <w:t>lived experience of racism.</w:t>
      </w:r>
      <w:r w:rsidR="00606EB1" w:rsidRPr="0098489A">
        <w:t xml:space="preserve"> As guidance for consultations, </w:t>
      </w:r>
      <w:r w:rsidR="00240DE8" w:rsidRPr="0098489A">
        <w:t xml:space="preserve">the following principles </w:t>
      </w:r>
      <w:r w:rsidR="00606EB1" w:rsidRPr="0098489A">
        <w:t>were adopted</w:t>
      </w:r>
      <w:r w:rsidR="00240DE8" w:rsidRPr="0098489A">
        <w:t xml:space="preserve">: </w:t>
      </w:r>
    </w:p>
    <w:p w14:paraId="49AB1E36" w14:textId="1A44B4FC" w:rsidR="001C37AB" w:rsidRPr="0098489A" w:rsidRDefault="001C37AB" w:rsidP="001C37AB">
      <w:pPr>
        <w:pStyle w:val="ListParagraph"/>
        <w:numPr>
          <w:ilvl w:val="0"/>
          <w:numId w:val="82"/>
        </w:numPr>
      </w:pPr>
      <w:r w:rsidRPr="0098489A">
        <w:rPr>
          <w:i/>
          <w:iCs/>
        </w:rPr>
        <w:t>Trauma-informed</w:t>
      </w:r>
      <w:r w:rsidRPr="0098489A">
        <w:t>, recognising the need to ensure safe spaces for individuals to share and to exercise choice throughout the consultations, as well as the importance of validation of their experiences and acknowledgment of their strength</w:t>
      </w:r>
      <w:r w:rsidR="00AC5E10" w:rsidRPr="0098489A">
        <w:t>s and views</w:t>
      </w:r>
      <w:r w:rsidRPr="0098489A">
        <w:t>.</w:t>
      </w:r>
    </w:p>
    <w:p w14:paraId="53D75E5B" w14:textId="3482C633" w:rsidR="00FB6D76" w:rsidRPr="0098489A" w:rsidRDefault="00240DE8" w:rsidP="005574CD">
      <w:pPr>
        <w:pStyle w:val="ListParagraph"/>
        <w:numPr>
          <w:ilvl w:val="0"/>
          <w:numId w:val="82"/>
        </w:numPr>
        <w:rPr>
          <w:i/>
          <w:iCs/>
        </w:rPr>
      </w:pPr>
      <w:r w:rsidRPr="0098489A">
        <w:rPr>
          <w:i/>
          <w:iCs/>
        </w:rPr>
        <w:t>Strength-based</w:t>
      </w:r>
      <w:r w:rsidRPr="0098489A">
        <w:t xml:space="preserve">, centring the diverse knowledge of people with lived experience of racism in the definition, understanding and identification of recommendations to address racism. </w:t>
      </w:r>
    </w:p>
    <w:p w14:paraId="5F341774" w14:textId="3A021E12" w:rsidR="00240DE8" w:rsidRPr="0098489A" w:rsidRDefault="00240DE8" w:rsidP="005574CD">
      <w:pPr>
        <w:pStyle w:val="ListParagraph"/>
        <w:numPr>
          <w:ilvl w:val="0"/>
          <w:numId w:val="82"/>
        </w:numPr>
      </w:pPr>
      <w:r w:rsidRPr="0098489A">
        <w:rPr>
          <w:i/>
          <w:iCs/>
        </w:rPr>
        <w:t>Intersectional lens</w:t>
      </w:r>
      <w:r w:rsidRPr="0098489A">
        <w:t xml:space="preserve">, recognising overlapping forms </w:t>
      </w:r>
      <w:r w:rsidR="00792AA1" w:rsidRPr="0098489A">
        <w:t xml:space="preserve">and systems </w:t>
      </w:r>
      <w:r w:rsidRPr="0098489A">
        <w:t xml:space="preserve">of discrimination that </w:t>
      </w:r>
      <w:r w:rsidR="006E20B5" w:rsidRPr="0098489A">
        <w:t xml:space="preserve">are </w:t>
      </w:r>
      <w:r w:rsidRPr="0098489A">
        <w:t xml:space="preserve">associated with a range of individual and community characteristics, and which require a more nuanced understanding of </w:t>
      </w:r>
      <w:r w:rsidR="00A35B77" w:rsidRPr="0098489A">
        <w:t>how racism is experienced</w:t>
      </w:r>
      <w:r w:rsidR="006E20B5" w:rsidRPr="0098489A">
        <w:t xml:space="preserve"> together with other forms of discrimination</w:t>
      </w:r>
      <w:r w:rsidRPr="0098489A">
        <w:t xml:space="preserve">. </w:t>
      </w:r>
    </w:p>
    <w:p w14:paraId="54C2884D" w14:textId="42B850CF" w:rsidR="00757F5E" w:rsidRPr="0098489A" w:rsidRDefault="00240DE8" w:rsidP="00B503AC">
      <w:pPr>
        <w:pStyle w:val="ListParagraph"/>
        <w:numPr>
          <w:ilvl w:val="0"/>
          <w:numId w:val="82"/>
        </w:numPr>
      </w:pPr>
      <w:r w:rsidRPr="0098489A">
        <w:rPr>
          <w:i/>
          <w:iCs/>
        </w:rPr>
        <w:t>Community-led</w:t>
      </w:r>
      <w:r w:rsidRPr="0098489A">
        <w:t xml:space="preserve">, </w:t>
      </w:r>
      <w:r w:rsidR="00757F5E" w:rsidRPr="0098489A">
        <w:t>recognising the importance of trusting relationships and more direct connections to communities to conduct this type of work.</w:t>
      </w:r>
    </w:p>
    <w:p w14:paraId="78B17EC0" w14:textId="20F94FF6" w:rsidR="003B1787" w:rsidRPr="0098489A" w:rsidRDefault="003B1787" w:rsidP="003B1787">
      <w:pPr>
        <w:rPr>
          <w:color w:val="FF0000"/>
        </w:rPr>
      </w:pPr>
      <w:r w:rsidRPr="0098489A">
        <w:rPr>
          <w:lang w:val="en-US"/>
        </w:rPr>
        <w:t xml:space="preserve">The consultations were designed to ensure a wide spectrum of participation across locations and </w:t>
      </w:r>
      <w:r w:rsidR="00CC5AC3" w:rsidRPr="0098489A">
        <w:rPr>
          <w:lang w:val="en-US"/>
        </w:rPr>
        <w:t xml:space="preserve">nine groups </w:t>
      </w:r>
      <w:r w:rsidRPr="0098489A">
        <w:rPr>
          <w:lang w:val="en-US"/>
        </w:rPr>
        <w:t>identified</w:t>
      </w:r>
      <w:r w:rsidR="00CC5AC3" w:rsidRPr="0098489A">
        <w:rPr>
          <w:lang w:val="en-US"/>
        </w:rPr>
        <w:t>, following</w:t>
      </w:r>
      <w:r w:rsidRPr="0098489A">
        <w:rPr>
          <w:lang w:val="en-US"/>
        </w:rPr>
        <w:t xml:space="preserve"> the Commission’s scoping report a</w:t>
      </w:r>
      <w:r w:rsidR="00CC5AC3" w:rsidRPr="0098489A">
        <w:rPr>
          <w:lang w:val="en-US"/>
        </w:rPr>
        <w:t xml:space="preserve">nd </w:t>
      </w:r>
      <w:r w:rsidR="002B6343" w:rsidRPr="0098489A">
        <w:rPr>
          <w:lang w:val="en-US"/>
        </w:rPr>
        <w:t xml:space="preserve">those more likely to face </w:t>
      </w:r>
      <w:r w:rsidR="00205038" w:rsidRPr="0098489A">
        <w:rPr>
          <w:lang w:val="en-US"/>
        </w:rPr>
        <w:t xml:space="preserve">racism </w:t>
      </w:r>
      <w:r w:rsidR="00BD3231" w:rsidRPr="0098489A">
        <w:rPr>
          <w:lang w:val="en-US"/>
        </w:rPr>
        <w:t xml:space="preserve">as </w:t>
      </w:r>
      <w:r w:rsidRPr="0098489A">
        <w:rPr>
          <w:lang w:val="en-US"/>
        </w:rPr>
        <w:t>overlapping</w:t>
      </w:r>
      <w:r w:rsidR="00BD3231" w:rsidRPr="0098489A">
        <w:rPr>
          <w:lang w:val="en-US"/>
        </w:rPr>
        <w:t xml:space="preserve"> with other</w:t>
      </w:r>
      <w:r w:rsidRPr="0098489A">
        <w:rPr>
          <w:lang w:val="en-US"/>
        </w:rPr>
        <w:t xml:space="preserve"> forms of discrimination, </w:t>
      </w:r>
      <w:r w:rsidR="003119E1" w:rsidRPr="0098489A">
        <w:rPr>
          <w:lang w:val="en-US"/>
        </w:rPr>
        <w:t>including</w:t>
      </w:r>
      <w:r w:rsidRPr="0098489A">
        <w:rPr>
          <w:lang w:val="en-US"/>
        </w:rPr>
        <w:t xml:space="preserve">: </w:t>
      </w:r>
    </w:p>
    <w:p w14:paraId="2785AF8D" w14:textId="2CCF0BD7" w:rsidR="00240DE8" w:rsidRPr="0098489A" w:rsidRDefault="00C11948" w:rsidP="008D4C45">
      <w:pPr>
        <w:pStyle w:val="ListParagraph"/>
        <w:numPr>
          <w:ilvl w:val="0"/>
          <w:numId w:val="82"/>
        </w:numPr>
      </w:pPr>
      <w:r w:rsidRPr="0098489A">
        <w:t>R</w:t>
      </w:r>
      <w:r w:rsidR="00240DE8" w:rsidRPr="0098489A">
        <w:t>efugee</w:t>
      </w:r>
      <w:r w:rsidR="00C06EF6" w:rsidRPr="0098489A">
        <w:t>s</w:t>
      </w:r>
      <w:r w:rsidR="00240DE8" w:rsidRPr="0098489A">
        <w:t xml:space="preserve"> and asylum seekers </w:t>
      </w:r>
    </w:p>
    <w:p w14:paraId="4EAC7316" w14:textId="2F183DB8" w:rsidR="00240DE8" w:rsidRPr="0098489A" w:rsidRDefault="00C11948" w:rsidP="008D4C45">
      <w:pPr>
        <w:pStyle w:val="ListParagraph"/>
        <w:numPr>
          <w:ilvl w:val="0"/>
          <w:numId w:val="82"/>
        </w:numPr>
      </w:pPr>
      <w:r w:rsidRPr="0098489A">
        <w:t>W</w:t>
      </w:r>
      <w:r w:rsidR="00240DE8" w:rsidRPr="0098489A">
        <w:t>omen</w:t>
      </w:r>
    </w:p>
    <w:p w14:paraId="48C7FC0B" w14:textId="4299E02F" w:rsidR="00240DE8" w:rsidRPr="0098489A" w:rsidRDefault="6B78B040" w:rsidP="008D4C45">
      <w:pPr>
        <w:pStyle w:val="ListParagraph"/>
        <w:numPr>
          <w:ilvl w:val="0"/>
          <w:numId w:val="82"/>
        </w:numPr>
      </w:pPr>
      <w:r w:rsidRPr="0098489A">
        <w:t>LGBTI</w:t>
      </w:r>
      <w:r w:rsidR="14948B05" w:rsidRPr="0098489A">
        <w:t>Q</w:t>
      </w:r>
      <w:r w:rsidR="6905A103" w:rsidRPr="0098489A">
        <w:t>IA</w:t>
      </w:r>
      <w:r w:rsidR="00240DE8" w:rsidRPr="0098489A">
        <w:t xml:space="preserve">+ </w:t>
      </w:r>
      <w:r w:rsidR="003119E1" w:rsidRPr="0098489A">
        <w:t>multicultural groups</w:t>
      </w:r>
    </w:p>
    <w:p w14:paraId="3B1CFECC" w14:textId="5788336E" w:rsidR="00240DE8" w:rsidRPr="0098489A" w:rsidRDefault="00C11948" w:rsidP="008D4C45">
      <w:pPr>
        <w:pStyle w:val="ListParagraph"/>
        <w:numPr>
          <w:ilvl w:val="0"/>
          <w:numId w:val="82"/>
        </w:numPr>
      </w:pPr>
      <w:r w:rsidRPr="0098489A">
        <w:t>Y</w:t>
      </w:r>
      <w:r w:rsidR="00240DE8" w:rsidRPr="0098489A">
        <w:t>oung people</w:t>
      </w:r>
    </w:p>
    <w:p w14:paraId="6267B8EA" w14:textId="271EF295" w:rsidR="00240DE8" w:rsidRPr="0098489A" w:rsidRDefault="00C11948" w:rsidP="008D4C45">
      <w:pPr>
        <w:pStyle w:val="ListParagraph"/>
        <w:numPr>
          <w:ilvl w:val="0"/>
          <w:numId w:val="82"/>
        </w:numPr>
      </w:pPr>
      <w:r w:rsidRPr="0098489A">
        <w:t>O</w:t>
      </w:r>
      <w:r w:rsidR="00240DE8" w:rsidRPr="0098489A">
        <w:t>lder people</w:t>
      </w:r>
    </w:p>
    <w:p w14:paraId="402DDCEC" w14:textId="059F5BB1" w:rsidR="00240DE8" w:rsidRPr="0098489A" w:rsidRDefault="00C11948" w:rsidP="008D4C45">
      <w:pPr>
        <w:pStyle w:val="ListParagraph"/>
        <w:numPr>
          <w:ilvl w:val="0"/>
          <w:numId w:val="82"/>
        </w:numPr>
      </w:pPr>
      <w:r w:rsidRPr="0098489A">
        <w:t>P</w:t>
      </w:r>
      <w:r w:rsidR="00240DE8" w:rsidRPr="0098489A">
        <w:t>eople with disabilit</w:t>
      </w:r>
      <w:r w:rsidR="00230B99" w:rsidRPr="0098489A">
        <w:t>y</w:t>
      </w:r>
    </w:p>
    <w:p w14:paraId="3A812380" w14:textId="30D94F14" w:rsidR="00240DE8" w:rsidRPr="0098489A" w:rsidRDefault="00C11948" w:rsidP="008D4C45">
      <w:pPr>
        <w:pStyle w:val="ListParagraph"/>
        <w:numPr>
          <w:ilvl w:val="0"/>
          <w:numId w:val="82"/>
        </w:numPr>
      </w:pPr>
      <w:r w:rsidRPr="0098489A">
        <w:t>P</w:t>
      </w:r>
      <w:r w:rsidR="00240DE8" w:rsidRPr="0098489A">
        <w:t xml:space="preserve">eople and communities of faith </w:t>
      </w:r>
    </w:p>
    <w:p w14:paraId="073BB035" w14:textId="01548384" w:rsidR="00240DE8" w:rsidRPr="0098489A" w:rsidRDefault="00C11948" w:rsidP="008D4C45">
      <w:pPr>
        <w:pStyle w:val="ListParagraph"/>
        <w:numPr>
          <w:ilvl w:val="0"/>
          <w:numId w:val="82"/>
        </w:numPr>
      </w:pPr>
      <w:r w:rsidRPr="0098489A">
        <w:t>N</w:t>
      </w:r>
      <w:r w:rsidR="00240DE8" w:rsidRPr="0098489A">
        <w:t xml:space="preserve">ew and emerging communities </w:t>
      </w:r>
    </w:p>
    <w:p w14:paraId="17E39867" w14:textId="74AB3E3A" w:rsidR="00240DE8" w:rsidRPr="0098489A" w:rsidRDefault="00C11948" w:rsidP="008D4C45">
      <w:pPr>
        <w:pStyle w:val="ListParagraph"/>
        <w:numPr>
          <w:ilvl w:val="0"/>
          <w:numId w:val="82"/>
        </w:numPr>
      </w:pPr>
      <w:r w:rsidRPr="0098489A">
        <w:t>C</w:t>
      </w:r>
      <w:r w:rsidR="00240DE8" w:rsidRPr="0098489A">
        <w:t>ommunities with prominent caste systems</w:t>
      </w:r>
    </w:p>
    <w:p w14:paraId="0452A3D8" w14:textId="228760E0" w:rsidR="001026C3" w:rsidRPr="0098489A" w:rsidRDefault="1C964862" w:rsidP="1C964862">
      <w:pPr>
        <w:rPr>
          <w:i/>
          <w:iCs/>
        </w:rPr>
      </w:pPr>
      <w:r w:rsidRPr="0098489A">
        <w:t>In addition to the above groups, given the importance of media in reflecting present-day society and shaping public opinion</w:t>
      </w:r>
      <w:r w:rsidR="0058196B" w:rsidRPr="0098489A">
        <w:t>, one consultation was conducted with members of multicultural community media.</w:t>
      </w:r>
    </w:p>
    <w:p w14:paraId="7DD64638" w14:textId="62DC3F5D" w:rsidR="001026C3" w:rsidRPr="0098489A" w:rsidRDefault="1C964862" w:rsidP="1C964862">
      <w:pPr>
        <w:rPr>
          <w:i/>
          <w:iCs/>
        </w:rPr>
      </w:pPr>
      <w:r w:rsidRPr="0098489A">
        <w:t xml:space="preserve">Upon completion of the consultation process, </w:t>
      </w:r>
      <w:r w:rsidR="00267907" w:rsidRPr="0098489A">
        <w:t xml:space="preserve">the </w:t>
      </w:r>
      <w:r w:rsidRPr="0098489A">
        <w:t xml:space="preserve">organisations </w:t>
      </w:r>
      <w:r w:rsidR="00F13121" w:rsidRPr="0098489A">
        <w:t xml:space="preserve">which had </w:t>
      </w:r>
      <w:r w:rsidRPr="0098489A">
        <w:t xml:space="preserve">conducted the consultations were provided with the opportunity to apply for a small grant </w:t>
      </w:r>
      <w:r w:rsidR="00355131" w:rsidRPr="0098489A">
        <w:rPr>
          <w:lang w:val="en-US"/>
        </w:rPr>
        <w:t xml:space="preserve">to implement community-based activities of their choice, to support more understanding of, addressing, or prevent racism. </w:t>
      </w:r>
      <w:r w:rsidR="00E07B05" w:rsidRPr="0098489A">
        <w:t xml:space="preserve">This step was built into the design of consultations from the beginning, as a </w:t>
      </w:r>
      <w:r w:rsidR="00E07B05" w:rsidRPr="0098489A">
        <w:lastRenderedPageBreak/>
        <w:t>mechanism to avoid the one-sided extraction of information,</w:t>
      </w:r>
      <w:r w:rsidR="00602C86" w:rsidRPr="0098489A">
        <w:t xml:space="preserve"> and to offer </w:t>
      </w:r>
      <w:r w:rsidR="00355131" w:rsidRPr="0098489A">
        <w:t xml:space="preserve">communities </w:t>
      </w:r>
      <w:r w:rsidR="00602C86" w:rsidRPr="0098489A">
        <w:t>a</w:t>
      </w:r>
      <w:r w:rsidR="00355131" w:rsidRPr="0098489A">
        <w:t xml:space="preserve"> small </w:t>
      </w:r>
      <w:r w:rsidR="00602C86" w:rsidRPr="0098489A">
        <w:t>opportunity for action.</w:t>
      </w:r>
      <w:r w:rsidR="00E07B05" w:rsidRPr="0098489A">
        <w:t xml:space="preserve"> </w:t>
      </w:r>
      <w:r w:rsidRPr="0098489A">
        <w:t>Parallel to the consultations, a short online survey was distributed.</w:t>
      </w:r>
      <w:r w:rsidRPr="0098489A">
        <w:rPr>
          <w:i/>
          <w:iCs/>
        </w:rPr>
        <w:t xml:space="preserve"> </w:t>
      </w:r>
    </w:p>
    <w:p w14:paraId="221D55A0" w14:textId="77777777" w:rsidR="00B53745" w:rsidRPr="0098489A" w:rsidRDefault="00B53745" w:rsidP="1C964862">
      <w:pPr>
        <w:rPr>
          <w:i/>
          <w:iCs/>
        </w:rPr>
      </w:pPr>
    </w:p>
    <w:p w14:paraId="50EAD3F1" w14:textId="77777777" w:rsidR="00B53745" w:rsidRPr="0098489A" w:rsidRDefault="00B53745">
      <w:pPr>
        <w:rPr>
          <w:rFonts w:asciiTheme="majorHAnsi" w:eastAsiaTheme="majorEastAsia" w:hAnsiTheme="majorHAnsi" w:cstheme="majorBidi"/>
          <w:color w:val="0F4761" w:themeColor="accent1" w:themeShade="BF"/>
          <w:sz w:val="32"/>
          <w:szCs w:val="32"/>
        </w:rPr>
      </w:pPr>
      <w:r w:rsidRPr="0098489A">
        <w:rPr>
          <w:sz w:val="32"/>
          <w:szCs w:val="32"/>
        </w:rPr>
        <w:br w:type="page"/>
      </w:r>
    </w:p>
    <w:p w14:paraId="2E5C914C" w14:textId="14566199" w:rsidR="00FA18C7" w:rsidRPr="0098489A" w:rsidRDefault="00960CCA" w:rsidP="00800C33">
      <w:pPr>
        <w:pStyle w:val="Heading1"/>
        <w:rPr>
          <w:sz w:val="32"/>
          <w:szCs w:val="32"/>
        </w:rPr>
      </w:pPr>
      <w:bookmarkStart w:id="8" w:name="_Toc177117156"/>
      <w:r w:rsidRPr="0098489A">
        <w:rPr>
          <w:sz w:val="32"/>
          <w:szCs w:val="32"/>
        </w:rPr>
        <w:lastRenderedPageBreak/>
        <w:t>Approach to data analysis</w:t>
      </w:r>
      <w:bookmarkEnd w:id="8"/>
    </w:p>
    <w:p w14:paraId="7D7E3A49" w14:textId="6950044A" w:rsidR="00196E82" w:rsidRPr="0098489A" w:rsidRDefault="00975724" w:rsidP="000145AE">
      <w:r w:rsidRPr="0098489A">
        <w:t xml:space="preserve">The variety and complexity of </w:t>
      </w:r>
      <w:r w:rsidR="00176432" w:rsidRPr="0098489A">
        <w:t xml:space="preserve">lived experiences with racism </w:t>
      </w:r>
      <w:r w:rsidR="00E86AC7" w:rsidRPr="0098489A">
        <w:t xml:space="preserve">that participants in consultations shared, </w:t>
      </w:r>
      <w:r w:rsidRPr="0098489A">
        <w:t xml:space="preserve">made the task of </w:t>
      </w:r>
      <w:r w:rsidR="00ED6F2E" w:rsidRPr="0098489A">
        <w:t>summarising</w:t>
      </w:r>
      <w:r w:rsidRPr="0098489A">
        <w:t xml:space="preserve"> them </w:t>
      </w:r>
      <w:r w:rsidR="00E86AC7" w:rsidRPr="0098489A">
        <w:t xml:space="preserve">into </w:t>
      </w:r>
      <w:r w:rsidRPr="0098489A">
        <w:t xml:space="preserve">a report </w:t>
      </w:r>
      <w:r w:rsidR="006762D3" w:rsidRPr="0098489A">
        <w:t xml:space="preserve">quite </w:t>
      </w:r>
      <w:r w:rsidRPr="0098489A">
        <w:t xml:space="preserve">challenging. </w:t>
      </w:r>
      <w:r w:rsidR="00C21DDC" w:rsidRPr="0098489A">
        <w:t xml:space="preserve">Unlike quantitative data, qualitative data </w:t>
      </w:r>
      <w:r w:rsidR="001B4A2C" w:rsidRPr="0098489A">
        <w:t xml:space="preserve">reveal </w:t>
      </w:r>
      <w:r w:rsidR="00C21DDC" w:rsidRPr="0098489A">
        <w:t>nuances, context</w:t>
      </w:r>
      <w:r w:rsidR="001B4A2C" w:rsidRPr="0098489A">
        <w:t>s</w:t>
      </w:r>
      <w:r w:rsidR="00C21DDC" w:rsidRPr="0098489A">
        <w:t xml:space="preserve">, </w:t>
      </w:r>
      <w:r w:rsidR="005066D9" w:rsidRPr="0098489A">
        <w:t xml:space="preserve">personal </w:t>
      </w:r>
      <w:r w:rsidR="00C21DDC" w:rsidRPr="0098489A">
        <w:t xml:space="preserve">and interpersonal </w:t>
      </w:r>
      <w:r w:rsidR="00A11A21" w:rsidRPr="0098489A">
        <w:t>aspects</w:t>
      </w:r>
      <w:r w:rsidR="000D4659" w:rsidRPr="0098489A">
        <w:t xml:space="preserve"> </w:t>
      </w:r>
      <w:r w:rsidR="00A11A21" w:rsidRPr="0098489A">
        <w:t xml:space="preserve">that are central to </w:t>
      </w:r>
      <w:r w:rsidR="00681242" w:rsidRPr="0098489A">
        <w:t xml:space="preserve">approach </w:t>
      </w:r>
      <w:r w:rsidR="04655AD0" w:rsidRPr="0098489A">
        <w:t xml:space="preserve">accounts </w:t>
      </w:r>
      <w:r w:rsidR="00681242" w:rsidRPr="0098489A">
        <w:t>of racism</w:t>
      </w:r>
      <w:r w:rsidR="00ED2254" w:rsidRPr="0098489A">
        <w:t>.</w:t>
      </w:r>
      <w:r w:rsidR="00ED7520" w:rsidRPr="0098489A">
        <w:t xml:space="preserve"> Our analysis identified thematic </w:t>
      </w:r>
      <w:r w:rsidR="006F5F9A" w:rsidRPr="0098489A">
        <w:t>categories, but also tried to include some unique comments t</w:t>
      </w:r>
      <w:r w:rsidR="00B414F1" w:rsidRPr="0098489A">
        <w:t>o remain closer to the voices on the ground.</w:t>
      </w:r>
    </w:p>
    <w:p w14:paraId="23F98DBA" w14:textId="4DDBDBD1" w:rsidR="00D73570" w:rsidRPr="0098489A" w:rsidRDefault="00412433" w:rsidP="00EC3F5F">
      <w:r w:rsidRPr="0098489A">
        <w:t xml:space="preserve">The consultation reports were prepared by the organisations </w:t>
      </w:r>
      <w:r w:rsidR="00ED6F2E" w:rsidRPr="0098489A">
        <w:t>that</w:t>
      </w:r>
      <w:r w:rsidRPr="0098489A">
        <w:t xml:space="preserve"> ran the consultations. </w:t>
      </w:r>
      <w:r w:rsidR="00EC3F5F" w:rsidRPr="0098489A">
        <w:t xml:space="preserve">Not all organisations provided full transcripts, but they all included quotes </w:t>
      </w:r>
      <w:r w:rsidR="004A61AD" w:rsidRPr="0098489A">
        <w:t xml:space="preserve">from participants </w:t>
      </w:r>
      <w:r w:rsidR="00B178D7" w:rsidRPr="0098489A">
        <w:t xml:space="preserve">in their reports. </w:t>
      </w:r>
      <w:r w:rsidR="2859AD64" w:rsidRPr="0098489A">
        <w:t xml:space="preserve">The quotes used here were extracted from those reports, and apart from minor punctuation changes, were </w:t>
      </w:r>
      <w:r w:rsidR="33A7B111" w:rsidRPr="0098489A">
        <w:t xml:space="preserve">not edited. This aimed to </w:t>
      </w:r>
      <w:r w:rsidR="0E524464" w:rsidRPr="0098489A">
        <w:t>keep readers closer to the</w:t>
      </w:r>
      <w:r w:rsidR="344EDB56" w:rsidRPr="0098489A">
        <w:t xml:space="preserve"> voices of participants</w:t>
      </w:r>
      <w:r w:rsidR="6CB40161" w:rsidRPr="0098489A">
        <w:t>.</w:t>
      </w:r>
      <w:r w:rsidR="2859AD64" w:rsidRPr="0098489A">
        <w:t xml:space="preserve"> </w:t>
      </w:r>
    </w:p>
    <w:p w14:paraId="19506EB4" w14:textId="2179CDD9" w:rsidR="00956B8C" w:rsidRPr="0098489A" w:rsidRDefault="00810D3D" w:rsidP="00956B8C">
      <w:r w:rsidRPr="0098489A">
        <w:t xml:space="preserve">Regarding the survey, </w:t>
      </w:r>
      <w:r w:rsidR="00F577AF" w:rsidRPr="0098489A">
        <w:t xml:space="preserve">465 </w:t>
      </w:r>
      <w:r w:rsidR="000479FD" w:rsidRPr="0098489A">
        <w:t xml:space="preserve">people replied to </w:t>
      </w:r>
      <w:r w:rsidRPr="0098489A">
        <w:t>it</w:t>
      </w:r>
      <w:r w:rsidR="000479FD" w:rsidRPr="0098489A">
        <w:t>, with 411 valid responses</w:t>
      </w:r>
      <w:r w:rsidRPr="0098489A">
        <w:t xml:space="preserve"> recorded</w:t>
      </w:r>
      <w:r w:rsidR="00DB2BDE" w:rsidRPr="0098489A">
        <w:t>.</w:t>
      </w:r>
      <w:r w:rsidR="000F5F8B" w:rsidRPr="0098489A">
        <w:rPr>
          <w:rStyle w:val="FootnoteReference"/>
        </w:rPr>
        <w:footnoteReference w:id="17"/>
      </w:r>
      <w:r w:rsidR="00DB2BDE" w:rsidRPr="0098489A">
        <w:t xml:space="preserve"> The analysis of the survey data was restricted to the valid responses.</w:t>
      </w:r>
      <w:r w:rsidR="000479FD" w:rsidRPr="0098489A">
        <w:t xml:space="preserve"> </w:t>
      </w:r>
      <w:r w:rsidR="002241DB" w:rsidRPr="0098489A">
        <w:t xml:space="preserve">In addition to </w:t>
      </w:r>
      <w:r w:rsidR="00B04C8A" w:rsidRPr="0098489A">
        <w:t xml:space="preserve">demographic characteristics, the only question </w:t>
      </w:r>
      <w:r w:rsidR="00D20EA7" w:rsidRPr="0098489A">
        <w:t>proposed was</w:t>
      </w:r>
      <w:r w:rsidR="007B5FEA" w:rsidRPr="0098489A">
        <w:t>:</w:t>
      </w:r>
    </w:p>
    <w:p w14:paraId="12CA66C5" w14:textId="4E1D7828" w:rsidR="002241DB" w:rsidRPr="0098489A" w:rsidRDefault="00956B8C" w:rsidP="00C11948">
      <w:pPr>
        <w:jc w:val="center"/>
      </w:pPr>
      <w:r w:rsidRPr="0098489A">
        <w:rPr>
          <w:i/>
          <w:iCs/>
          <w:sz w:val="20"/>
          <w:szCs w:val="20"/>
        </w:rPr>
        <w:t xml:space="preserve">What do you want to tell the Australian Government about racism in Australia, and </w:t>
      </w:r>
      <w:r w:rsidR="00E6279F" w:rsidRPr="0098489A">
        <w:rPr>
          <w:i/>
          <w:iCs/>
          <w:sz w:val="20"/>
          <w:szCs w:val="20"/>
        </w:rPr>
        <w:t>h</w:t>
      </w:r>
      <w:r w:rsidRPr="0098489A">
        <w:rPr>
          <w:i/>
          <w:iCs/>
          <w:sz w:val="20"/>
          <w:szCs w:val="20"/>
        </w:rPr>
        <w:t>ow it can be addressed</w:t>
      </w:r>
      <w:r w:rsidRPr="0098489A">
        <w:rPr>
          <w:i/>
          <w:iCs/>
          <w:sz w:val="20"/>
          <w:szCs w:val="20"/>
        </w:rPr>
        <w:softHyphen/>
        <w:t>?</w:t>
      </w:r>
    </w:p>
    <w:p w14:paraId="0BFAE06A" w14:textId="2E22AFB1" w:rsidR="002241DB" w:rsidRPr="0098489A" w:rsidRDefault="00A71984" w:rsidP="00BD09FD">
      <w:r w:rsidRPr="0098489A">
        <w:t>A</w:t>
      </w:r>
      <w:r w:rsidR="009777CC" w:rsidRPr="0098489A">
        <w:t>ll entries were reviewed</w:t>
      </w:r>
      <w:r w:rsidR="007B5FEA" w:rsidRPr="0098489A">
        <w:t>,</w:t>
      </w:r>
      <w:r w:rsidR="009C3AD0" w:rsidRPr="0098489A">
        <w:t xml:space="preserve"> and most common themes </w:t>
      </w:r>
      <w:r w:rsidR="007B5FEA" w:rsidRPr="0098489A">
        <w:t>includ</w:t>
      </w:r>
      <w:r w:rsidR="002241DB" w:rsidRPr="0098489A">
        <w:t>ed:</w:t>
      </w:r>
    </w:p>
    <w:p w14:paraId="7AEFA056" w14:textId="328008CB" w:rsidR="007B5FEA" w:rsidRPr="0098489A" w:rsidRDefault="002241DB" w:rsidP="002241DB">
      <w:pPr>
        <w:pStyle w:val="ListParagraph"/>
        <w:numPr>
          <w:ilvl w:val="0"/>
          <w:numId w:val="91"/>
        </w:numPr>
      </w:pPr>
      <w:r w:rsidRPr="0098489A">
        <w:t>S</w:t>
      </w:r>
      <w:r w:rsidR="007B5FEA" w:rsidRPr="0098489A">
        <w:t>ystemic racism</w:t>
      </w:r>
    </w:p>
    <w:p w14:paraId="0CC7A932" w14:textId="1A10DBF4" w:rsidR="007B5FEA" w:rsidRPr="0098489A" w:rsidRDefault="007B5FEA" w:rsidP="007B5FEA">
      <w:pPr>
        <w:pStyle w:val="ListParagraph"/>
        <w:numPr>
          <w:ilvl w:val="0"/>
          <w:numId w:val="90"/>
        </w:numPr>
      </w:pPr>
      <w:r w:rsidRPr="0098489A">
        <w:t>Education and training</w:t>
      </w:r>
    </w:p>
    <w:p w14:paraId="050B4F4A" w14:textId="51675CE9" w:rsidR="007B5FEA" w:rsidRPr="0098489A" w:rsidRDefault="00D20EA7" w:rsidP="007B5FEA">
      <w:pPr>
        <w:pStyle w:val="ListParagraph"/>
        <w:numPr>
          <w:ilvl w:val="0"/>
          <w:numId w:val="90"/>
        </w:numPr>
      </w:pPr>
      <w:r w:rsidRPr="0098489A">
        <w:t>Participation and representation</w:t>
      </w:r>
    </w:p>
    <w:p w14:paraId="6E37C724" w14:textId="57D22A1A" w:rsidR="00D20EA7" w:rsidRPr="0098489A" w:rsidRDefault="00D20EA7" w:rsidP="007B5FEA">
      <w:pPr>
        <w:pStyle w:val="ListParagraph"/>
        <w:numPr>
          <w:ilvl w:val="0"/>
          <w:numId w:val="90"/>
        </w:numPr>
      </w:pPr>
      <w:r w:rsidRPr="0098489A">
        <w:t xml:space="preserve">Justice </w:t>
      </w:r>
      <w:r w:rsidR="002241DB" w:rsidRPr="0098489A">
        <w:t xml:space="preserve">and </w:t>
      </w:r>
      <w:r w:rsidR="00705DD0" w:rsidRPr="0098489A">
        <w:t xml:space="preserve">the </w:t>
      </w:r>
      <w:r w:rsidR="002241DB" w:rsidRPr="0098489A">
        <w:t xml:space="preserve">legal </w:t>
      </w:r>
      <w:r w:rsidRPr="0098489A">
        <w:t>system</w:t>
      </w:r>
    </w:p>
    <w:p w14:paraId="54718055" w14:textId="38C728FC" w:rsidR="009C3AD0" w:rsidRPr="0098489A" w:rsidRDefault="00D20EA7" w:rsidP="00857D91">
      <w:pPr>
        <w:pStyle w:val="ListParagraph"/>
        <w:numPr>
          <w:ilvl w:val="0"/>
          <w:numId w:val="90"/>
        </w:numPr>
      </w:pPr>
      <w:r w:rsidRPr="0098489A">
        <w:t>Racism against First Nation</w:t>
      </w:r>
      <w:r w:rsidR="00E94716" w:rsidRPr="0098489A">
        <w:t>s people</w:t>
      </w:r>
    </w:p>
    <w:p w14:paraId="31B431FB" w14:textId="5B977FBB" w:rsidR="004F4D09" w:rsidRPr="0098489A" w:rsidRDefault="00C3015A" w:rsidP="006C0201">
      <w:r w:rsidRPr="0098489A">
        <w:t xml:space="preserve">The analysis </w:t>
      </w:r>
      <w:r w:rsidR="0023134B" w:rsidRPr="0098489A">
        <w:t>privilege</w:t>
      </w:r>
      <w:r w:rsidR="003A1500" w:rsidRPr="0098489A">
        <w:t>s</w:t>
      </w:r>
      <w:r w:rsidR="0023134B" w:rsidRPr="0098489A">
        <w:t xml:space="preserve"> </w:t>
      </w:r>
      <w:r w:rsidR="003A1500" w:rsidRPr="0098489A">
        <w:t xml:space="preserve">an intersectional lens to racism, and institutional racism and systemic racism, as opposed to interpersonal racism. </w:t>
      </w:r>
      <w:r w:rsidR="004F4D09" w:rsidRPr="0098489A">
        <w:t>This aims to contribute to education about what racism</w:t>
      </w:r>
      <w:r w:rsidR="00EB6A18" w:rsidRPr="0098489A">
        <w:t xml:space="preserve"> is, going beyond the </w:t>
      </w:r>
      <w:r w:rsidR="0089582C" w:rsidRPr="0098489A">
        <w:t xml:space="preserve">misconception </w:t>
      </w:r>
      <w:r w:rsidR="00EB6A18" w:rsidRPr="0098489A">
        <w:t>of racism as</w:t>
      </w:r>
      <w:r w:rsidR="003A6267" w:rsidRPr="0098489A">
        <w:t xml:space="preserve"> </w:t>
      </w:r>
      <w:r w:rsidR="0067374F" w:rsidRPr="0098489A">
        <w:t>a matter of individual</w:t>
      </w:r>
      <w:r w:rsidR="003A6267" w:rsidRPr="0098489A">
        <w:t xml:space="preserve"> </w:t>
      </w:r>
      <w:r w:rsidR="008379A0" w:rsidRPr="0098489A">
        <w:t xml:space="preserve">beliefs, attitudes and behaviours </w:t>
      </w:r>
      <w:r w:rsidR="00AC051A" w:rsidRPr="0098489A">
        <w:t xml:space="preserve">that </w:t>
      </w:r>
      <w:r w:rsidR="008379A0" w:rsidRPr="0098489A">
        <w:t xml:space="preserve">individuals ‘have’ </w:t>
      </w:r>
      <w:r w:rsidR="00975BC3" w:rsidRPr="0098489A">
        <w:t xml:space="preserve">or </w:t>
      </w:r>
      <w:r w:rsidR="00D57CC3" w:rsidRPr="0098489A">
        <w:t>‘</w:t>
      </w:r>
      <w:r w:rsidR="00975BC3" w:rsidRPr="0098489A">
        <w:t>do not have</w:t>
      </w:r>
      <w:r w:rsidR="00D57CC3" w:rsidRPr="0098489A">
        <w:t xml:space="preserve">.’ </w:t>
      </w:r>
      <w:r w:rsidR="46270D66" w:rsidRPr="0098489A">
        <w:t>A</w:t>
      </w:r>
      <w:r w:rsidR="009C6B07" w:rsidRPr="0098489A">
        <w:t>n anti</w:t>
      </w:r>
      <w:r w:rsidR="000D4260" w:rsidRPr="0098489A">
        <w:t>-</w:t>
      </w:r>
      <w:r w:rsidR="009C6B07" w:rsidRPr="0098489A">
        <w:t xml:space="preserve">racism framework </w:t>
      </w:r>
      <w:r w:rsidR="00772038" w:rsidRPr="0098489A">
        <w:t xml:space="preserve">must make visible and </w:t>
      </w:r>
      <w:r w:rsidR="00852253" w:rsidRPr="0098489A">
        <w:t xml:space="preserve">address </w:t>
      </w:r>
      <w:r w:rsidR="00AC051A" w:rsidRPr="0098489A">
        <w:t xml:space="preserve">the </w:t>
      </w:r>
      <w:r w:rsidR="009C6B07" w:rsidRPr="0098489A">
        <w:t xml:space="preserve">institutional norms and </w:t>
      </w:r>
      <w:r w:rsidR="00852253" w:rsidRPr="0098489A">
        <w:t xml:space="preserve">the broader systems that </w:t>
      </w:r>
      <w:r w:rsidR="000E655E" w:rsidRPr="0098489A">
        <w:t>sustain racism</w:t>
      </w:r>
      <w:r w:rsidR="00772038" w:rsidRPr="0098489A">
        <w:t xml:space="preserve"> beyond individual interactions</w:t>
      </w:r>
      <w:r w:rsidR="000E655E" w:rsidRPr="0098489A">
        <w:t>.</w:t>
      </w:r>
      <w:r w:rsidR="003A6267" w:rsidRPr="0098489A">
        <w:rPr>
          <w:rStyle w:val="FootnoteReference"/>
        </w:rPr>
        <w:footnoteReference w:id="18"/>
      </w:r>
    </w:p>
    <w:p w14:paraId="04695A25" w14:textId="75F7DC3F" w:rsidR="002102EA" w:rsidRPr="0098489A" w:rsidRDefault="00887004" w:rsidP="006C0201">
      <w:r w:rsidRPr="0098489A">
        <w:t xml:space="preserve">The writers of the report </w:t>
      </w:r>
      <w:r w:rsidR="0086082A" w:rsidRPr="0098489A">
        <w:t xml:space="preserve">acknowledge that many other </w:t>
      </w:r>
      <w:r w:rsidR="009B1869" w:rsidRPr="0098489A">
        <w:t>personal stories shared with generosity in consultations, deserved to be mentioned</w:t>
      </w:r>
      <w:r w:rsidR="002A40C2" w:rsidRPr="0098489A">
        <w:t xml:space="preserve"> and might not have been included as examples</w:t>
      </w:r>
      <w:r w:rsidR="009B1869" w:rsidRPr="0098489A">
        <w:t>.</w:t>
      </w:r>
      <w:r w:rsidR="002A40C2" w:rsidRPr="0098489A">
        <w:t xml:space="preserve"> </w:t>
      </w:r>
      <w:r w:rsidR="00277FDF" w:rsidRPr="0098489A">
        <w:t>This is a limitation which hope</w:t>
      </w:r>
      <w:r w:rsidR="48F5E563" w:rsidRPr="0098489A">
        <w:t xml:space="preserve">fully </w:t>
      </w:r>
      <w:r w:rsidR="00277FDF" w:rsidRPr="0098489A">
        <w:t xml:space="preserve">will be compensated by bringing to </w:t>
      </w:r>
      <w:r w:rsidR="00E41AD5" w:rsidRPr="0098489A">
        <w:t xml:space="preserve">the </w:t>
      </w:r>
      <w:r w:rsidR="00277FDF" w:rsidRPr="0098489A">
        <w:t xml:space="preserve">public </w:t>
      </w:r>
      <w:r w:rsidR="009F6606" w:rsidRPr="0098489A">
        <w:t xml:space="preserve">not only cases of racism but the proposals those with lived experience have to inform </w:t>
      </w:r>
      <w:r w:rsidR="005C2CAB" w:rsidRPr="0098489A">
        <w:t>Australia’s</w:t>
      </w:r>
      <w:r w:rsidR="009F6606" w:rsidRPr="0098489A">
        <w:t xml:space="preserve"> anti-racism agenda.</w:t>
      </w:r>
    </w:p>
    <w:p w14:paraId="71DB4FE9" w14:textId="747711D0" w:rsidR="002D2B0D" w:rsidRPr="0098489A" w:rsidRDefault="002D2B0D">
      <w:pPr>
        <w:rPr>
          <w:b/>
          <w:bCs/>
        </w:rPr>
      </w:pPr>
      <w:r w:rsidRPr="0098489A">
        <w:rPr>
          <w:b/>
          <w:bCs/>
        </w:rPr>
        <w:br w:type="page"/>
      </w:r>
    </w:p>
    <w:p w14:paraId="761E4C57" w14:textId="071618A1" w:rsidR="002D2B0D" w:rsidRPr="0098489A" w:rsidRDefault="00142AC2" w:rsidP="00B53745">
      <w:pPr>
        <w:pStyle w:val="Heading1"/>
        <w:rPr>
          <w:sz w:val="32"/>
          <w:szCs w:val="32"/>
        </w:rPr>
      </w:pPr>
      <w:bookmarkStart w:id="9" w:name="_Toc177117157"/>
      <w:r w:rsidRPr="0098489A">
        <w:rPr>
          <w:sz w:val="32"/>
          <w:szCs w:val="32"/>
        </w:rPr>
        <w:lastRenderedPageBreak/>
        <w:t xml:space="preserve">Key </w:t>
      </w:r>
      <w:r w:rsidR="00404852" w:rsidRPr="0098489A">
        <w:rPr>
          <w:sz w:val="32"/>
          <w:szCs w:val="32"/>
        </w:rPr>
        <w:t>f</w:t>
      </w:r>
      <w:r w:rsidRPr="0098489A">
        <w:rPr>
          <w:sz w:val="32"/>
          <w:szCs w:val="32"/>
        </w:rPr>
        <w:t>indings</w:t>
      </w:r>
      <w:r w:rsidR="00170967" w:rsidRPr="0098489A">
        <w:rPr>
          <w:sz w:val="32"/>
          <w:szCs w:val="32"/>
        </w:rPr>
        <w:t xml:space="preserve"> from consultations</w:t>
      </w:r>
      <w:bookmarkEnd w:id="9"/>
    </w:p>
    <w:p w14:paraId="4B1710F3" w14:textId="4240F9A5" w:rsidR="6EE710C4" w:rsidRPr="0098489A" w:rsidRDefault="6EE710C4" w:rsidP="00B53745">
      <w:pPr>
        <w:pStyle w:val="Heading2"/>
        <w:rPr>
          <w:sz w:val="28"/>
          <w:szCs w:val="28"/>
          <w:lang w:val="en-US"/>
        </w:rPr>
      </w:pPr>
      <w:bookmarkStart w:id="10" w:name="_Toc177117158"/>
      <w:r w:rsidRPr="0098489A">
        <w:rPr>
          <w:sz w:val="28"/>
          <w:szCs w:val="28"/>
          <w:lang w:val="en-US"/>
        </w:rPr>
        <w:t>What is racism</w:t>
      </w:r>
      <w:r w:rsidR="6793B4AD" w:rsidRPr="0098489A">
        <w:rPr>
          <w:sz w:val="28"/>
          <w:szCs w:val="28"/>
          <w:lang w:val="en-US"/>
        </w:rPr>
        <w:t>?</w:t>
      </w:r>
      <w:bookmarkEnd w:id="10"/>
      <w:r w:rsidR="21B9BC08" w:rsidRPr="0098489A">
        <w:rPr>
          <w:sz w:val="28"/>
          <w:szCs w:val="28"/>
          <w:lang w:val="en-US"/>
        </w:rPr>
        <w:t xml:space="preserve"> </w:t>
      </w:r>
    </w:p>
    <w:p w14:paraId="76716905" w14:textId="02800639" w:rsidR="004802AC" w:rsidRPr="0098489A" w:rsidRDefault="004C498D" w:rsidP="006B5C6F">
      <w:pPr>
        <w:ind w:left="720"/>
        <w:rPr>
          <w:b/>
          <w:bCs/>
          <w:i/>
          <w:iCs/>
          <w:sz w:val="20"/>
          <w:szCs w:val="20"/>
        </w:rPr>
      </w:pPr>
      <w:r w:rsidRPr="0098489A">
        <w:rPr>
          <w:b/>
          <w:bCs/>
          <w:i/>
          <w:iCs/>
          <w:sz w:val="20"/>
          <w:szCs w:val="20"/>
        </w:rPr>
        <w:t>“</w:t>
      </w:r>
      <w:r w:rsidR="00A25D98" w:rsidRPr="0098489A">
        <w:rPr>
          <w:b/>
          <w:bCs/>
          <w:i/>
          <w:iCs/>
          <w:sz w:val="20"/>
          <w:szCs w:val="20"/>
        </w:rPr>
        <w:t xml:space="preserve">Racism </w:t>
      </w:r>
      <w:r w:rsidR="00A25D98" w:rsidRPr="0098489A">
        <w:rPr>
          <w:i/>
          <w:iCs/>
          <w:sz w:val="20"/>
          <w:szCs w:val="20"/>
        </w:rPr>
        <w:t>is</w:t>
      </w:r>
      <w:r w:rsidR="00A25D98" w:rsidRPr="0098489A">
        <w:rPr>
          <w:b/>
          <w:bCs/>
          <w:i/>
          <w:iCs/>
          <w:sz w:val="20"/>
          <w:szCs w:val="20"/>
        </w:rPr>
        <w:t xml:space="preserve"> </w:t>
      </w:r>
      <w:r w:rsidRPr="0098489A">
        <w:rPr>
          <w:i/>
          <w:iCs/>
          <w:sz w:val="20"/>
          <w:szCs w:val="20"/>
        </w:rPr>
        <w:t>the process by which systems and policies, actions and attitudes create </w:t>
      </w:r>
      <w:r w:rsidRPr="0098489A">
        <w:rPr>
          <w:b/>
          <w:bCs/>
          <w:i/>
          <w:iCs/>
          <w:sz w:val="20"/>
          <w:szCs w:val="20"/>
        </w:rPr>
        <w:t>inequitable opportunities and outcomes</w:t>
      </w:r>
      <w:r w:rsidRPr="0098489A">
        <w:rPr>
          <w:i/>
          <w:iCs/>
          <w:sz w:val="20"/>
          <w:szCs w:val="20"/>
        </w:rPr>
        <w:t> for people based on race. Racism is more than just prejudice in thought or action. It occurs when this prejudice – whether individual or institutional – is accompanied by the power to </w:t>
      </w:r>
      <w:r w:rsidRPr="0098489A">
        <w:rPr>
          <w:b/>
          <w:bCs/>
          <w:i/>
          <w:iCs/>
          <w:sz w:val="20"/>
          <w:szCs w:val="20"/>
        </w:rPr>
        <w:t>discriminate against, oppress</w:t>
      </w:r>
      <w:r w:rsidRPr="0098489A">
        <w:rPr>
          <w:i/>
          <w:iCs/>
          <w:sz w:val="20"/>
          <w:szCs w:val="20"/>
        </w:rPr>
        <w:t> or </w:t>
      </w:r>
      <w:r w:rsidRPr="0098489A">
        <w:rPr>
          <w:b/>
          <w:bCs/>
          <w:i/>
          <w:iCs/>
          <w:sz w:val="20"/>
          <w:szCs w:val="20"/>
        </w:rPr>
        <w:t>limit the rights</w:t>
      </w:r>
      <w:r w:rsidRPr="0098489A">
        <w:rPr>
          <w:i/>
          <w:iCs/>
          <w:sz w:val="20"/>
          <w:szCs w:val="20"/>
        </w:rPr>
        <w:t> of others.</w:t>
      </w:r>
      <w:r w:rsidR="006F43E6" w:rsidRPr="0098489A">
        <w:rPr>
          <w:b/>
          <w:bCs/>
          <w:i/>
          <w:iCs/>
          <w:sz w:val="20"/>
          <w:szCs w:val="20"/>
        </w:rPr>
        <w:t xml:space="preserve">” </w:t>
      </w:r>
      <w:r w:rsidR="006F43E6" w:rsidRPr="0098489A">
        <w:rPr>
          <w:sz w:val="20"/>
          <w:szCs w:val="20"/>
        </w:rPr>
        <w:t>(</w:t>
      </w:r>
      <w:r w:rsidR="00C03E73" w:rsidRPr="0098489A">
        <w:rPr>
          <w:sz w:val="20"/>
          <w:szCs w:val="20"/>
        </w:rPr>
        <w:t>Australian Human Rights Commission)</w:t>
      </w:r>
      <w:r w:rsidR="00C03E73" w:rsidRPr="0098489A">
        <w:rPr>
          <w:rStyle w:val="FootnoteReference"/>
          <w:sz w:val="20"/>
          <w:szCs w:val="20"/>
        </w:rPr>
        <w:footnoteReference w:id="19"/>
      </w:r>
      <w:r w:rsidRPr="0098489A">
        <w:rPr>
          <w:b/>
          <w:bCs/>
          <w:i/>
          <w:iCs/>
          <w:sz w:val="20"/>
          <w:szCs w:val="20"/>
        </w:rPr>
        <w:t> </w:t>
      </w:r>
    </w:p>
    <w:p w14:paraId="21458C32" w14:textId="6042658D" w:rsidR="00B8586B" w:rsidRPr="0098489A" w:rsidRDefault="006913D1" w:rsidP="266B01BF">
      <w:pPr>
        <w:rPr>
          <w:rFonts w:ascii="Aptos" w:eastAsia="Aptos" w:hAnsi="Aptos" w:cs="Aptos"/>
          <w:lang w:val="en-US"/>
        </w:rPr>
      </w:pPr>
      <w:r w:rsidRPr="0098489A">
        <w:rPr>
          <w:rFonts w:ascii="Aptos" w:eastAsia="Aptos" w:hAnsi="Aptos" w:cs="Aptos"/>
          <w:lang w:val="en-US"/>
        </w:rPr>
        <w:t>R</w:t>
      </w:r>
      <w:r w:rsidR="00D44527" w:rsidRPr="0098489A">
        <w:rPr>
          <w:rFonts w:ascii="Aptos" w:eastAsia="Aptos" w:hAnsi="Aptos" w:cs="Aptos"/>
          <w:lang w:val="en-US"/>
        </w:rPr>
        <w:t>acism is more than individual attitude</w:t>
      </w:r>
      <w:r w:rsidR="00BF48A2" w:rsidRPr="0098489A">
        <w:rPr>
          <w:rFonts w:ascii="Aptos" w:eastAsia="Aptos" w:hAnsi="Aptos" w:cs="Aptos"/>
          <w:lang w:val="en-US"/>
        </w:rPr>
        <w:t>s, beliefs</w:t>
      </w:r>
      <w:r w:rsidR="00D44527" w:rsidRPr="0098489A">
        <w:rPr>
          <w:rFonts w:ascii="Aptos" w:eastAsia="Aptos" w:hAnsi="Aptos" w:cs="Aptos"/>
          <w:lang w:val="en-US"/>
        </w:rPr>
        <w:t xml:space="preserve"> or behaviour</w:t>
      </w:r>
      <w:r w:rsidR="00BF48A2" w:rsidRPr="0098489A">
        <w:rPr>
          <w:rFonts w:ascii="Aptos" w:eastAsia="Aptos" w:hAnsi="Aptos" w:cs="Aptos"/>
          <w:lang w:val="en-US"/>
        </w:rPr>
        <w:t>s</w:t>
      </w:r>
      <w:r w:rsidR="00FE7907" w:rsidRPr="0098489A">
        <w:rPr>
          <w:rFonts w:ascii="Aptos" w:eastAsia="Aptos" w:hAnsi="Aptos" w:cs="Aptos"/>
          <w:lang w:val="en-US"/>
        </w:rPr>
        <w:t xml:space="preserve">. </w:t>
      </w:r>
      <w:r w:rsidR="00673624" w:rsidRPr="0098489A">
        <w:rPr>
          <w:rFonts w:ascii="Aptos" w:eastAsia="Aptos" w:hAnsi="Aptos" w:cs="Aptos"/>
          <w:lang w:val="en-US"/>
        </w:rPr>
        <w:t xml:space="preserve">Deeply rooted in the </w:t>
      </w:r>
      <w:r w:rsidR="00773BFE" w:rsidRPr="0098489A">
        <w:rPr>
          <w:rFonts w:ascii="Aptos" w:eastAsia="Aptos" w:hAnsi="Aptos" w:cs="Aptos"/>
          <w:lang w:val="en-US"/>
        </w:rPr>
        <w:t xml:space="preserve">European </w:t>
      </w:r>
      <w:r w:rsidR="00673624" w:rsidRPr="0098489A">
        <w:rPr>
          <w:rFonts w:ascii="Aptos" w:eastAsia="Aptos" w:hAnsi="Aptos" w:cs="Aptos"/>
          <w:lang w:val="en-US"/>
        </w:rPr>
        <w:t xml:space="preserve">colonisation </w:t>
      </w:r>
      <w:r w:rsidR="00773BFE" w:rsidRPr="0098489A">
        <w:rPr>
          <w:rFonts w:ascii="Aptos" w:eastAsia="Aptos" w:hAnsi="Aptos" w:cs="Aptos"/>
          <w:lang w:val="en-US"/>
        </w:rPr>
        <w:t>of the Americas</w:t>
      </w:r>
      <w:r w:rsidR="00673624" w:rsidRPr="0098489A">
        <w:rPr>
          <w:rFonts w:ascii="Aptos" w:eastAsia="Aptos" w:hAnsi="Aptos" w:cs="Aptos"/>
          <w:lang w:val="en-US"/>
        </w:rPr>
        <w:t>,</w:t>
      </w:r>
      <w:r w:rsidR="004D597F" w:rsidRPr="0098489A">
        <w:rPr>
          <w:rStyle w:val="FootnoteReference"/>
          <w:rFonts w:ascii="Aptos" w:eastAsia="Aptos" w:hAnsi="Aptos" w:cs="Aptos"/>
          <w:lang w:val="en-US"/>
        </w:rPr>
        <w:footnoteReference w:id="20"/>
      </w:r>
      <w:r w:rsidR="000A6C78" w:rsidRPr="0098489A">
        <w:rPr>
          <w:rFonts w:ascii="Aptos" w:eastAsia="Aptos" w:hAnsi="Aptos" w:cs="Aptos"/>
          <w:lang w:val="en-US"/>
        </w:rPr>
        <w:t>racism</w:t>
      </w:r>
      <w:r w:rsidR="00797440" w:rsidRPr="0098489A">
        <w:rPr>
          <w:rFonts w:ascii="Aptos" w:eastAsia="Aptos" w:hAnsi="Aptos" w:cs="Aptos"/>
          <w:lang w:val="en-US"/>
        </w:rPr>
        <w:t xml:space="preserve"> </w:t>
      </w:r>
      <w:r w:rsidR="00BE4F64" w:rsidRPr="0098489A">
        <w:rPr>
          <w:rFonts w:ascii="Aptos" w:eastAsia="Aptos" w:hAnsi="Aptos" w:cs="Aptos"/>
          <w:lang w:val="en-US"/>
        </w:rPr>
        <w:t xml:space="preserve">has historically </w:t>
      </w:r>
      <w:r w:rsidR="000A6C78" w:rsidRPr="0098489A">
        <w:rPr>
          <w:rFonts w:ascii="Aptos" w:eastAsia="Aptos" w:hAnsi="Aptos" w:cs="Aptos"/>
          <w:lang w:val="en-US"/>
        </w:rPr>
        <w:t>relie</w:t>
      </w:r>
      <w:r w:rsidR="00BE4F64" w:rsidRPr="0098489A">
        <w:rPr>
          <w:rFonts w:ascii="Aptos" w:eastAsia="Aptos" w:hAnsi="Aptos" w:cs="Aptos"/>
          <w:lang w:val="en-US"/>
        </w:rPr>
        <w:t>d</w:t>
      </w:r>
      <w:r w:rsidR="000A6C78" w:rsidRPr="0098489A">
        <w:rPr>
          <w:rFonts w:ascii="Aptos" w:eastAsia="Aptos" w:hAnsi="Aptos" w:cs="Aptos"/>
          <w:lang w:val="en-US"/>
        </w:rPr>
        <w:t xml:space="preserve"> on the construct</w:t>
      </w:r>
      <w:r w:rsidR="00BE4F64" w:rsidRPr="0098489A">
        <w:rPr>
          <w:rFonts w:ascii="Aptos" w:eastAsia="Aptos" w:hAnsi="Aptos" w:cs="Aptos"/>
          <w:lang w:val="en-US"/>
        </w:rPr>
        <w:t xml:space="preserve">ed </w:t>
      </w:r>
      <w:r w:rsidR="009D6122" w:rsidRPr="0098489A">
        <w:rPr>
          <w:rFonts w:ascii="Aptos" w:eastAsia="Aptos" w:hAnsi="Aptos" w:cs="Aptos"/>
          <w:lang w:val="en-US"/>
        </w:rPr>
        <w:t xml:space="preserve">idea </w:t>
      </w:r>
      <w:r w:rsidR="00786B6F" w:rsidRPr="0098489A">
        <w:rPr>
          <w:rFonts w:ascii="Aptos" w:eastAsia="Aptos" w:hAnsi="Aptos" w:cs="Aptos"/>
          <w:lang w:val="en-US"/>
        </w:rPr>
        <w:t xml:space="preserve">of ‘race’ to </w:t>
      </w:r>
      <w:r w:rsidR="00D90F64" w:rsidRPr="0098489A">
        <w:rPr>
          <w:rFonts w:ascii="Aptos" w:eastAsia="Aptos" w:hAnsi="Aptos" w:cs="Aptos"/>
          <w:lang w:val="en-US"/>
        </w:rPr>
        <w:t xml:space="preserve">justify </w:t>
      </w:r>
      <w:r w:rsidR="009A6D8E" w:rsidRPr="0098489A">
        <w:rPr>
          <w:rFonts w:ascii="Aptos" w:eastAsia="Aptos" w:hAnsi="Aptos" w:cs="Aptos"/>
          <w:lang w:val="en-US"/>
        </w:rPr>
        <w:t>hierarchi</w:t>
      </w:r>
      <w:r w:rsidR="00AF7C5B" w:rsidRPr="0098489A">
        <w:rPr>
          <w:rFonts w:ascii="Aptos" w:eastAsia="Aptos" w:hAnsi="Aptos" w:cs="Aptos"/>
          <w:lang w:val="en-US"/>
        </w:rPr>
        <w:t>s</w:t>
      </w:r>
      <w:r w:rsidR="009A6D8E" w:rsidRPr="0098489A">
        <w:rPr>
          <w:rFonts w:ascii="Aptos" w:eastAsia="Aptos" w:hAnsi="Aptos" w:cs="Aptos"/>
          <w:lang w:val="en-US"/>
        </w:rPr>
        <w:t xml:space="preserve">ation of </w:t>
      </w:r>
      <w:r w:rsidR="00F539D0" w:rsidRPr="0098489A">
        <w:rPr>
          <w:rFonts w:ascii="Aptos" w:eastAsia="Aptos" w:hAnsi="Aptos" w:cs="Aptos"/>
          <w:lang w:val="en-US"/>
        </w:rPr>
        <w:t xml:space="preserve">human beings and </w:t>
      </w:r>
      <w:r w:rsidR="00D40513" w:rsidRPr="0098489A">
        <w:rPr>
          <w:rFonts w:ascii="Aptos" w:eastAsia="Aptos" w:hAnsi="Aptos" w:cs="Aptos"/>
          <w:lang w:val="en-US"/>
        </w:rPr>
        <w:t xml:space="preserve">systems of </w:t>
      </w:r>
      <w:r w:rsidR="00F539D0" w:rsidRPr="0098489A">
        <w:rPr>
          <w:rFonts w:ascii="Aptos" w:eastAsia="Aptos" w:hAnsi="Aptos" w:cs="Aptos"/>
          <w:lang w:val="en-US"/>
        </w:rPr>
        <w:t xml:space="preserve">oppression (see </w:t>
      </w:r>
      <w:r w:rsidR="00F539D0" w:rsidRPr="0098489A">
        <w:rPr>
          <w:rFonts w:ascii="Aptos" w:eastAsia="Aptos" w:hAnsi="Aptos" w:cs="Aptos"/>
          <w:i/>
          <w:iCs/>
          <w:lang w:val="en-US"/>
        </w:rPr>
        <w:t>Terms and Definitions</w:t>
      </w:r>
      <w:r w:rsidR="00F539D0" w:rsidRPr="0098489A">
        <w:rPr>
          <w:rFonts w:ascii="Aptos" w:eastAsia="Aptos" w:hAnsi="Aptos" w:cs="Aptos"/>
          <w:lang w:val="en-US"/>
        </w:rPr>
        <w:t>).</w:t>
      </w:r>
      <w:r w:rsidR="009D6122" w:rsidRPr="0098489A">
        <w:rPr>
          <w:rFonts w:ascii="Aptos" w:eastAsia="Aptos" w:hAnsi="Aptos" w:cs="Aptos"/>
          <w:lang w:val="en-US"/>
        </w:rPr>
        <w:t xml:space="preserve"> </w:t>
      </w:r>
      <w:r w:rsidR="00B8586B" w:rsidRPr="0098489A">
        <w:rPr>
          <w:rFonts w:ascii="Aptos" w:eastAsia="Aptos" w:hAnsi="Aptos" w:cs="Aptos"/>
          <w:lang w:val="en-US"/>
        </w:rPr>
        <w:t>In Australia,</w:t>
      </w:r>
      <w:r w:rsidR="002303FA" w:rsidRPr="0098489A">
        <w:rPr>
          <w:rFonts w:ascii="Aptos" w:eastAsia="Aptos" w:hAnsi="Aptos" w:cs="Aptos"/>
          <w:lang w:val="en-US"/>
        </w:rPr>
        <w:t xml:space="preserve"> </w:t>
      </w:r>
      <w:r w:rsidR="00913ED4" w:rsidRPr="0098489A">
        <w:rPr>
          <w:rFonts w:ascii="Aptos" w:eastAsia="Aptos" w:hAnsi="Aptos" w:cs="Aptos"/>
          <w:lang w:val="en-US"/>
        </w:rPr>
        <w:t xml:space="preserve">the British </w:t>
      </w:r>
      <w:r w:rsidR="00767BA1" w:rsidRPr="0098489A">
        <w:rPr>
          <w:rFonts w:ascii="Aptos" w:eastAsia="Aptos" w:hAnsi="Aptos" w:cs="Aptos"/>
          <w:lang w:val="en-US"/>
        </w:rPr>
        <w:t>settlement and colonisation</w:t>
      </w:r>
      <w:r w:rsidR="00297D8B" w:rsidRPr="0098489A">
        <w:rPr>
          <w:rFonts w:ascii="Aptos" w:eastAsia="Aptos" w:hAnsi="Aptos" w:cs="Aptos"/>
          <w:lang w:val="en-US"/>
        </w:rPr>
        <w:t xml:space="preserve"> </w:t>
      </w:r>
      <w:r w:rsidR="001E146A" w:rsidRPr="0098489A">
        <w:rPr>
          <w:rFonts w:ascii="Aptos" w:eastAsia="Aptos" w:hAnsi="Aptos" w:cs="Aptos"/>
          <w:lang w:val="en-US"/>
        </w:rPr>
        <w:t>w</w:t>
      </w:r>
      <w:r w:rsidR="000E14E6" w:rsidRPr="0098489A">
        <w:rPr>
          <w:rFonts w:ascii="Aptos" w:eastAsia="Aptos" w:hAnsi="Aptos" w:cs="Aptos"/>
          <w:lang w:val="en-US"/>
        </w:rPr>
        <w:t xml:space="preserve">ere </w:t>
      </w:r>
      <w:r w:rsidR="00B053D5" w:rsidRPr="0098489A">
        <w:rPr>
          <w:rFonts w:ascii="Aptos" w:eastAsia="Aptos" w:hAnsi="Aptos" w:cs="Aptos"/>
          <w:lang w:val="en-US"/>
        </w:rPr>
        <w:t xml:space="preserve">implemented through </w:t>
      </w:r>
      <w:r w:rsidR="00F070B4" w:rsidRPr="0098489A">
        <w:rPr>
          <w:rFonts w:ascii="Aptos" w:eastAsia="Aptos" w:hAnsi="Aptos" w:cs="Aptos"/>
          <w:lang w:val="en-US"/>
        </w:rPr>
        <w:t xml:space="preserve">land </w:t>
      </w:r>
      <w:r w:rsidR="00B053D5" w:rsidRPr="0098489A">
        <w:rPr>
          <w:rFonts w:ascii="Aptos" w:eastAsia="Aptos" w:hAnsi="Aptos" w:cs="Aptos"/>
          <w:lang w:val="en-US"/>
        </w:rPr>
        <w:t>dispossession</w:t>
      </w:r>
      <w:r w:rsidR="00F070B4" w:rsidRPr="0098489A">
        <w:rPr>
          <w:rFonts w:ascii="Aptos" w:eastAsia="Aptos" w:hAnsi="Aptos" w:cs="Aptos"/>
          <w:lang w:val="en-US"/>
        </w:rPr>
        <w:t xml:space="preserve">, </w:t>
      </w:r>
      <w:r w:rsidR="00EF0F24" w:rsidRPr="0098489A">
        <w:rPr>
          <w:rFonts w:ascii="Aptos" w:eastAsia="Aptos" w:hAnsi="Aptos" w:cs="Aptos"/>
          <w:lang w:val="en-US"/>
        </w:rPr>
        <w:t>and a logic of elimination of First Nations people</w:t>
      </w:r>
      <w:r w:rsidR="008379DA" w:rsidRPr="0098489A">
        <w:rPr>
          <w:rFonts w:ascii="Aptos" w:eastAsia="Aptos" w:hAnsi="Aptos" w:cs="Aptos"/>
          <w:lang w:val="en-US"/>
        </w:rPr>
        <w:t xml:space="preserve"> and substitution by </w:t>
      </w:r>
      <w:r w:rsidR="00EF0F24" w:rsidRPr="0098489A">
        <w:rPr>
          <w:rFonts w:ascii="Aptos" w:eastAsia="Aptos" w:hAnsi="Aptos" w:cs="Aptos"/>
          <w:lang w:val="en-US"/>
        </w:rPr>
        <w:t xml:space="preserve">settler-colonial structures </w:t>
      </w:r>
      <w:r w:rsidR="00557478" w:rsidRPr="0098489A">
        <w:rPr>
          <w:rFonts w:ascii="Aptos" w:eastAsia="Aptos" w:hAnsi="Aptos" w:cs="Aptos"/>
          <w:lang w:val="en-US"/>
        </w:rPr>
        <w:t>and institutions</w:t>
      </w:r>
      <w:r w:rsidR="00516AB5" w:rsidRPr="0098489A">
        <w:rPr>
          <w:rFonts w:ascii="Aptos" w:eastAsia="Aptos" w:hAnsi="Aptos" w:cs="Aptos"/>
          <w:lang w:val="en-US"/>
        </w:rPr>
        <w:t xml:space="preserve">. </w:t>
      </w:r>
      <w:r w:rsidR="00B65141" w:rsidRPr="0098489A">
        <w:rPr>
          <w:rFonts w:ascii="Aptos" w:eastAsia="Aptos" w:hAnsi="Aptos" w:cs="Aptos"/>
          <w:lang w:val="en-US"/>
        </w:rPr>
        <w:t>Settler colonialism</w:t>
      </w:r>
      <w:r w:rsidR="00D24CBC" w:rsidRPr="0098489A">
        <w:rPr>
          <w:rStyle w:val="FootnoteReference"/>
          <w:rFonts w:ascii="Aptos" w:eastAsia="Aptos" w:hAnsi="Aptos" w:cs="Aptos"/>
          <w:lang w:val="en-US"/>
        </w:rPr>
        <w:footnoteReference w:id="21"/>
      </w:r>
      <w:r w:rsidR="00B65141" w:rsidRPr="0098489A">
        <w:rPr>
          <w:rFonts w:ascii="Aptos" w:eastAsia="Aptos" w:hAnsi="Aptos" w:cs="Aptos"/>
          <w:lang w:val="en-US"/>
        </w:rPr>
        <w:t xml:space="preserve"> also relied on whiteness</w:t>
      </w:r>
      <w:r w:rsidR="00027CD8" w:rsidRPr="0098489A">
        <w:rPr>
          <w:rFonts w:ascii="Aptos" w:eastAsia="Aptos" w:hAnsi="Aptos" w:cs="Aptos"/>
          <w:lang w:val="en-US"/>
        </w:rPr>
        <w:t>,</w:t>
      </w:r>
      <w:r w:rsidR="00B65141" w:rsidRPr="0098489A">
        <w:rPr>
          <w:rFonts w:ascii="Aptos" w:eastAsia="Aptos" w:hAnsi="Aptos" w:cs="Aptos"/>
          <w:lang w:val="en-US"/>
        </w:rPr>
        <w:t xml:space="preserve"> as </w:t>
      </w:r>
      <w:r w:rsidR="00027CD8" w:rsidRPr="0098489A">
        <w:rPr>
          <w:rFonts w:ascii="Aptos" w:eastAsia="Aptos" w:hAnsi="Aptos" w:cs="Aptos"/>
          <w:lang w:val="en-US"/>
        </w:rPr>
        <w:t>an ideology</w:t>
      </w:r>
      <w:r w:rsidR="0089157E" w:rsidRPr="0098489A">
        <w:rPr>
          <w:rFonts w:ascii="Aptos" w:eastAsia="Aptos" w:hAnsi="Aptos" w:cs="Aptos"/>
          <w:lang w:val="en-US"/>
        </w:rPr>
        <w:t xml:space="preserve"> and practice. </w:t>
      </w:r>
      <w:r w:rsidR="00CA7FE2" w:rsidRPr="0098489A">
        <w:rPr>
          <w:rFonts w:ascii="Aptos" w:eastAsia="Aptos" w:hAnsi="Aptos" w:cs="Aptos"/>
          <w:lang w:val="en-US"/>
        </w:rPr>
        <w:t>Whiteness</w:t>
      </w:r>
      <w:r w:rsidR="00EC25FF" w:rsidRPr="0098489A">
        <w:rPr>
          <w:rFonts w:ascii="Aptos" w:eastAsia="Aptos" w:hAnsi="Aptos" w:cs="Aptos"/>
          <w:lang w:val="en-US"/>
        </w:rPr>
        <w:t xml:space="preserve"> </w:t>
      </w:r>
      <w:r w:rsidR="007959DF" w:rsidRPr="0098489A">
        <w:rPr>
          <w:rFonts w:ascii="Aptos" w:eastAsia="Aptos" w:hAnsi="Aptos" w:cs="Aptos"/>
          <w:lang w:val="en-US"/>
        </w:rPr>
        <w:t xml:space="preserve">positions </w:t>
      </w:r>
      <w:r w:rsidR="0057013B" w:rsidRPr="0098489A">
        <w:rPr>
          <w:rFonts w:ascii="Aptos" w:eastAsia="Aptos" w:hAnsi="Aptos" w:cs="Aptos"/>
          <w:lang w:val="en-US"/>
        </w:rPr>
        <w:t>W</w:t>
      </w:r>
      <w:r w:rsidR="00956013" w:rsidRPr="0098489A">
        <w:rPr>
          <w:rFonts w:ascii="Aptos" w:eastAsia="Aptos" w:hAnsi="Aptos" w:cs="Aptos"/>
          <w:lang w:val="en-US"/>
        </w:rPr>
        <w:t>estern-centric modes of being, thinking and organising societies</w:t>
      </w:r>
      <w:r w:rsidR="007959DF" w:rsidRPr="0098489A">
        <w:rPr>
          <w:rFonts w:ascii="Aptos" w:eastAsia="Aptos" w:hAnsi="Aptos" w:cs="Aptos"/>
          <w:lang w:val="en-US"/>
        </w:rPr>
        <w:t>,</w:t>
      </w:r>
      <w:r w:rsidR="0057013B" w:rsidRPr="0098489A">
        <w:rPr>
          <w:rFonts w:ascii="Aptos" w:eastAsia="Aptos" w:hAnsi="Aptos" w:cs="Aptos"/>
          <w:lang w:val="en-US"/>
        </w:rPr>
        <w:t xml:space="preserve"> as </w:t>
      </w:r>
      <w:r w:rsidR="007959DF" w:rsidRPr="0098489A">
        <w:rPr>
          <w:rFonts w:ascii="Aptos" w:eastAsia="Aptos" w:hAnsi="Aptos" w:cs="Aptos"/>
          <w:lang w:val="en-US"/>
        </w:rPr>
        <w:t xml:space="preserve">well as those </w:t>
      </w:r>
      <w:r w:rsidR="00A00C11" w:rsidRPr="0098489A">
        <w:rPr>
          <w:rFonts w:ascii="Aptos" w:eastAsia="Aptos" w:hAnsi="Aptos" w:cs="Aptos"/>
          <w:lang w:val="en-US"/>
        </w:rPr>
        <w:t xml:space="preserve">individuals </w:t>
      </w:r>
      <w:r w:rsidR="007959DF" w:rsidRPr="0098489A">
        <w:rPr>
          <w:rFonts w:ascii="Aptos" w:eastAsia="Aptos" w:hAnsi="Aptos" w:cs="Aptos"/>
          <w:lang w:val="en-US"/>
        </w:rPr>
        <w:t xml:space="preserve">who embody them, as a </w:t>
      </w:r>
      <w:r w:rsidR="00A41C6E" w:rsidRPr="0098489A">
        <w:rPr>
          <w:rFonts w:ascii="Aptos" w:eastAsia="Aptos" w:hAnsi="Aptos" w:cs="Aptos"/>
          <w:lang w:val="en-US"/>
        </w:rPr>
        <w:t xml:space="preserve">‘universal’ </w:t>
      </w:r>
      <w:r w:rsidR="0057013B" w:rsidRPr="0098489A">
        <w:rPr>
          <w:rFonts w:ascii="Aptos" w:eastAsia="Aptos" w:hAnsi="Aptos" w:cs="Aptos"/>
          <w:lang w:val="en-US"/>
        </w:rPr>
        <w:t xml:space="preserve">norm, </w:t>
      </w:r>
      <w:r w:rsidR="002E766A" w:rsidRPr="0098489A">
        <w:rPr>
          <w:rFonts w:ascii="Aptos" w:eastAsia="Aptos" w:hAnsi="Aptos" w:cs="Aptos"/>
          <w:lang w:val="en-US"/>
        </w:rPr>
        <w:t xml:space="preserve">and </w:t>
      </w:r>
      <w:r w:rsidR="004B3964" w:rsidRPr="0098489A">
        <w:rPr>
          <w:rFonts w:ascii="Aptos" w:eastAsia="Aptos" w:hAnsi="Aptos" w:cs="Aptos"/>
          <w:lang w:val="en-US"/>
        </w:rPr>
        <w:t xml:space="preserve">relies on </w:t>
      </w:r>
      <w:r w:rsidR="00EC1273" w:rsidRPr="0098489A">
        <w:rPr>
          <w:rFonts w:ascii="Aptos" w:eastAsia="Aptos" w:hAnsi="Aptos" w:cs="Aptos"/>
          <w:lang w:val="en-US"/>
        </w:rPr>
        <w:t>ideas of race</w:t>
      </w:r>
      <w:r w:rsidR="0057013B" w:rsidRPr="0098489A">
        <w:rPr>
          <w:rFonts w:ascii="Aptos" w:eastAsia="Aptos" w:hAnsi="Aptos" w:cs="Aptos"/>
          <w:lang w:val="en-US"/>
        </w:rPr>
        <w:t xml:space="preserve"> to categorise as inferior </w:t>
      </w:r>
      <w:r w:rsidR="00F1282E" w:rsidRPr="0098489A">
        <w:rPr>
          <w:rFonts w:ascii="Aptos" w:eastAsia="Aptos" w:hAnsi="Aptos" w:cs="Aptos"/>
          <w:lang w:val="en-US"/>
        </w:rPr>
        <w:t xml:space="preserve">all those </w:t>
      </w:r>
      <w:r w:rsidR="003C47D2" w:rsidRPr="0098489A">
        <w:rPr>
          <w:rFonts w:ascii="Aptos" w:eastAsia="Aptos" w:hAnsi="Aptos" w:cs="Aptos"/>
          <w:lang w:val="en-US"/>
        </w:rPr>
        <w:t xml:space="preserve">who </w:t>
      </w:r>
      <w:r w:rsidR="00EB5C79" w:rsidRPr="0098489A">
        <w:rPr>
          <w:rFonts w:ascii="Aptos" w:eastAsia="Aptos" w:hAnsi="Aptos" w:cs="Aptos"/>
          <w:lang w:val="en-US"/>
        </w:rPr>
        <w:t>do not correspond to th</w:t>
      </w:r>
      <w:r w:rsidR="003C47D2" w:rsidRPr="0098489A">
        <w:rPr>
          <w:rFonts w:ascii="Aptos" w:eastAsia="Aptos" w:hAnsi="Aptos" w:cs="Aptos"/>
          <w:lang w:val="en-US"/>
        </w:rPr>
        <w:t xml:space="preserve">ose </w:t>
      </w:r>
      <w:r w:rsidR="00507701" w:rsidRPr="0098489A">
        <w:rPr>
          <w:rFonts w:ascii="Aptos" w:eastAsia="Aptos" w:hAnsi="Aptos" w:cs="Aptos"/>
          <w:lang w:val="en-US"/>
        </w:rPr>
        <w:t xml:space="preserve">specific </w:t>
      </w:r>
      <w:r w:rsidR="00F60DDF" w:rsidRPr="0098489A">
        <w:rPr>
          <w:rFonts w:ascii="Aptos" w:eastAsia="Aptos" w:hAnsi="Aptos" w:cs="Aptos"/>
          <w:lang w:val="en-US"/>
        </w:rPr>
        <w:t>norm</w:t>
      </w:r>
      <w:r w:rsidR="006C7CED" w:rsidRPr="0098489A">
        <w:rPr>
          <w:rFonts w:ascii="Aptos" w:eastAsia="Aptos" w:hAnsi="Aptos" w:cs="Aptos"/>
          <w:lang w:val="en-US"/>
        </w:rPr>
        <w:t>s</w:t>
      </w:r>
      <w:r w:rsidR="00F60DDF" w:rsidRPr="0098489A">
        <w:rPr>
          <w:rFonts w:ascii="Aptos" w:eastAsia="Aptos" w:hAnsi="Aptos" w:cs="Aptos"/>
          <w:lang w:val="en-US"/>
        </w:rPr>
        <w:t>.</w:t>
      </w:r>
      <w:r w:rsidR="00421D18" w:rsidRPr="0098489A">
        <w:rPr>
          <w:rStyle w:val="FootnoteReference"/>
          <w:rFonts w:ascii="Aptos" w:eastAsia="Aptos" w:hAnsi="Aptos" w:cs="Aptos"/>
          <w:lang w:val="en-US"/>
        </w:rPr>
        <w:footnoteReference w:id="22"/>
      </w:r>
      <w:r w:rsidR="00F60DDF" w:rsidRPr="0098489A">
        <w:rPr>
          <w:rFonts w:ascii="Aptos" w:eastAsia="Aptos" w:hAnsi="Aptos" w:cs="Aptos"/>
          <w:lang w:val="en-US"/>
        </w:rPr>
        <w:t xml:space="preserve"> </w:t>
      </w:r>
      <w:r w:rsidR="008C39F7" w:rsidRPr="0098489A">
        <w:rPr>
          <w:rFonts w:ascii="Aptos" w:eastAsia="Aptos" w:hAnsi="Aptos" w:cs="Aptos"/>
          <w:lang w:val="en-US"/>
        </w:rPr>
        <w:t xml:space="preserve">The ways in which the colonial systems of domination </w:t>
      </w:r>
      <w:r w:rsidR="00DF60FC" w:rsidRPr="0098489A">
        <w:rPr>
          <w:rFonts w:ascii="Aptos" w:eastAsia="Aptos" w:hAnsi="Aptos" w:cs="Aptos"/>
          <w:lang w:val="en-US"/>
        </w:rPr>
        <w:t xml:space="preserve">were built upon racism </w:t>
      </w:r>
      <w:r w:rsidR="008C39F7" w:rsidRPr="0098489A">
        <w:rPr>
          <w:rFonts w:ascii="Aptos" w:eastAsia="Aptos" w:hAnsi="Aptos" w:cs="Aptos"/>
          <w:lang w:val="en-US"/>
        </w:rPr>
        <w:t xml:space="preserve">matter not only to understand </w:t>
      </w:r>
      <w:r w:rsidR="001E3ACC" w:rsidRPr="0098489A">
        <w:rPr>
          <w:rFonts w:ascii="Aptos" w:eastAsia="Aptos" w:hAnsi="Aptos" w:cs="Aptos"/>
          <w:lang w:val="en-US"/>
        </w:rPr>
        <w:t xml:space="preserve">Australia’s </w:t>
      </w:r>
      <w:r w:rsidR="008C39F7" w:rsidRPr="0098489A">
        <w:rPr>
          <w:rFonts w:ascii="Aptos" w:eastAsia="Aptos" w:hAnsi="Aptos" w:cs="Aptos"/>
          <w:lang w:val="en-US"/>
        </w:rPr>
        <w:t>past but because their legacies</w:t>
      </w:r>
      <w:r w:rsidR="00EE56F2" w:rsidRPr="0098489A">
        <w:rPr>
          <w:rFonts w:ascii="Aptos" w:eastAsia="Aptos" w:hAnsi="Aptos" w:cs="Aptos"/>
          <w:lang w:val="en-US"/>
        </w:rPr>
        <w:t xml:space="preserve"> </w:t>
      </w:r>
      <w:r w:rsidR="009E1C75" w:rsidRPr="0098489A">
        <w:rPr>
          <w:rFonts w:ascii="Aptos" w:eastAsia="Aptos" w:hAnsi="Aptos" w:cs="Aptos"/>
          <w:lang w:val="en-US"/>
        </w:rPr>
        <w:t xml:space="preserve">continue </w:t>
      </w:r>
      <w:r w:rsidR="007574C8" w:rsidRPr="0098489A">
        <w:rPr>
          <w:rFonts w:ascii="Aptos" w:eastAsia="Aptos" w:hAnsi="Aptos" w:cs="Aptos"/>
          <w:lang w:val="en-US"/>
        </w:rPr>
        <w:t xml:space="preserve">to shape </w:t>
      </w:r>
      <w:r w:rsidR="006C186C" w:rsidRPr="0098489A">
        <w:rPr>
          <w:rFonts w:ascii="Aptos" w:eastAsia="Aptos" w:hAnsi="Aptos" w:cs="Aptos"/>
          <w:lang w:val="en-US"/>
        </w:rPr>
        <w:t xml:space="preserve">the </w:t>
      </w:r>
      <w:r w:rsidR="0033360A" w:rsidRPr="0098489A">
        <w:rPr>
          <w:rFonts w:ascii="Aptos" w:eastAsia="Aptos" w:hAnsi="Aptos" w:cs="Aptos"/>
          <w:lang w:val="en-US"/>
        </w:rPr>
        <w:t>present.</w:t>
      </w:r>
      <w:r w:rsidR="000B264E" w:rsidRPr="0098489A">
        <w:rPr>
          <w:rStyle w:val="FootnoteReference"/>
          <w:rFonts w:ascii="Aptos" w:eastAsia="Aptos" w:hAnsi="Aptos" w:cs="Aptos"/>
          <w:lang w:val="en-US"/>
        </w:rPr>
        <w:footnoteReference w:id="23"/>
      </w:r>
    </w:p>
    <w:p w14:paraId="42857232" w14:textId="036DAAFE" w:rsidR="00F95664" w:rsidRPr="0098489A" w:rsidRDefault="00A35EBA" w:rsidP="266B01BF">
      <w:pPr>
        <w:rPr>
          <w:rFonts w:ascii="Aptos" w:eastAsia="Aptos" w:hAnsi="Aptos" w:cs="Aptos"/>
          <w:lang w:val="en-US"/>
        </w:rPr>
      </w:pPr>
      <w:r w:rsidRPr="0098489A">
        <w:rPr>
          <w:rFonts w:ascii="Aptos" w:eastAsia="Aptos" w:hAnsi="Aptos" w:cs="Aptos"/>
          <w:lang w:val="en-US"/>
        </w:rPr>
        <w:t xml:space="preserve">Racism </w:t>
      </w:r>
      <w:r w:rsidR="00C00500" w:rsidRPr="0098489A">
        <w:rPr>
          <w:rFonts w:ascii="Aptos" w:eastAsia="Aptos" w:hAnsi="Aptos" w:cs="Aptos"/>
          <w:lang w:val="en-US"/>
        </w:rPr>
        <w:t xml:space="preserve">can manifest </w:t>
      </w:r>
      <w:r w:rsidR="00EC1DDC" w:rsidRPr="0098489A">
        <w:rPr>
          <w:rFonts w:ascii="Aptos" w:eastAsia="Aptos" w:hAnsi="Aptos" w:cs="Aptos"/>
          <w:lang w:val="en-US"/>
        </w:rPr>
        <w:t>through various dimensions, including</w:t>
      </w:r>
      <w:r w:rsidR="00B41417" w:rsidRPr="0098489A">
        <w:rPr>
          <w:rFonts w:ascii="Aptos" w:eastAsia="Aptos" w:hAnsi="Aptos" w:cs="Aptos"/>
          <w:lang w:val="en-US"/>
        </w:rPr>
        <w:t>:</w:t>
      </w:r>
    </w:p>
    <w:p w14:paraId="6C8DA2F0" w14:textId="66B73B1D" w:rsidR="00B41417" w:rsidRPr="0098489A" w:rsidRDefault="004802AC" w:rsidP="00101D99">
      <w:pPr>
        <w:pStyle w:val="ListParagraph"/>
        <w:numPr>
          <w:ilvl w:val="0"/>
          <w:numId w:val="88"/>
        </w:numPr>
        <w:rPr>
          <w:sz w:val="20"/>
          <w:szCs w:val="20"/>
        </w:rPr>
      </w:pPr>
      <w:r w:rsidRPr="0098489A">
        <w:rPr>
          <w:b/>
          <w:bCs/>
          <w:sz w:val="20"/>
          <w:szCs w:val="20"/>
        </w:rPr>
        <w:t>Interpersonal racism</w:t>
      </w:r>
      <w:r w:rsidR="002677BF" w:rsidRPr="0098489A">
        <w:rPr>
          <w:b/>
          <w:bCs/>
          <w:sz w:val="20"/>
          <w:szCs w:val="20"/>
        </w:rPr>
        <w:t>,</w:t>
      </w:r>
      <w:r w:rsidR="00B41417" w:rsidRPr="0098489A">
        <w:rPr>
          <w:b/>
          <w:bCs/>
          <w:sz w:val="20"/>
          <w:szCs w:val="20"/>
        </w:rPr>
        <w:t xml:space="preserve"> </w:t>
      </w:r>
      <w:r w:rsidR="00B41417" w:rsidRPr="0098489A">
        <w:rPr>
          <w:sz w:val="20"/>
          <w:szCs w:val="20"/>
        </w:rPr>
        <w:t>through</w:t>
      </w:r>
      <w:r w:rsidR="00B41417" w:rsidRPr="0098489A">
        <w:rPr>
          <w:b/>
          <w:bCs/>
          <w:sz w:val="20"/>
          <w:szCs w:val="20"/>
        </w:rPr>
        <w:t xml:space="preserve"> </w:t>
      </w:r>
      <w:r w:rsidRPr="0098489A">
        <w:rPr>
          <w:sz w:val="20"/>
          <w:szCs w:val="20"/>
        </w:rPr>
        <w:t>interactions between individuals or groups of people</w:t>
      </w:r>
    </w:p>
    <w:p w14:paraId="77D6EA30" w14:textId="4B0A56F8" w:rsidR="004802AC" w:rsidRPr="0098489A" w:rsidRDefault="004802AC" w:rsidP="00101D99">
      <w:pPr>
        <w:pStyle w:val="ListParagraph"/>
        <w:numPr>
          <w:ilvl w:val="0"/>
          <w:numId w:val="88"/>
        </w:numPr>
        <w:rPr>
          <w:sz w:val="20"/>
          <w:szCs w:val="20"/>
          <w:lang w:val="en-US"/>
        </w:rPr>
      </w:pPr>
      <w:r w:rsidRPr="0098489A">
        <w:rPr>
          <w:b/>
          <w:bCs/>
          <w:sz w:val="20"/>
          <w:szCs w:val="20"/>
          <w:lang w:val="en-US"/>
        </w:rPr>
        <w:t>Institutional racism</w:t>
      </w:r>
      <w:r w:rsidR="00782C63" w:rsidRPr="0098489A">
        <w:rPr>
          <w:b/>
          <w:bCs/>
          <w:sz w:val="20"/>
          <w:szCs w:val="20"/>
          <w:lang w:val="en-US"/>
        </w:rPr>
        <w:t>,</w:t>
      </w:r>
      <w:r w:rsidRPr="0098489A">
        <w:rPr>
          <w:sz w:val="20"/>
          <w:szCs w:val="20"/>
          <w:lang w:val="en-US"/>
        </w:rPr>
        <w:t xml:space="preserve"> </w:t>
      </w:r>
      <w:r w:rsidR="00782C63" w:rsidRPr="0098489A">
        <w:rPr>
          <w:sz w:val="20"/>
          <w:szCs w:val="20"/>
        </w:rPr>
        <w:t xml:space="preserve">through </w:t>
      </w:r>
      <w:r w:rsidR="00C87840" w:rsidRPr="0098489A">
        <w:rPr>
          <w:sz w:val="20"/>
          <w:szCs w:val="20"/>
        </w:rPr>
        <w:t xml:space="preserve">policies, practices and behaviours </w:t>
      </w:r>
      <w:r w:rsidR="00AD5E53" w:rsidRPr="0098489A">
        <w:rPr>
          <w:sz w:val="20"/>
          <w:szCs w:val="20"/>
        </w:rPr>
        <w:t xml:space="preserve">that are </w:t>
      </w:r>
      <w:r w:rsidR="00C87840" w:rsidRPr="0098489A">
        <w:rPr>
          <w:sz w:val="20"/>
          <w:szCs w:val="20"/>
        </w:rPr>
        <w:t>normalised</w:t>
      </w:r>
      <w:r w:rsidR="00EC1DDC" w:rsidRPr="0098489A">
        <w:rPr>
          <w:sz w:val="20"/>
          <w:szCs w:val="20"/>
        </w:rPr>
        <w:t xml:space="preserve"> in organisations and institutions</w:t>
      </w:r>
    </w:p>
    <w:p w14:paraId="39286F9F" w14:textId="07028B27" w:rsidR="002C5ECC" w:rsidRPr="0098489A" w:rsidRDefault="004802AC" w:rsidP="266B01BF">
      <w:pPr>
        <w:pStyle w:val="ListParagraph"/>
        <w:numPr>
          <w:ilvl w:val="0"/>
          <w:numId w:val="88"/>
        </w:numPr>
        <w:rPr>
          <w:sz w:val="20"/>
          <w:szCs w:val="20"/>
        </w:rPr>
      </w:pPr>
      <w:r w:rsidRPr="0098489A">
        <w:rPr>
          <w:b/>
          <w:bCs/>
          <w:sz w:val="20"/>
          <w:szCs w:val="20"/>
        </w:rPr>
        <w:t>Systemic racism</w:t>
      </w:r>
      <w:r w:rsidR="00E040EF" w:rsidRPr="0098489A">
        <w:rPr>
          <w:b/>
          <w:bCs/>
          <w:sz w:val="20"/>
          <w:szCs w:val="20"/>
        </w:rPr>
        <w:t xml:space="preserve">, </w:t>
      </w:r>
      <w:r w:rsidR="00E040EF" w:rsidRPr="0098489A">
        <w:rPr>
          <w:sz w:val="20"/>
          <w:szCs w:val="20"/>
        </w:rPr>
        <w:t xml:space="preserve">through </w:t>
      </w:r>
      <w:r w:rsidR="00CD20E0" w:rsidRPr="0098489A">
        <w:rPr>
          <w:sz w:val="20"/>
          <w:szCs w:val="20"/>
        </w:rPr>
        <w:t>the dominant norms</w:t>
      </w:r>
      <w:r w:rsidR="00101D99" w:rsidRPr="0098489A">
        <w:rPr>
          <w:sz w:val="20"/>
          <w:szCs w:val="20"/>
        </w:rPr>
        <w:t xml:space="preserve"> (informal and formal)</w:t>
      </w:r>
      <w:r w:rsidR="00CD20E0" w:rsidRPr="0098489A">
        <w:rPr>
          <w:sz w:val="20"/>
          <w:szCs w:val="20"/>
        </w:rPr>
        <w:t xml:space="preserve"> </w:t>
      </w:r>
      <w:r w:rsidR="0006191F" w:rsidRPr="0098489A">
        <w:rPr>
          <w:sz w:val="20"/>
          <w:szCs w:val="20"/>
        </w:rPr>
        <w:t xml:space="preserve">and </w:t>
      </w:r>
      <w:r w:rsidR="00101D99" w:rsidRPr="0098489A">
        <w:rPr>
          <w:sz w:val="20"/>
          <w:szCs w:val="20"/>
        </w:rPr>
        <w:t>practices</w:t>
      </w:r>
      <w:r w:rsidRPr="0098489A">
        <w:rPr>
          <w:sz w:val="20"/>
          <w:szCs w:val="20"/>
        </w:rPr>
        <w:t xml:space="preserve"> </w:t>
      </w:r>
      <w:r w:rsidR="00101D99" w:rsidRPr="0098489A">
        <w:rPr>
          <w:sz w:val="20"/>
          <w:szCs w:val="20"/>
        </w:rPr>
        <w:t xml:space="preserve">that </w:t>
      </w:r>
      <w:r w:rsidR="0006191F" w:rsidRPr="0098489A">
        <w:rPr>
          <w:sz w:val="20"/>
          <w:szCs w:val="20"/>
        </w:rPr>
        <w:t xml:space="preserve">frame behaviour </w:t>
      </w:r>
      <w:r w:rsidR="00445DF1" w:rsidRPr="0098489A">
        <w:rPr>
          <w:sz w:val="20"/>
          <w:szCs w:val="20"/>
        </w:rPr>
        <w:t>in</w:t>
      </w:r>
      <w:r w:rsidR="0006191F" w:rsidRPr="0098489A">
        <w:rPr>
          <w:sz w:val="20"/>
          <w:szCs w:val="20"/>
        </w:rPr>
        <w:t xml:space="preserve"> society and </w:t>
      </w:r>
      <w:r w:rsidR="00445DF1" w:rsidRPr="0098489A">
        <w:rPr>
          <w:sz w:val="20"/>
          <w:szCs w:val="20"/>
        </w:rPr>
        <w:t xml:space="preserve">lead to </w:t>
      </w:r>
      <w:r w:rsidR="00CD20E0" w:rsidRPr="0098489A">
        <w:rPr>
          <w:sz w:val="20"/>
          <w:szCs w:val="20"/>
        </w:rPr>
        <w:t>discriminatory treatment and opportunities</w:t>
      </w:r>
      <w:r w:rsidR="00101D99" w:rsidRPr="0098489A">
        <w:rPr>
          <w:sz w:val="20"/>
          <w:szCs w:val="20"/>
        </w:rPr>
        <w:t xml:space="preserve"> between individuals and communities</w:t>
      </w:r>
      <w:r w:rsidR="00CD20E0" w:rsidRPr="0098489A">
        <w:rPr>
          <w:sz w:val="20"/>
          <w:szCs w:val="20"/>
        </w:rPr>
        <w:t>.</w:t>
      </w:r>
    </w:p>
    <w:p w14:paraId="16F1FAC1" w14:textId="7B4BF413" w:rsidR="40447252" w:rsidRPr="0098489A" w:rsidRDefault="006A0187" w:rsidP="008F334F">
      <w:pPr>
        <w:rPr>
          <w:rFonts w:ascii="Aptos" w:eastAsia="Aptos" w:hAnsi="Aptos" w:cs="Aptos"/>
          <w:lang w:val="en-US"/>
        </w:rPr>
      </w:pPr>
      <w:r w:rsidRPr="0098489A">
        <w:rPr>
          <w:rFonts w:ascii="Aptos" w:eastAsia="Aptos" w:hAnsi="Aptos" w:cs="Aptos"/>
          <w:lang w:val="en-US"/>
        </w:rPr>
        <w:t>The experiences of p</w:t>
      </w:r>
      <w:r w:rsidR="00773C43" w:rsidRPr="0098489A">
        <w:rPr>
          <w:rFonts w:ascii="Aptos" w:eastAsia="Aptos" w:hAnsi="Aptos" w:cs="Aptos"/>
          <w:lang w:val="en-US"/>
        </w:rPr>
        <w:t xml:space="preserve">articipants in </w:t>
      </w:r>
      <w:r w:rsidR="008F5DD6" w:rsidRPr="0098489A">
        <w:rPr>
          <w:rFonts w:ascii="Aptos" w:eastAsia="Aptos" w:hAnsi="Aptos" w:cs="Aptos"/>
          <w:lang w:val="en-US"/>
        </w:rPr>
        <w:t xml:space="preserve">consultations </w:t>
      </w:r>
      <w:r w:rsidR="00B97071" w:rsidRPr="0098489A">
        <w:rPr>
          <w:rFonts w:ascii="Aptos" w:eastAsia="Aptos" w:hAnsi="Aptos" w:cs="Aptos"/>
          <w:lang w:val="en-US"/>
        </w:rPr>
        <w:t xml:space="preserve">have shown </w:t>
      </w:r>
      <w:r w:rsidR="00773C43" w:rsidRPr="0098489A">
        <w:rPr>
          <w:rFonts w:ascii="Aptos" w:eastAsia="Aptos" w:hAnsi="Aptos" w:cs="Aptos"/>
          <w:lang w:val="en-US"/>
        </w:rPr>
        <w:t xml:space="preserve">the difficulties </w:t>
      </w:r>
      <w:r w:rsidR="00156E30" w:rsidRPr="0098489A">
        <w:rPr>
          <w:rFonts w:ascii="Aptos" w:eastAsia="Aptos" w:hAnsi="Aptos" w:cs="Aptos"/>
          <w:lang w:val="en-US"/>
        </w:rPr>
        <w:t xml:space="preserve">of trying to </w:t>
      </w:r>
      <w:r w:rsidR="00773C43" w:rsidRPr="0098489A">
        <w:rPr>
          <w:rFonts w:ascii="Aptos" w:eastAsia="Aptos" w:hAnsi="Aptos" w:cs="Aptos"/>
          <w:lang w:val="en-US"/>
        </w:rPr>
        <w:t>isolat</w:t>
      </w:r>
      <w:r w:rsidR="00156E30" w:rsidRPr="0098489A">
        <w:rPr>
          <w:rFonts w:ascii="Aptos" w:eastAsia="Aptos" w:hAnsi="Aptos" w:cs="Aptos"/>
          <w:lang w:val="en-US"/>
        </w:rPr>
        <w:t>e</w:t>
      </w:r>
      <w:r w:rsidR="00773C43" w:rsidRPr="0098489A">
        <w:rPr>
          <w:rFonts w:ascii="Aptos" w:eastAsia="Aptos" w:hAnsi="Aptos" w:cs="Aptos"/>
          <w:lang w:val="en-US"/>
        </w:rPr>
        <w:t xml:space="preserve"> ‘race discrimination’ from other forms of discrimination</w:t>
      </w:r>
      <w:r w:rsidR="00B97071" w:rsidRPr="0098489A">
        <w:rPr>
          <w:rFonts w:ascii="Aptos" w:eastAsia="Aptos" w:hAnsi="Aptos" w:cs="Aptos"/>
          <w:lang w:val="en-US"/>
        </w:rPr>
        <w:t>.</w:t>
      </w:r>
      <w:r w:rsidR="008F334F" w:rsidRPr="0098489A">
        <w:rPr>
          <w:rFonts w:ascii="Aptos" w:eastAsia="Aptos" w:hAnsi="Aptos" w:cs="Aptos"/>
          <w:lang w:val="en-US"/>
        </w:rPr>
        <w:t xml:space="preserve"> </w:t>
      </w:r>
      <w:r w:rsidR="007C652D" w:rsidRPr="0098489A">
        <w:rPr>
          <w:rFonts w:ascii="Aptos" w:eastAsia="Aptos" w:hAnsi="Aptos" w:cs="Aptos"/>
          <w:lang w:val="en-US"/>
        </w:rPr>
        <w:t xml:space="preserve">When asked about their experiences of racism, they </w:t>
      </w:r>
      <w:r w:rsidR="008F334F" w:rsidRPr="0098489A">
        <w:rPr>
          <w:rFonts w:ascii="Aptos" w:eastAsia="Aptos" w:hAnsi="Aptos" w:cs="Aptos"/>
          <w:lang w:val="en-US"/>
        </w:rPr>
        <w:t xml:space="preserve">often </w:t>
      </w:r>
      <w:r w:rsidR="007C652D" w:rsidRPr="0098489A">
        <w:rPr>
          <w:rFonts w:ascii="Aptos" w:eastAsia="Aptos" w:hAnsi="Aptos" w:cs="Aptos"/>
          <w:lang w:val="en-US"/>
        </w:rPr>
        <w:t xml:space="preserve">referred to </w:t>
      </w:r>
      <w:r w:rsidR="008F334F" w:rsidRPr="0098489A">
        <w:rPr>
          <w:rFonts w:ascii="Aptos" w:eastAsia="Aptos" w:hAnsi="Aptos" w:cs="Aptos"/>
          <w:lang w:val="en-US"/>
        </w:rPr>
        <w:t xml:space="preserve">racism in association with physical appearance, </w:t>
      </w:r>
      <w:r w:rsidR="000301FB" w:rsidRPr="0098489A">
        <w:rPr>
          <w:rFonts w:ascii="Aptos" w:eastAsia="Aptos" w:hAnsi="Aptos" w:cs="Aptos"/>
          <w:lang w:val="en-US"/>
        </w:rPr>
        <w:t xml:space="preserve">gender, </w:t>
      </w:r>
      <w:r w:rsidR="008F334F" w:rsidRPr="0098489A">
        <w:rPr>
          <w:rFonts w:ascii="Aptos" w:eastAsia="Aptos" w:hAnsi="Aptos" w:cs="Aptos"/>
          <w:lang w:val="en-US"/>
        </w:rPr>
        <w:t>language, country of birth,</w:t>
      </w:r>
      <w:r w:rsidR="000301FB" w:rsidRPr="0098489A">
        <w:rPr>
          <w:rFonts w:ascii="Aptos" w:eastAsia="Aptos" w:hAnsi="Aptos" w:cs="Aptos"/>
          <w:lang w:val="en-US"/>
        </w:rPr>
        <w:t xml:space="preserve"> migration status,</w:t>
      </w:r>
      <w:r w:rsidR="008F334F" w:rsidRPr="0098489A">
        <w:rPr>
          <w:rFonts w:ascii="Aptos" w:eastAsia="Aptos" w:hAnsi="Aptos" w:cs="Aptos"/>
          <w:lang w:val="en-US"/>
        </w:rPr>
        <w:t xml:space="preserve"> cultural practices, religion, and even food habits. </w:t>
      </w:r>
      <w:r w:rsidR="2471A5A1" w:rsidRPr="0098489A">
        <w:rPr>
          <w:rFonts w:ascii="Aptos" w:eastAsia="Aptos" w:hAnsi="Aptos" w:cs="Aptos"/>
          <w:lang w:val="en-US"/>
        </w:rPr>
        <w:t xml:space="preserve">Without naming ‘intersectionality,’ </w:t>
      </w:r>
      <w:r w:rsidR="50130BEF" w:rsidRPr="0098489A">
        <w:rPr>
          <w:rFonts w:ascii="Aptos" w:eastAsia="Aptos" w:hAnsi="Aptos" w:cs="Aptos"/>
          <w:lang w:val="en-US"/>
        </w:rPr>
        <w:t xml:space="preserve">many of </w:t>
      </w:r>
      <w:r w:rsidR="2471A5A1" w:rsidRPr="0098489A">
        <w:rPr>
          <w:rFonts w:ascii="Aptos" w:eastAsia="Aptos" w:hAnsi="Aptos" w:cs="Aptos"/>
          <w:lang w:val="en-US"/>
        </w:rPr>
        <w:t>th</w:t>
      </w:r>
      <w:r w:rsidR="000301FB" w:rsidRPr="0098489A">
        <w:rPr>
          <w:rFonts w:ascii="Aptos" w:eastAsia="Aptos" w:hAnsi="Aptos" w:cs="Aptos"/>
          <w:lang w:val="en-US"/>
        </w:rPr>
        <w:t>ose</w:t>
      </w:r>
      <w:r w:rsidR="2471A5A1" w:rsidRPr="0098489A">
        <w:rPr>
          <w:rFonts w:ascii="Aptos" w:eastAsia="Aptos" w:hAnsi="Aptos" w:cs="Aptos"/>
          <w:lang w:val="en-US"/>
        </w:rPr>
        <w:t xml:space="preserve"> experiences </w:t>
      </w:r>
      <w:r w:rsidR="00E00A3C" w:rsidRPr="0098489A">
        <w:rPr>
          <w:rFonts w:ascii="Aptos" w:eastAsia="Aptos" w:hAnsi="Aptos" w:cs="Aptos"/>
          <w:lang w:val="en-US"/>
        </w:rPr>
        <w:t>were</w:t>
      </w:r>
      <w:r w:rsidR="2444DD7F" w:rsidRPr="0098489A">
        <w:rPr>
          <w:rFonts w:ascii="Aptos" w:eastAsia="Aptos" w:hAnsi="Aptos" w:cs="Aptos"/>
          <w:lang w:val="en-US"/>
        </w:rPr>
        <w:t xml:space="preserve"> </w:t>
      </w:r>
      <w:r w:rsidR="5314F600" w:rsidRPr="0098489A">
        <w:rPr>
          <w:rFonts w:ascii="Aptos" w:eastAsia="Aptos" w:hAnsi="Aptos" w:cs="Aptos"/>
          <w:lang w:val="en-US"/>
        </w:rPr>
        <w:t xml:space="preserve">classic examples of </w:t>
      </w:r>
      <w:r w:rsidR="0EB1D6F0" w:rsidRPr="0098489A">
        <w:rPr>
          <w:rFonts w:ascii="Aptos" w:eastAsia="Aptos" w:hAnsi="Aptos" w:cs="Aptos"/>
          <w:lang w:val="en-US"/>
        </w:rPr>
        <w:t xml:space="preserve">the </w:t>
      </w:r>
      <w:r w:rsidR="2471A5A1" w:rsidRPr="0098489A">
        <w:rPr>
          <w:rFonts w:ascii="Aptos" w:eastAsia="Aptos" w:hAnsi="Aptos" w:cs="Aptos"/>
          <w:lang w:val="en-US"/>
        </w:rPr>
        <w:t>multiple</w:t>
      </w:r>
      <w:r w:rsidR="239656F3" w:rsidRPr="0098489A">
        <w:rPr>
          <w:rFonts w:ascii="Aptos" w:eastAsia="Aptos" w:hAnsi="Aptos" w:cs="Aptos"/>
          <w:lang w:val="en-US"/>
        </w:rPr>
        <w:t xml:space="preserve"> an</w:t>
      </w:r>
      <w:r w:rsidR="2FBF4655" w:rsidRPr="0098489A">
        <w:rPr>
          <w:rFonts w:ascii="Aptos" w:eastAsia="Aptos" w:hAnsi="Aptos" w:cs="Aptos"/>
          <w:lang w:val="en-US"/>
        </w:rPr>
        <w:t xml:space="preserve">d overlapping </w:t>
      </w:r>
      <w:r w:rsidR="322B27F8" w:rsidRPr="0098489A">
        <w:rPr>
          <w:rFonts w:ascii="Aptos" w:eastAsia="Aptos" w:hAnsi="Aptos" w:cs="Aptos"/>
          <w:lang w:val="en-US"/>
        </w:rPr>
        <w:t xml:space="preserve">forms of discrimination </w:t>
      </w:r>
      <w:r w:rsidR="6E2F5086" w:rsidRPr="0098489A">
        <w:rPr>
          <w:rFonts w:ascii="Aptos" w:eastAsia="Aptos" w:hAnsi="Aptos" w:cs="Aptos"/>
          <w:lang w:val="en-US"/>
        </w:rPr>
        <w:t xml:space="preserve">that </w:t>
      </w:r>
      <w:r w:rsidR="322B27F8" w:rsidRPr="0098489A">
        <w:rPr>
          <w:rFonts w:ascii="Aptos" w:eastAsia="Aptos" w:hAnsi="Aptos" w:cs="Aptos"/>
          <w:lang w:val="en-US"/>
        </w:rPr>
        <w:t>shape</w:t>
      </w:r>
      <w:r w:rsidR="2471A5A1" w:rsidRPr="0098489A">
        <w:rPr>
          <w:rFonts w:ascii="Aptos" w:eastAsia="Aptos" w:hAnsi="Aptos" w:cs="Aptos"/>
          <w:lang w:val="en-US"/>
        </w:rPr>
        <w:t xml:space="preserve"> </w:t>
      </w:r>
      <w:r w:rsidR="5B951AF7" w:rsidRPr="0098489A">
        <w:rPr>
          <w:rFonts w:ascii="Aptos" w:eastAsia="Aptos" w:hAnsi="Aptos" w:cs="Aptos"/>
          <w:lang w:val="en-US"/>
        </w:rPr>
        <w:t xml:space="preserve">racism in </w:t>
      </w:r>
      <w:r w:rsidR="332670D2" w:rsidRPr="0098489A">
        <w:rPr>
          <w:rFonts w:ascii="Aptos" w:eastAsia="Aptos" w:hAnsi="Aptos" w:cs="Aptos"/>
          <w:lang w:val="en-US"/>
        </w:rPr>
        <w:t>practice:</w:t>
      </w:r>
    </w:p>
    <w:p w14:paraId="24A3AFFE" w14:textId="14E9EC12" w:rsidR="16BD0CC3" w:rsidRPr="0098489A" w:rsidRDefault="5E5754CC" w:rsidP="266B01BF">
      <w:pPr>
        <w:ind w:left="720"/>
        <w:rPr>
          <w:rFonts w:eastAsiaTheme="minorEastAsia"/>
          <w:sz w:val="20"/>
          <w:szCs w:val="20"/>
          <w:lang w:val="en-US"/>
        </w:rPr>
      </w:pPr>
      <w:r w:rsidRPr="0098489A">
        <w:rPr>
          <w:rFonts w:eastAsiaTheme="minorEastAsia"/>
          <w:i/>
          <w:iCs/>
          <w:sz w:val="20"/>
          <w:szCs w:val="20"/>
          <w:lang w:val="en-US"/>
        </w:rPr>
        <w:lastRenderedPageBreak/>
        <w:t>“</w:t>
      </w:r>
      <w:r w:rsidR="16BD0CC3" w:rsidRPr="0098489A">
        <w:rPr>
          <w:rFonts w:eastAsiaTheme="minorEastAsia"/>
          <w:i/>
          <w:iCs/>
          <w:sz w:val="20"/>
          <w:szCs w:val="20"/>
          <w:lang w:val="en-US"/>
        </w:rPr>
        <w:t xml:space="preserve">You have been told that there are LGBTQ </w:t>
      </w:r>
      <w:r w:rsidR="0C47D248" w:rsidRPr="0098489A">
        <w:rPr>
          <w:rFonts w:eastAsiaTheme="minorEastAsia"/>
          <w:i/>
          <w:iCs/>
          <w:sz w:val="20"/>
          <w:szCs w:val="20"/>
          <w:lang w:val="en-US"/>
        </w:rPr>
        <w:t xml:space="preserve"> </w:t>
      </w:r>
      <w:r w:rsidR="16BD0CC3" w:rsidRPr="0098489A">
        <w:rPr>
          <w:rFonts w:eastAsiaTheme="minorEastAsia"/>
          <w:i/>
          <w:iCs/>
          <w:sz w:val="20"/>
          <w:szCs w:val="20"/>
          <w:lang w:val="en-US"/>
        </w:rPr>
        <w:t>people in this land, and that makes us feel like we wanted to come to this country. When we arrived in this country, the expectation was not there. We're not the type of LGBTQ people that we need or want in this country. I guess it's because of the colour of our skin, the accents we speak, how we speak, and how we dress up and perform ourselves in the public area</w:t>
      </w:r>
      <w:r w:rsidR="0C47D248" w:rsidRPr="0098489A">
        <w:rPr>
          <w:rFonts w:eastAsiaTheme="minorEastAsia"/>
          <w:i/>
          <w:iCs/>
          <w:sz w:val="20"/>
          <w:szCs w:val="20"/>
          <w:lang w:val="en-US"/>
        </w:rPr>
        <w:t>.</w:t>
      </w:r>
      <w:r w:rsidR="51843AB2" w:rsidRPr="0098489A">
        <w:rPr>
          <w:rFonts w:eastAsiaTheme="minorEastAsia"/>
          <w:i/>
          <w:iCs/>
          <w:sz w:val="20"/>
          <w:szCs w:val="20"/>
          <w:lang w:val="en-US"/>
        </w:rPr>
        <w:t>”</w:t>
      </w:r>
      <w:r w:rsidR="16BD0CC3" w:rsidRPr="0098489A">
        <w:rPr>
          <w:rFonts w:eastAsiaTheme="minorEastAsia"/>
          <w:i/>
          <w:iCs/>
          <w:sz w:val="20"/>
          <w:szCs w:val="20"/>
          <w:lang w:val="en-US"/>
        </w:rPr>
        <w:t xml:space="preserve"> - Consultation with </w:t>
      </w:r>
      <w:r w:rsidR="0C47D248" w:rsidRPr="0098489A">
        <w:rPr>
          <w:rFonts w:eastAsiaTheme="minorEastAsia"/>
          <w:i/>
          <w:iCs/>
          <w:sz w:val="20"/>
          <w:szCs w:val="20"/>
          <w:lang w:val="en-US"/>
        </w:rPr>
        <w:t>LGBTQI</w:t>
      </w:r>
      <w:r w:rsidR="75F2C535" w:rsidRPr="0098489A">
        <w:rPr>
          <w:rFonts w:eastAsiaTheme="minorEastAsia"/>
          <w:i/>
          <w:iCs/>
          <w:sz w:val="20"/>
          <w:szCs w:val="20"/>
          <w:lang w:val="en-US"/>
        </w:rPr>
        <w:t>A</w:t>
      </w:r>
      <w:r w:rsidR="16BD0CC3" w:rsidRPr="0098489A">
        <w:rPr>
          <w:rFonts w:eastAsiaTheme="minorEastAsia"/>
          <w:i/>
          <w:iCs/>
          <w:sz w:val="20"/>
          <w:szCs w:val="20"/>
          <w:lang w:val="en-US"/>
        </w:rPr>
        <w:t>+ community</w:t>
      </w:r>
      <w:r w:rsidR="16BD0CC3" w:rsidRPr="0098489A">
        <w:rPr>
          <w:rFonts w:eastAsiaTheme="minorEastAsia"/>
          <w:sz w:val="20"/>
          <w:szCs w:val="20"/>
          <w:lang w:val="en-US"/>
        </w:rPr>
        <w:t xml:space="preserve"> </w:t>
      </w:r>
    </w:p>
    <w:p w14:paraId="11991ACF" w14:textId="3038BBF0" w:rsidR="00237148" w:rsidRPr="0098489A" w:rsidRDefault="46873EA7" w:rsidP="00237148">
      <w:pPr>
        <w:spacing w:after="120" w:line="276" w:lineRule="auto"/>
        <w:ind w:left="720"/>
        <w:rPr>
          <w:rFonts w:ascii="Aptos" w:eastAsia="Aptos" w:hAnsi="Aptos" w:cs="Aptos"/>
          <w:lang w:val="en-US"/>
        </w:rPr>
      </w:pPr>
      <w:r w:rsidRPr="0098489A">
        <w:rPr>
          <w:rFonts w:ascii="Aptos" w:eastAsia="Aptos" w:hAnsi="Aptos" w:cs="Aptos"/>
          <w:sz w:val="20"/>
          <w:szCs w:val="20"/>
          <w:lang w:val="en-US"/>
        </w:rPr>
        <w:t>“</w:t>
      </w:r>
      <w:r w:rsidRPr="0098489A">
        <w:rPr>
          <w:rFonts w:ascii="Aptos" w:eastAsia="Aptos" w:hAnsi="Aptos" w:cs="Aptos"/>
          <w:i/>
          <w:iCs/>
          <w:sz w:val="20"/>
          <w:szCs w:val="20"/>
          <w:lang w:val="en-US"/>
        </w:rPr>
        <w:t>I think it [racism] is when somebody is treated less than other people in terms of skin or culture or denomination. Some people get favours, yet you are less treated.”</w:t>
      </w:r>
      <w:r w:rsidRPr="0098489A">
        <w:rPr>
          <w:rFonts w:ascii="Aptos" w:eastAsia="Aptos" w:hAnsi="Aptos" w:cs="Aptos"/>
          <w:sz w:val="20"/>
          <w:szCs w:val="20"/>
          <w:lang w:val="en-US"/>
        </w:rPr>
        <w:t xml:space="preserve"> </w:t>
      </w:r>
      <w:r w:rsidR="00A912CD" w:rsidRPr="0098489A">
        <w:rPr>
          <w:rFonts w:ascii="Aptos" w:eastAsia="Aptos" w:hAnsi="Aptos" w:cs="Aptos"/>
          <w:sz w:val="20"/>
          <w:szCs w:val="20"/>
          <w:lang w:val="en-US"/>
        </w:rPr>
        <w:t>– Consultation with refugees and asylum seekers</w:t>
      </w:r>
    </w:p>
    <w:p w14:paraId="2A3832AA" w14:textId="46BBF2BB" w:rsidR="00D335D6" w:rsidRPr="0098489A" w:rsidRDefault="00237148" w:rsidP="00620F99">
      <w:pPr>
        <w:spacing w:after="120" w:line="276" w:lineRule="auto"/>
        <w:ind w:left="720"/>
        <w:rPr>
          <w:rFonts w:ascii="Aptos" w:eastAsia="Aptos" w:hAnsi="Aptos" w:cs="Aptos"/>
          <w:sz w:val="20"/>
          <w:szCs w:val="20"/>
          <w:lang w:val="en-US"/>
        </w:rPr>
      </w:pPr>
      <w:r w:rsidRPr="0098489A">
        <w:rPr>
          <w:rFonts w:ascii="Aptos" w:eastAsia="Aptos" w:hAnsi="Aptos" w:cs="Aptos"/>
          <w:i/>
          <w:iCs/>
          <w:sz w:val="20"/>
          <w:szCs w:val="20"/>
          <w:lang w:val="en-US"/>
        </w:rPr>
        <w:t>“Racism is discrimination in language. When I arrived in Australia, I felt it was impossible to live because I didn’t speak the language. To fit in, I had to lose my identity.”</w:t>
      </w:r>
      <w:r w:rsidRPr="0098489A">
        <w:rPr>
          <w:rFonts w:ascii="Aptos" w:eastAsia="Aptos" w:hAnsi="Aptos" w:cs="Aptos"/>
          <w:i/>
          <w:iCs/>
          <w:sz w:val="20"/>
          <w:szCs w:val="20"/>
        </w:rPr>
        <w:t xml:space="preserve"> - </w:t>
      </w:r>
      <w:r w:rsidRPr="0098489A">
        <w:rPr>
          <w:rFonts w:ascii="Aptos" w:eastAsia="Aptos" w:hAnsi="Aptos" w:cs="Aptos"/>
          <w:sz w:val="20"/>
          <w:szCs w:val="20"/>
          <w:lang w:val="en-US"/>
        </w:rPr>
        <w:t xml:space="preserve">Community member in Sydney </w:t>
      </w:r>
    </w:p>
    <w:p w14:paraId="75D3B730" w14:textId="740E0B90" w:rsidR="1044404B" w:rsidRPr="0098489A" w:rsidRDefault="00904231" w:rsidP="266B01BF">
      <w:pPr>
        <w:rPr>
          <w:rFonts w:ascii="Aptos" w:eastAsia="Aptos" w:hAnsi="Aptos" w:cs="Aptos"/>
          <w:lang w:val="en-US"/>
        </w:rPr>
      </w:pPr>
      <w:r w:rsidRPr="0098489A">
        <w:rPr>
          <w:rFonts w:ascii="Aptos" w:eastAsia="Aptos" w:hAnsi="Aptos" w:cs="Aptos"/>
          <w:lang w:val="en-US"/>
        </w:rPr>
        <w:t>W</w:t>
      </w:r>
      <w:r w:rsidR="1044404B" w:rsidRPr="0098489A">
        <w:rPr>
          <w:rFonts w:ascii="Aptos" w:eastAsia="Aptos" w:hAnsi="Aptos" w:cs="Aptos"/>
          <w:lang w:val="en-US"/>
        </w:rPr>
        <w:t xml:space="preserve">hile </w:t>
      </w:r>
      <w:r w:rsidR="00DE58B6" w:rsidRPr="0098489A">
        <w:rPr>
          <w:rFonts w:ascii="Aptos" w:eastAsia="Aptos" w:hAnsi="Aptos" w:cs="Aptos"/>
          <w:lang w:val="en-US"/>
        </w:rPr>
        <w:t xml:space="preserve">examples </w:t>
      </w:r>
      <w:r w:rsidRPr="0098489A">
        <w:rPr>
          <w:rFonts w:ascii="Aptos" w:eastAsia="Aptos" w:hAnsi="Aptos" w:cs="Aptos"/>
          <w:lang w:val="en-US"/>
        </w:rPr>
        <w:t xml:space="preserve">of racism </w:t>
      </w:r>
      <w:r w:rsidR="00DE58B6" w:rsidRPr="0098489A">
        <w:rPr>
          <w:rFonts w:ascii="Aptos" w:eastAsia="Aptos" w:hAnsi="Aptos" w:cs="Aptos"/>
          <w:lang w:val="en-US"/>
        </w:rPr>
        <w:t xml:space="preserve">were based on </w:t>
      </w:r>
      <w:r w:rsidR="4AF4A0E5" w:rsidRPr="0098489A">
        <w:rPr>
          <w:rFonts w:ascii="Aptos" w:eastAsia="Aptos" w:hAnsi="Aptos" w:cs="Aptos"/>
          <w:lang w:val="en-US"/>
        </w:rPr>
        <w:t xml:space="preserve">behaviours such as </w:t>
      </w:r>
      <w:r w:rsidR="0470110B" w:rsidRPr="0098489A">
        <w:rPr>
          <w:rFonts w:ascii="Aptos" w:eastAsia="Aptos" w:hAnsi="Aptos" w:cs="Aptos"/>
          <w:lang w:val="en-US"/>
        </w:rPr>
        <w:t xml:space="preserve">microaggressions, </w:t>
      </w:r>
      <w:r w:rsidR="4AF4A0E5" w:rsidRPr="0098489A">
        <w:rPr>
          <w:rFonts w:ascii="Aptos" w:eastAsia="Aptos" w:hAnsi="Aptos" w:cs="Aptos"/>
          <w:lang w:val="en-US"/>
        </w:rPr>
        <w:t>derogatory remarks, bullying, and stereotypes</w:t>
      </w:r>
      <w:r w:rsidR="22395131" w:rsidRPr="0098489A">
        <w:rPr>
          <w:rFonts w:ascii="Aptos" w:eastAsia="Aptos" w:hAnsi="Aptos" w:cs="Aptos"/>
          <w:lang w:val="en-US"/>
        </w:rPr>
        <w:t xml:space="preserve">, </w:t>
      </w:r>
      <w:r w:rsidR="004D482D" w:rsidRPr="0098489A">
        <w:rPr>
          <w:rFonts w:ascii="Aptos" w:eastAsia="Aptos" w:hAnsi="Aptos" w:cs="Aptos"/>
          <w:lang w:val="en-US"/>
        </w:rPr>
        <w:t xml:space="preserve">participants also </w:t>
      </w:r>
      <w:r w:rsidR="003B3A3F" w:rsidRPr="0098489A">
        <w:rPr>
          <w:rFonts w:ascii="Aptos" w:eastAsia="Aptos" w:hAnsi="Aptos" w:cs="Aptos"/>
          <w:lang w:val="en-US"/>
        </w:rPr>
        <w:t xml:space="preserve">discussed how </w:t>
      </w:r>
      <w:r w:rsidR="004D482D" w:rsidRPr="0098489A">
        <w:rPr>
          <w:rFonts w:ascii="Aptos" w:eastAsia="Aptos" w:hAnsi="Aptos" w:cs="Aptos"/>
          <w:lang w:val="en-US"/>
        </w:rPr>
        <w:t xml:space="preserve">those </w:t>
      </w:r>
      <w:r w:rsidR="00505B65" w:rsidRPr="0098489A">
        <w:rPr>
          <w:rFonts w:ascii="Aptos" w:eastAsia="Aptos" w:hAnsi="Aptos" w:cs="Aptos"/>
          <w:lang w:val="en-US"/>
        </w:rPr>
        <w:t xml:space="preserve">interpersonal manifestations </w:t>
      </w:r>
      <w:r w:rsidR="000F7033" w:rsidRPr="0098489A">
        <w:rPr>
          <w:rFonts w:ascii="Aptos" w:eastAsia="Aptos" w:hAnsi="Aptos" w:cs="Aptos"/>
          <w:lang w:val="en-US"/>
        </w:rPr>
        <w:t xml:space="preserve">were </w:t>
      </w:r>
      <w:r w:rsidR="436E9A64" w:rsidRPr="0098489A">
        <w:rPr>
          <w:rFonts w:ascii="Aptos" w:eastAsia="Aptos" w:hAnsi="Aptos" w:cs="Aptos"/>
          <w:lang w:val="en-US"/>
        </w:rPr>
        <w:t>connected to</w:t>
      </w:r>
      <w:r w:rsidR="45817B4D" w:rsidRPr="0098489A">
        <w:rPr>
          <w:rFonts w:ascii="Aptos" w:eastAsia="Aptos" w:hAnsi="Aptos" w:cs="Aptos"/>
          <w:lang w:val="en-US"/>
        </w:rPr>
        <w:t xml:space="preserve"> </w:t>
      </w:r>
      <w:r w:rsidR="46ECDAF8" w:rsidRPr="0098489A">
        <w:rPr>
          <w:rFonts w:ascii="Aptos" w:eastAsia="Aptos" w:hAnsi="Aptos" w:cs="Aptos"/>
          <w:lang w:val="en-US"/>
        </w:rPr>
        <w:t xml:space="preserve">broader </w:t>
      </w:r>
      <w:r w:rsidR="45817B4D" w:rsidRPr="0098489A">
        <w:rPr>
          <w:rFonts w:ascii="Aptos" w:eastAsia="Aptos" w:hAnsi="Aptos" w:cs="Aptos"/>
          <w:lang w:val="en-US"/>
        </w:rPr>
        <w:t>systems</w:t>
      </w:r>
      <w:r w:rsidR="00070E52" w:rsidRPr="0098489A">
        <w:rPr>
          <w:rFonts w:ascii="Aptos" w:eastAsia="Aptos" w:hAnsi="Aptos" w:cs="Aptos"/>
          <w:lang w:val="en-US"/>
        </w:rPr>
        <w:t>:</w:t>
      </w:r>
    </w:p>
    <w:p w14:paraId="5B358CC3" w14:textId="0256D75D" w:rsidR="00863EBD" w:rsidRPr="0098489A" w:rsidRDefault="00070E52" w:rsidP="000765DE">
      <w:pPr>
        <w:ind w:left="720"/>
        <w:rPr>
          <w:rFonts w:ascii="Aptos" w:eastAsia="Aptos" w:hAnsi="Aptos" w:cs="Aptos"/>
          <w:sz w:val="20"/>
          <w:szCs w:val="20"/>
          <w:lang w:val="en-US"/>
        </w:rPr>
      </w:pPr>
      <w:r w:rsidRPr="0098489A">
        <w:rPr>
          <w:rFonts w:ascii="Aptos" w:eastAsia="Aptos" w:hAnsi="Aptos" w:cs="Aptos"/>
          <w:i/>
          <w:iCs/>
          <w:sz w:val="20"/>
          <w:szCs w:val="20"/>
          <w:lang w:val="en-US"/>
        </w:rPr>
        <w:t xml:space="preserve">“Sometimes when you are facing racism, there are two different aspects, like the macro and the micro.” - </w:t>
      </w:r>
      <w:r w:rsidRPr="0098489A">
        <w:rPr>
          <w:rFonts w:ascii="Aptos" w:eastAsia="Aptos" w:hAnsi="Aptos" w:cs="Aptos"/>
          <w:sz w:val="20"/>
          <w:szCs w:val="20"/>
          <w:lang w:val="en-US"/>
        </w:rPr>
        <w:t>Consultation with people with disabilit</w:t>
      </w:r>
      <w:r w:rsidR="00230B99" w:rsidRPr="0098489A">
        <w:rPr>
          <w:rFonts w:ascii="Aptos" w:eastAsia="Aptos" w:hAnsi="Aptos" w:cs="Aptos"/>
          <w:sz w:val="20"/>
          <w:szCs w:val="20"/>
          <w:lang w:val="en-US"/>
        </w:rPr>
        <w:t>y</w:t>
      </w:r>
    </w:p>
    <w:p w14:paraId="0C9F0421" w14:textId="05049B1C" w:rsidR="00785211" w:rsidRPr="0098489A" w:rsidRDefault="0064000B" w:rsidP="00904231">
      <w:pPr>
        <w:spacing w:after="0" w:line="257" w:lineRule="auto"/>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“We need to recognise institutional racism... There are so many prejudices to be faced; when we should be celebrating the fact that many people from multicultural backgrounds speak more than one language. But power doesn’t shift because you want it to. We have a 200-year colonial history behind us that shapes why our institutions are like that.”  - </w:t>
      </w:r>
      <w:r w:rsidRPr="0098489A">
        <w:rPr>
          <w:rFonts w:ascii="Aptos" w:eastAsia="Aptos" w:hAnsi="Aptos" w:cs="Aptos"/>
          <w:sz w:val="20"/>
          <w:szCs w:val="20"/>
          <w:lang w:val="en-US"/>
        </w:rPr>
        <w:t xml:space="preserve">Consultation with multicultural media </w:t>
      </w:r>
    </w:p>
    <w:p w14:paraId="6D8A5F07" w14:textId="77777777" w:rsidR="00904231" w:rsidRPr="0098489A" w:rsidRDefault="00904231" w:rsidP="00904231">
      <w:pPr>
        <w:spacing w:after="0" w:line="257" w:lineRule="auto"/>
        <w:ind w:left="720"/>
        <w:rPr>
          <w:rFonts w:ascii="Aptos" w:eastAsia="Aptos" w:hAnsi="Aptos" w:cs="Aptos"/>
          <w:i/>
          <w:iCs/>
          <w:sz w:val="20"/>
          <w:szCs w:val="20"/>
          <w:lang w:val="en-US"/>
        </w:rPr>
      </w:pPr>
    </w:p>
    <w:p w14:paraId="28C5D06F" w14:textId="5BCE2FD3" w:rsidR="00AA1F1D" w:rsidRPr="0098489A" w:rsidRDefault="000B3A4D" w:rsidP="000B3A4D">
      <w:pPr>
        <w:spacing w:after="120" w:line="276" w:lineRule="auto"/>
        <w:ind w:left="720"/>
        <w:rPr>
          <w:rFonts w:ascii="Aptos" w:eastAsia="Aptos" w:hAnsi="Aptos" w:cs="Aptos"/>
          <w:sz w:val="20"/>
          <w:szCs w:val="20"/>
          <w:lang w:val="en-US"/>
        </w:rPr>
      </w:pPr>
      <w:r w:rsidRPr="0098489A">
        <w:rPr>
          <w:rFonts w:ascii="Aptos" w:eastAsia="Aptos" w:hAnsi="Aptos" w:cs="Aptos"/>
          <w:i/>
          <w:iCs/>
          <w:sz w:val="20"/>
          <w:szCs w:val="20"/>
          <w:lang w:val="en-US"/>
        </w:rPr>
        <w:t>“</w:t>
      </w:r>
      <w:r w:rsidR="00AA1F1D" w:rsidRPr="0098489A">
        <w:rPr>
          <w:rFonts w:ascii="Aptos" w:eastAsia="Aptos" w:hAnsi="Aptos" w:cs="Aptos"/>
          <w:i/>
          <w:iCs/>
          <w:sz w:val="20"/>
          <w:szCs w:val="20"/>
          <w:lang w:val="en-US"/>
        </w:rPr>
        <w:t>At times it is difficult to deal with racism like when it is more in the system itself, like when it comes against elder people accessing some service</w:t>
      </w:r>
      <w:r w:rsidRPr="0098489A">
        <w:rPr>
          <w:rFonts w:ascii="Aptos" w:eastAsia="Aptos" w:hAnsi="Aptos" w:cs="Aptos"/>
          <w:i/>
          <w:iCs/>
          <w:sz w:val="20"/>
          <w:szCs w:val="20"/>
          <w:lang w:val="en-US"/>
        </w:rPr>
        <w:t>.</w:t>
      </w:r>
      <w:r w:rsidR="00AA1F1D" w:rsidRPr="0098489A">
        <w:rPr>
          <w:rFonts w:ascii="Aptos" w:eastAsia="Aptos" w:hAnsi="Aptos" w:cs="Aptos"/>
          <w:i/>
          <w:iCs/>
          <w:sz w:val="20"/>
          <w:szCs w:val="20"/>
          <w:lang w:val="en-US"/>
        </w:rPr>
        <w:t>”</w:t>
      </w:r>
      <w:r w:rsidRPr="0098489A">
        <w:rPr>
          <w:rFonts w:ascii="Aptos" w:eastAsia="Aptos" w:hAnsi="Aptos" w:cs="Aptos"/>
          <w:i/>
          <w:iCs/>
          <w:sz w:val="20"/>
          <w:szCs w:val="20"/>
          <w:lang w:val="en-US"/>
        </w:rPr>
        <w:t xml:space="preserve"> </w:t>
      </w:r>
      <w:r w:rsidRPr="0098489A">
        <w:rPr>
          <w:rFonts w:ascii="Aptos" w:eastAsia="Aptos" w:hAnsi="Aptos" w:cs="Aptos"/>
          <w:sz w:val="20"/>
          <w:szCs w:val="20"/>
          <w:lang w:val="en-US"/>
        </w:rPr>
        <w:t xml:space="preserve">– Consultation with </w:t>
      </w:r>
      <w:r w:rsidR="005524D6" w:rsidRPr="0098489A">
        <w:rPr>
          <w:rFonts w:ascii="Aptos" w:eastAsia="Aptos" w:hAnsi="Aptos" w:cs="Aptos"/>
          <w:sz w:val="20"/>
          <w:szCs w:val="20"/>
          <w:lang w:val="en-US"/>
        </w:rPr>
        <w:t>new and emerging communities</w:t>
      </w:r>
    </w:p>
    <w:p w14:paraId="65CFDB1F" w14:textId="53C1A5FC" w:rsidR="1BB782F9" w:rsidRPr="0098489A" w:rsidRDefault="1BB782F9" w:rsidP="00785211">
      <w:pPr>
        <w:spacing w:after="120" w:line="276" w:lineRule="auto"/>
        <w:rPr>
          <w:rFonts w:ascii="Aptos" w:eastAsia="Aptos" w:hAnsi="Aptos" w:cs="Aptos"/>
          <w:color w:val="FF0000"/>
          <w:lang w:val="en-US"/>
        </w:rPr>
      </w:pPr>
      <w:r w:rsidRPr="0098489A">
        <w:rPr>
          <w:rFonts w:ascii="Aptos" w:eastAsia="Aptos" w:hAnsi="Aptos" w:cs="Aptos"/>
          <w:lang w:val="en-US"/>
        </w:rPr>
        <w:t xml:space="preserve">Some participants spoke </w:t>
      </w:r>
      <w:r w:rsidR="00F4555C" w:rsidRPr="0098489A">
        <w:rPr>
          <w:rFonts w:ascii="Aptos" w:eastAsia="Aptos" w:hAnsi="Aptos" w:cs="Aptos"/>
          <w:lang w:val="en-US"/>
        </w:rPr>
        <w:t xml:space="preserve">specifically </w:t>
      </w:r>
      <w:r w:rsidRPr="0098489A">
        <w:rPr>
          <w:rFonts w:ascii="Aptos" w:eastAsia="Aptos" w:hAnsi="Aptos" w:cs="Aptos"/>
          <w:lang w:val="en-US"/>
        </w:rPr>
        <w:t>about racism as part of Australia’s history and how its effects are still being seen today</w:t>
      </w:r>
      <w:r w:rsidR="000F7033" w:rsidRPr="0098489A">
        <w:rPr>
          <w:rFonts w:ascii="Aptos" w:eastAsia="Aptos" w:hAnsi="Aptos" w:cs="Aptos"/>
          <w:lang w:val="en-US"/>
        </w:rPr>
        <w:t xml:space="preserve">. </w:t>
      </w:r>
      <w:r w:rsidR="00965611" w:rsidRPr="0098489A">
        <w:rPr>
          <w:rFonts w:ascii="Aptos" w:eastAsia="Aptos" w:hAnsi="Aptos" w:cs="Aptos"/>
          <w:lang w:val="en-US"/>
        </w:rPr>
        <w:t>R</w:t>
      </w:r>
      <w:r w:rsidRPr="0098489A">
        <w:rPr>
          <w:rFonts w:ascii="Aptos" w:eastAsia="Aptos" w:hAnsi="Aptos" w:cs="Aptos"/>
          <w:lang w:val="en-US"/>
        </w:rPr>
        <w:t>acism against First Nations</w:t>
      </w:r>
      <w:r w:rsidR="00E94716" w:rsidRPr="0098489A">
        <w:rPr>
          <w:rFonts w:ascii="Aptos" w:eastAsia="Aptos" w:hAnsi="Aptos" w:cs="Aptos"/>
          <w:lang w:val="en-US"/>
        </w:rPr>
        <w:t xml:space="preserve"> people</w:t>
      </w:r>
      <w:r w:rsidRPr="0098489A">
        <w:rPr>
          <w:rFonts w:ascii="Aptos" w:eastAsia="Aptos" w:hAnsi="Aptos" w:cs="Aptos"/>
          <w:lang w:val="en-US"/>
        </w:rPr>
        <w:t xml:space="preserve"> </w:t>
      </w:r>
      <w:r w:rsidR="00F4555C" w:rsidRPr="0098489A">
        <w:rPr>
          <w:rFonts w:ascii="Aptos" w:eastAsia="Aptos" w:hAnsi="Aptos" w:cs="Aptos"/>
          <w:lang w:val="en-US"/>
        </w:rPr>
        <w:t xml:space="preserve">in Australia </w:t>
      </w:r>
      <w:r w:rsidR="00965611" w:rsidRPr="0098489A">
        <w:rPr>
          <w:rFonts w:ascii="Aptos" w:eastAsia="Aptos" w:hAnsi="Aptos" w:cs="Aptos"/>
          <w:lang w:val="en-US"/>
        </w:rPr>
        <w:t>was identified</w:t>
      </w:r>
      <w:r w:rsidRPr="0098489A">
        <w:rPr>
          <w:rFonts w:ascii="Aptos" w:eastAsia="Aptos" w:hAnsi="Aptos" w:cs="Aptos"/>
          <w:lang w:val="en-US"/>
        </w:rPr>
        <w:t xml:space="preserve"> both in their local areas and in the broader society:</w:t>
      </w:r>
    </w:p>
    <w:p w14:paraId="75166C47" w14:textId="7BCA2B89" w:rsidR="1BB782F9" w:rsidRPr="0098489A" w:rsidRDefault="1BB782F9" w:rsidP="266B01BF">
      <w:pPr>
        <w:ind w:left="720"/>
        <w:rPr>
          <w:rFonts w:ascii="Aptos" w:eastAsia="Aptos" w:hAnsi="Aptos" w:cs="Aptos"/>
          <w:sz w:val="20"/>
          <w:szCs w:val="20"/>
          <w:lang w:val="en-US"/>
        </w:rPr>
      </w:pPr>
      <w:r w:rsidRPr="0098489A">
        <w:rPr>
          <w:rFonts w:ascii="Aptos" w:eastAsia="Aptos" w:hAnsi="Aptos" w:cs="Aptos"/>
          <w:i/>
          <w:iCs/>
          <w:sz w:val="20"/>
          <w:szCs w:val="20"/>
          <w:lang w:val="en-US"/>
        </w:rPr>
        <w:t xml:space="preserve">“My </w:t>
      </w:r>
      <w:r w:rsidR="003B174B" w:rsidRPr="0098489A">
        <w:rPr>
          <w:rFonts w:ascii="Aptos" w:eastAsia="Aptos" w:hAnsi="Aptos" w:cs="Aptos"/>
          <w:i/>
          <w:iCs/>
          <w:sz w:val="20"/>
          <w:szCs w:val="20"/>
          <w:lang w:val="en-US"/>
        </w:rPr>
        <w:t>ten</w:t>
      </w:r>
      <w:r w:rsidRPr="0098489A">
        <w:rPr>
          <w:rFonts w:ascii="Aptos" w:eastAsia="Aptos" w:hAnsi="Aptos" w:cs="Aptos"/>
          <w:i/>
          <w:iCs/>
          <w:sz w:val="20"/>
          <w:szCs w:val="20"/>
          <w:lang w:val="en-US"/>
        </w:rPr>
        <w:t xml:space="preserve">-year-old daughter was sitting outside of Kmart and she noticed the lady that was checking the bags were letting non-Indigenous people go through and check Indigenous people's bags. And she said to me, she commented to me, "Mum, I don't like that lady. What she's doing is wrong." And you know if a </w:t>
      </w:r>
      <w:r w:rsidR="003B174B" w:rsidRPr="0098489A">
        <w:rPr>
          <w:rFonts w:ascii="Aptos" w:eastAsia="Aptos" w:hAnsi="Aptos" w:cs="Aptos"/>
          <w:i/>
          <w:iCs/>
          <w:sz w:val="20"/>
          <w:szCs w:val="20"/>
          <w:lang w:val="en-US"/>
        </w:rPr>
        <w:t>ten</w:t>
      </w:r>
      <w:r w:rsidRPr="0098489A">
        <w:rPr>
          <w:rFonts w:ascii="Aptos" w:eastAsia="Aptos" w:hAnsi="Aptos" w:cs="Aptos"/>
          <w:i/>
          <w:iCs/>
          <w:sz w:val="20"/>
          <w:szCs w:val="20"/>
          <w:lang w:val="en-US"/>
        </w:rPr>
        <w:t xml:space="preserve">-year-old can see that that's wrong.” - </w:t>
      </w:r>
      <w:r w:rsidRPr="0098489A">
        <w:rPr>
          <w:rFonts w:ascii="Aptos" w:eastAsia="Aptos" w:hAnsi="Aptos" w:cs="Aptos"/>
          <w:sz w:val="20"/>
          <w:szCs w:val="20"/>
          <w:lang w:val="en-US"/>
        </w:rPr>
        <w:t>Consultation with faith community</w:t>
      </w:r>
    </w:p>
    <w:p w14:paraId="70516883" w14:textId="300D4502" w:rsidR="0095742D" w:rsidRPr="0098489A" w:rsidRDefault="1BB782F9" w:rsidP="001835EB">
      <w:pPr>
        <w:ind w:left="720"/>
        <w:rPr>
          <w:rFonts w:ascii="Aptos" w:eastAsia="Aptos" w:hAnsi="Aptos" w:cs="Aptos"/>
          <w:sz w:val="20"/>
          <w:szCs w:val="20"/>
          <w:lang w:val="en-US"/>
        </w:rPr>
      </w:pPr>
      <w:r w:rsidRPr="0098489A">
        <w:rPr>
          <w:rFonts w:ascii="Aptos" w:eastAsia="Aptos" w:hAnsi="Aptos" w:cs="Aptos"/>
          <w:i/>
          <w:iCs/>
          <w:sz w:val="20"/>
          <w:szCs w:val="20"/>
          <w:lang w:val="en-US"/>
        </w:rPr>
        <w:t xml:space="preserve">“First Nations people are treated even more poorly than migrants, especially in outback Australia. Derogatory remarks are made...” - </w:t>
      </w:r>
      <w:r w:rsidRPr="0098489A">
        <w:rPr>
          <w:rFonts w:ascii="Aptos" w:eastAsia="Aptos" w:hAnsi="Aptos" w:cs="Aptos"/>
          <w:sz w:val="20"/>
          <w:szCs w:val="20"/>
          <w:lang w:val="en-US"/>
        </w:rPr>
        <w:t xml:space="preserve">Consultation with migrants in NT </w:t>
      </w:r>
    </w:p>
    <w:p w14:paraId="61FDFD76" w14:textId="38E2EBB8" w:rsidR="001835EB" w:rsidRPr="0098489A" w:rsidRDefault="00BF2E78" w:rsidP="005F4989">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“Australia is the most racially comfortable country, racism is so much accepted here as a community. From the start you are saying the Aboriginal people but when you say Australian, you’d imagine a white person. Even the white Australians are racist against their own people which is the Indigenous people.” - </w:t>
      </w:r>
      <w:r w:rsidRPr="0098489A">
        <w:rPr>
          <w:rFonts w:ascii="Aptos" w:eastAsia="Aptos" w:hAnsi="Aptos" w:cs="Aptos"/>
          <w:sz w:val="20"/>
          <w:szCs w:val="20"/>
        </w:rPr>
        <w:t>Consultation with young people</w:t>
      </w:r>
    </w:p>
    <w:p w14:paraId="372FE145" w14:textId="5A692E8F" w:rsidR="00DA1000" w:rsidRPr="0098489A" w:rsidRDefault="3DE16109" w:rsidP="266B01BF">
      <w:pPr>
        <w:rPr>
          <w:rFonts w:ascii="Aptos" w:eastAsia="Aptos" w:hAnsi="Aptos" w:cs="Aptos"/>
          <w:lang w:val="en-US"/>
        </w:rPr>
      </w:pPr>
      <w:r w:rsidRPr="0098489A">
        <w:rPr>
          <w:rFonts w:ascii="Aptos" w:eastAsia="Aptos" w:hAnsi="Aptos" w:cs="Aptos"/>
          <w:lang w:val="en-US"/>
        </w:rPr>
        <w:t>A</w:t>
      </w:r>
      <w:r w:rsidR="00DF2FD3" w:rsidRPr="0098489A">
        <w:rPr>
          <w:rFonts w:ascii="Aptos" w:eastAsia="Aptos" w:hAnsi="Aptos" w:cs="Aptos"/>
          <w:lang w:val="en-US"/>
        </w:rPr>
        <w:t xml:space="preserve"> well-known</w:t>
      </w:r>
      <w:r w:rsidR="1D0946BF" w:rsidRPr="0098489A">
        <w:rPr>
          <w:rFonts w:ascii="Aptos" w:eastAsia="Aptos" w:hAnsi="Aptos" w:cs="Aptos"/>
          <w:lang w:val="en-US"/>
        </w:rPr>
        <w:t xml:space="preserve"> </w:t>
      </w:r>
      <w:r w:rsidR="00BC78BA" w:rsidRPr="0098489A">
        <w:rPr>
          <w:rFonts w:ascii="Aptos" w:eastAsia="Aptos" w:hAnsi="Aptos" w:cs="Aptos"/>
          <w:lang w:val="en-US"/>
        </w:rPr>
        <w:t xml:space="preserve">characteristic </w:t>
      </w:r>
      <w:r w:rsidR="1D0946BF" w:rsidRPr="0098489A">
        <w:rPr>
          <w:rFonts w:ascii="Aptos" w:eastAsia="Aptos" w:hAnsi="Aptos" w:cs="Aptos"/>
          <w:lang w:val="en-US"/>
        </w:rPr>
        <w:t>of</w:t>
      </w:r>
      <w:r w:rsidRPr="0098489A">
        <w:rPr>
          <w:rFonts w:ascii="Aptos" w:eastAsia="Aptos" w:hAnsi="Aptos" w:cs="Aptos"/>
          <w:lang w:val="en-US"/>
        </w:rPr>
        <w:t xml:space="preserve"> racism</w:t>
      </w:r>
      <w:r w:rsidR="7FDEB1C3" w:rsidRPr="0098489A">
        <w:rPr>
          <w:rFonts w:ascii="Aptos" w:eastAsia="Aptos" w:hAnsi="Aptos" w:cs="Aptos"/>
          <w:lang w:val="en-US"/>
        </w:rPr>
        <w:t xml:space="preserve"> </w:t>
      </w:r>
      <w:r w:rsidRPr="0098489A">
        <w:rPr>
          <w:rFonts w:ascii="Aptos" w:eastAsia="Aptos" w:hAnsi="Aptos" w:cs="Aptos"/>
          <w:lang w:val="en-US"/>
        </w:rPr>
        <w:t xml:space="preserve">is </w:t>
      </w:r>
      <w:r w:rsidR="1AA32740" w:rsidRPr="0098489A">
        <w:rPr>
          <w:rFonts w:ascii="Aptos" w:eastAsia="Aptos" w:hAnsi="Aptos" w:cs="Aptos"/>
          <w:lang w:val="en-US"/>
        </w:rPr>
        <w:t>that it</w:t>
      </w:r>
      <w:r w:rsidR="5B88880E" w:rsidRPr="0098489A">
        <w:rPr>
          <w:rFonts w:ascii="Aptos" w:eastAsia="Aptos" w:hAnsi="Aptos" w:cs="Aptos"/>
          <w:lang w:val="en-US"/>
        </w:rPr>
        <w:t xml:space="preserve"> </w:t>
      </w:r>
      <w:r w:rsidR="00572504" w:rsidRPr="0098489A">
        <w:rPr>
          <w:rFonts w:ascii="Aptos" w:eastAsia="Aptos" w:hAnsi="Aptos" w:cs="Aptos"/>
          <w:lang w:val="en-US"/>
        </w:rPr>
        <w:t xml:space="preserve">homogenises </w:t>
      </w:r>
      <w:r w:rsidR="2CE67F17" w:rsidRPr="0098489A">
        <w:rPr>
          <w:rFonts w:ascii="Aptos" w:eastAsia="Aptos" w:hAnsi="Aptos" w:cs="Aptos"/>
          <w:lang w:val="en-US"/>
        </w:rPr>
        <w:t xml:space="preserve">those </w:t>
      </w:r>
      <w:r w:rsidR="099594E9" w:rsidRPr="0098489A">
        <w:rPr>
          <w:rFonts w:ascii="Aptos" w:eastAsia="Aptos" w:hAnsi="Aptos" w:cs="Aptos"/>
          <w:lang w:val="en-US"/>
        </w:rPr>
        <w:t>negatively racialised</w:t>
      </w:r>
      <w:r w:rsidR="2CE67F17" w:rsidRPr="0098489A">
        <w:rPr>
          <w:rFonts w:ascii="Aptos" w:eastAsia="Aptos" w:hAnsi="Aptos" w:cs="Aptos"/>
          <w:lang w:val="en-US"/>
        </w:rPr>
        <w:t xml:space="preserve">, </w:t>
      </w:r>
      <w:r w:rsidR="2E9113F7" w:rsidRPr="0098489A">
        <w:rPr>
          <w:rFonts w:ascii="Aptos" w:eastAsia="Aptos" w:hAnsi="Aptos" w:cs="Aptos"/>
          <w:lang w:val="en-US"/>
        </w:rPr>
        <w:t>denying them</w:t>
      </w:r>
      <w:r w:rsidR="00855A5B" w:rsidRPr="0098489A">
        <w:rPr>
          <w:rFonts w:ascii="Aptos" w:eastAsia="Aptos" w:hAnsi="Aptos" w:cs="Aptos"/>
          <w:lang w:val="en-US"/>
        </w:rPr>
        <w:t xml:space="preserve"> recognition </w:t>
      </w:r>
      <w:r w:rsidR="00AD3ECC" w:rsidRPr="0098489A">
        <w:rPr>
          <w:rFonts w:ascii="Aptos" w:eastAsia="Aptos" w:hAnsi="Aptos" w:cs="Aptos"/>
          <w:lang w:val="en-US"/>
        </w:rPr>
        <w:t xml:space="preserve">in </w:t>
      </w:r>
      <w:r w:rsidR="009A0E5F" w:rsidRPr="0098489A">
        <w:rPr>
          <w:rFonts w:ascii="Aptos" w:eastAsia="Aptos" w:hAnsi="Aptos" w:cs="Aptos"/>
          <w:lang w:val="en-US"/>
        </w:rPr>
        <w:t xml:space="preserve">their </w:t>
      </w:r>
      <w:r w:rsidR="00855A5B" w:rsidRPr="0098489A">
        <w:rPr>
          <w:rFonts w:ascii="Aptos" w:eastAsia="Aptos" w:hAnsi="Aptos" w:cs="Aptos"/>
          <w:lang w:val="en-US"/>
        </w:rPr>
        <w:t>individuality as</w:t>
      </w:r>
      <w:r w:rsidR="1DCBC5C8" w:rsidRPr="0098489A">
        <w:rPr>
          <w:rFonts w:ascii="Aptos" w:eastAsia="Aptos" w:hAnsi="Aptos" w:cs="Aptos"/>
          <w:lang w:val="en-US"/>
        </w:rPr>
        <w:t xml:space="preserve"> human beings</w:t>
      </w:r>
      <w:r w:rsidR="79CAE113" w:rsidRPr="0098489A">
        <w:rPr>
          <w:rFonts w:ascii="Aptos" w:eastAsia="Aptos" w:hAnsi="Aptos" w:cs="Aptos"/>
          <w:lang w:val="en-US"/>
        </w:rPr>
        <w:t>.</w:t>
      </w:r>
      <w:r w:rsidR="10587093" w:rsidRPr="0098489A">
        <w:rPr>
          <w:rFonts w:ascii="Aptos" w:eastAsia="Aptos" w:hAnsi="Aptos" w:cs="Aptos"/>
          <w:lang w:val="en-US"/>
        </w:rPr>
        <w:t xml:space="preserve"> </w:t>
      </w:r>
      <w:r w:rsidR="00B201A5" w:rsidRPr="0098489A">
        <w:rPr>
          <w:rFonts w:ascii="Aptos" w:eastAsia="Aptos" w:hAnsi="Aptos" w:cs="Aptos"/>
          <w:lang w:val="en-US"/>
        </w:rPr>
        <w:t>P</w:t>
      </w:r>
      <w:r w:rsidR="002A2066" w:rsidRPr="0098489A">
        <w:rPr>
          <w:rFonts w:ascii="Aptos" w:eastAsia="Aptos" w:hAnsi="Aptos" w:cs="Aptos"/>
          <w:lang w:val="en-US"/>
        </w:rPr>
        <w:t xml:space="preserve">eople in consultations mentioned how </w:t>
      </w:r>
      <w:r w:rsidR="1BEE1241" w:rsidRPr="0098489A">
        <w:rPr>
          <w:rFonts w:ascii="Aptos" w:eastAsia="Aptos" w:hAnsi="Aptos" w:cs="Aptos"/>
          <w:lang w:val="en-US"/>
        </w:rPr>
        <w:t>term</w:t>
      </w:r>
      <w:r w:rsidR="002A2066" w:rsidRPr="0098489A">
        <w:rPr>
          <w:rFonts w:ascii="Aptos" w:eastAsia="Aptos" w:hAnsi="Aptos" w:cs="Aptos"/>
          <w:lang w:val="en-US"/>
        </w:rPr>
        <w:t>s such as</w:t>
      </w:r>
      <w:r w:rsidR="1BEE1241" w:rsidRPr="0098489A">
        <w:rPr>
          <w:rFonts w:ascii="Aptos" w:eastAsia="Aptos" w:hAnsi="Aptos" w:cs="Aptos"/>
          <w:lang w:val="en-US"/>
        </w:rPr>
        <w:t xml:space="preserve"> ‘African gangs’ </w:t>
      </w:r>
      <w:r w:rsidR="00B67524" w:rsidRPr="0098489A">
        <w:rPr>
          <w:rFonts w:ascii="Aptos" w:eastAsia="Aptos" w:hAnsi="Aptos" w:cs="Aptos"/>
          <w:lang w:val="en-US"/>
        </w:rPr>
        <w:t xml:space="preserve">were harmful, </w:t>
      </w:r>
      <w:r w:rsidR="00573366" w:rsidRPr="0098489A">
        <w:rPr>
          <w:rFonts w:ascii="Aptos" w:eastAsia="Aptos" w:hAnsi="Aptos" w:cs="Aptos"/>
          <w:lang w:val="en-US"/>
        </w:rPr>
        <w:t xml:space="preserve">projecting all </w:t>
      </w:r>
      <w:r w:rsidR="00BC78BA" w:rsidRPr="0098489A">
        <w:rPr>
          <w:rFonts w:ascii="Aptos" w:eastAsia="Aptos" w:hAnsi="Aptos" w:cs="Aptos"/>
          <w:lang w:val="en-US"/>
        </w:rPr>
        <w:t>‘</w:t>
      </w:r>
      <w:r w:rsidR="22CF2C75" w:rsidRPr="0098489A">
        <w:rPr>
          <w:rFonts w:ascii="Aptos" w:eastAsia="Aptos" w:hAnsi="Aptos" w:cs="Aptos"/>
          <w:lang w:val="en-US"/>
        </w:rPr>
        <w:t xml:space="preserve">young </w:t>
      </w:r>
      <w:r w:rsidR="1BEE1241" w:rsidRPr="0098489A">
        <w:rPr>
          <w:rFonts w:ascii="Aptos" w:eastAsia="Aptos" w:hAnsi="Aptos" w:cs="Aptos"/>
          <w:lang w:val="en-US"/>
        </w:rPr>
        <w:t>Black men</w:t>
      </w:r>
      <w:r w:rsidR="00BC78BA" w:rsidRPr="0098489A">
        <w:rPr>
          <w:rFonts w:ascii="Aptos" w:eastAsia="Aptos" w:hAnsi="Aptos" w:cs="Aptos"/>
          <w:lang w:val="en-US"/>
        </w:rPr>
        <w:t xml:space="preserve">’ as a </w:t>
      </w:r>
      <w:r w:rsidR="00B67524" w:rsidRPr="0098489A">
        <w:rPr>
          <w:rFonts w:ascii="Aptos" w:eastAsia="Aptos" w:hAnsi="Aptos" w:cs="Aptos"/>
          <w:lang w:val="en-US"/>
        </w:rPr>
        <w:t xml:space="preserve">dangerous </w:t>
      </w:r>
      <w:r w:rsidR="00BC78BA" w:rsidRPr="0098489A">
        <w:rPr>
          <w:rFonts w:ascii="Aptos" w:eastAsia="Aptos" w:hAnsi="Aptos" w:cs="Aptos"/>
          <w:lang w:val="en-US"/>
        </w:rPr>
        <w:t>category</w:t>
      </w:r>
      <w:r w:rsidR="1BEE1241" w:rsidRPr="0098489A">
        <w:rPr>
          <w:rFonts w:ascii="Aptos" w:eastAsia="Aptos" w:hAnsi="Aptos" w:cs="Aptos"/>
          <w:lang w:val="en-US"/>
        </w:rPr>
        <w:t xml:space="preserve">. </w:t>
      </w:r>
      <w:r w:rsidR="114A65D8" w:rsidRPr="0098489A">
        <w:rPr>
          <w:rFonts w:ascii="Aptos" w:eastAsia="Aptos" w:hAnsi="Aptos" w:cs="Aptos"/>
          <w:lang w:val="en-US"/>
        </w:rPr>
        <w:t xml:space="preserve">That language not only </w:t>
      </w:r>
      <w:r w:rsidR="00BE28E7" w:rsidRPr="0098489A">
        <w:rPr>
          <w:rFonts w:ascii="Aptos" w:eastAsia="Aptos" w:hAnsi="Aptos" w:cs="Aptos"/>
          <w:lang w:val="en-US"/>
        </w:rPr>
        <w:t xml:space="preserve">stigmatises </w:t>
      </w:r>
      <w:r w:rsidR="006E1668" w:rsidRPr="0098489A">
        <w:rPr>
          <w:rFonts w:ascii="Aptos" w:eastAsia="Aptos" w:hAnsi="Aptos" w:cs="Aptos"/>
          <w:lang w:val="en-US"/>
        </w:rPr>
        <w:t xml:space="preserve">people from </w:t>
      </w:r>
      <w:r w:rsidR="3E445E42" w:rsidRPr="0098489A">
        <w:rPr>
          <w:rFonts w:ascii="Aptos" w:eastAsia="Aptos" w:hAnsi="Aptos" w:cs="Aptos"/>
          <w:lang w:val="en-US"/>
        </w:rPr>
        <w:t>different countries</w:t>
      </w:r>
      <w:r w:rsidR="223F5F6F" w:rsidRPr="0098489A">
        <w:rPr>
          <w:rFonts w:ascii="Aptos" w:eastAsia="Aptos" w:hAnsi="Aptos" w:cs="Aptos"/>
          <w:lang w:val="en-US"/>
        </w:rPr>
        <w:t xml:space="preserve">, </w:t>
      </w:r>
      <w:r w:rsidR="223F5F6F" w:rsidRPr="0098489A">
        <w:rPr>
          <w:rFonts w:ascii="Aptos" w:eastAsia="Aptos" w:hAnsi="Aptos" w:cs="Aptos"/>
          <w:lang w:val="en-US"/>
        </w:rPr>
        <w:lastRenderedPageBreak/>
        <w:t xml:space="preserve">cultures, languages and communities, </w:t>
      </w:r>
      <w:r w:rsidR="76851689" w:rsidRPr="0098489A">
        <w:rPr>
          <w:rFonts w:ascii="Aptos" w:eastAsia="Aptos" w:hAnsi="Aptos" w:cs="Aptos"/>
          <w:lang w:val="en-US"/>
        </w:rPr>
        <w:t xml:space="preserve">but </w:t>
      </w:r>
      <w:r w:rsidR="00322C1F" w:rsidRPr="0098489A">
        <w:rPr>
          <w:rFonts w:ascii="Aptos" w:eastAsia="Aptos" w:hAnsi="Aptos" w:cs="Aptos"/>
          <w:lang w:val="en-US"/>
        </w:rPr>
        <w:t xml:space="preserve">mistakenly </w:t>
      </w:r>
      <w:r w:rsidR="00573366" w:rsidRPr="0098489A">
        <w:rPr>
          <w:rFonts w:ascii="Aptos" w:eastAsia="Aptos" w:hAnsi="Aptos" w:cs="Aptos"/>
          <w:lang w:val="en-US"/>
        </w:rPr>
        <w:t>named</w:t>
      </w:r>
      <w:r w:rsidR="00A5039D" w:rsidRPr="0098489A">
        <w:rPr>
          <w:rFonts w:ascii="Aptos" w:eastAsia="Aptos" w:hAnsi="Aptos" w:cs="Aptos"/>
          <w:lang w:val="en-US"/>
        </w:rPr>
        <w:t xml:space="preserve"> </w:t>
      </w:r>
      <w:r w:rsidR="00322C1F" w:rsidRPr="0098489A">
        <w:rPr>
          <w:rFonts w:ascii="Aptos" w:eastAsia="Aptos" w:hAnsi="Aptos" w:cs="Aptos"/>
          <w:lang w:val="en-US"/>
        </w:rPr>
        <w:t xml:space="preserve">as </w:t>
      </w:r>
      <w:r w:rsidR="57C1E0BE" w:rsidRPr="0098489A">
        <w:rPr>
          <w:rFonts w:ascii="Aptos" w:eastAsia="Aptos" w:hAnsi="Aptos" w:cs="Aptos"/>
          <w:lang w:val="en-US"/>
        </w:rPr>
        <w:t xml:space="preserve">‘Africans’ </w:t>
      </w:r>
      <w:r w:rsidR="00A22952" w:rsidRPr="0098489A">
        <w:rPr>
          <w:rFonts w:ascii="Aptos" w:eastAsia="Aptos" w:hAnsi="Aptos" w:cs="Aptos"/>
          <w:lang w:val="en-US"/>
        </w:rPr>
        <w:t xml:space="preserve">many </w:t>
      </w:r>
      <w:r w:rsidR="57C1E0BE" w:rsidRPr="0098489A">
        <w:rPr>
          <w:rFonts w:ascii="Aptos" w:eastAsia="Aptos" w:hAnsi="Aptos" w:cs="Aptos"/>
          <w:lang w:val="en-US"/>
        </w:rPr>
        <w:t xml:space="preserve">young people </w:t>
      </w:r>
      <w:r w:rsidR="00573366" w:rsidRPr="0098489A">
        <w:rPr>
          <w:rFonts w:ascii="Aptos" w:eastAsia="Aptos" w:hAnsi="Aptos" w:cs="Aptos"/>
          <w:lang w:val="en-US"/>
        </w:rPr>
        <w:t xml:space="preserve">who were born in Australia, with </w:t>
      </w:r>
      <w:r w:rsidR="57C1E0BE" w:rsidRPr="0098489A">
        <w:rPr>
          <w:rFonts w:ascii="Aptos" w:eastAsia="Aptos" w:hAnsi="Aptos" w:cs="Aptos"/>
          <w:lang w:val="en-US"/>
        </w:rPr>
        <w:t>African heritage.</w:t>
      </w:r>
      <w:r w:rsidR="008859B3" w:rsidRPr="0098489A">
        <w:rPr>
          <w:rFonts w:ascii="Aptos" w:eastAsia="Aptos" w:hAnsi="Aptos" w:cs="Aptos"/>
          <w:lang w:val="en-US"/>
        </w:rPr>
        <w:t xml:space="preserve"> </w:t>
      </w:r>
      <w:r w:rsidR="00036368" w:rsidRPr="0098489A">
        <w:rPr>
          <w:rStyle w:val="FootnoteReference"/>
          <w:rFonts w:ascii="Aptos" w:eastAsia="Aptos" w:hAnsi="Aptos" w:cs="Aptos"/>
          <w:lang w:val="en-US"/>
        </w:rPr>
        <w:footnoteReference w:id="24"/>
      </w:r>
    </w:p>
    <w:p w14:paraId="7318E890" w14:textId="2EA87DE1" w:rsidR="006E2118" w:rsidRPr="0098489A" w:rsidRDefault="006E2118" w:rsidP="006E2118">
      <w:pPr>
        <w:rPr>
          <w:rFonts w:ascii="Aptos" w:eastAsia="Aptos" w:hAnsi="Aptos" w:cs="Aptos"/>
          <w:lang w:val="en-US"/>
        </w:rPr>
      </w:pPr>
      <w:r w:rsidRPr="0098489A">
        <w:rPr>
          <w:rFonts w:ascii="Aptos" w:eastAsia="Aptos" w:hAnsi="Aptos" w:cs="Aptos"/>
          <w:lang w:val="en-US"/>
        </w:rPr>
        <w:t xml:space="preserve">Women also spoke of how </w:t>
      </w:r>
      <w:r w:rsidR="0027415F" w:rsidRPr="0098489A">
        <w:rPr>
          <w:rFonts w:ascii="Aptos" w:eastAsia="Aptos" w:hAnsi="Aptos" w:cs="Aptos"/>
          <w:lang w:val="en-US"/>
        </w:rPr>
        <w:t xml:space="preserve">stereotypes have been imposed on </w:t>
      </w:r>
      <w:r w:rsidR="004769BA" w:rsidRPr="0098489A">
        <w:rPr>
          <w:rFonts w:ascii="Aptos" w:eastAsia="Aptos" w:hAnsi="Aptos" w:cs="Aptos"/>
          <w:lang w:val="en-US"/>
        </w:rPr>
        <w:t>them</w:t>
      </w:r>
      <w:r w:rsidR="0027415F" w:rsidRPr="0098489A">
        <w:rPr>
          <w:rFonts w:ascii="Aptos" w:eastAsia="Aptos" w:hAnsi="Aptos" w:cs="Aptos"/>
          <w:lang w:val="en-US"/>
        </w:rPr>
        <w:t xml:space="preserve">, compromising their </w:t>
      </w:r>
      <w:r w:rsidRPr="0098489A">
        <w:rPr>
          <w:rFonts w:ascii="Aptos" w:eastAsia="Aptos" w:hAnsi="Aptos" w:cs="Aptos"/>
          <w:lang w:val="en-US"/>
        </w:rPr>
        <w:t>voice and individuality:</w:t>
      </w:r>
    </w:p>
    <w:p w14:paraId="1D9ECBBC" w14:textId="6C8B09E4" w:rsidR="006E2118" w:rsidRPr="0098489A" w:rsidRDefault="006E2118" w:rsidP="006E2118">
      <w:pPr>
        <w:ind w:left="720"/>
        <w:rPr>
          <w:rFonts w:ascii="Aptos" w:eastAsia="Aptos" w:hAnsi="Aptos" w:cs="Aptos"/>
          <w:sz w:val="20"/>
          <w:szCs w:val="20"/>
        </w:rPr>
      </w:pPr>
      <w:r w:rsidRPr="0098489A">
        <w:rPr>
          <w:rFonts w:ascii="Aptos" w:eastAsia="Aptos" w:hAnsi="Aptos" w:cs="Aptos"/>
          <w:i/>
          <w:iCs/>
          <w:sz w:val="20"/>
          <w:szCs w:val="20"/>
          <w:lang w:val="en-US"/>
        </w:rPr>
        <w:t>“Interracial marriages (Filipino + Australian) are seen as made for the purpose of getting citizenship… The mail order bride stereotype</w:t>
      </w:r>
      <w:r w:rsidRPr="0098489A">
        <w:rPr>
          <w:rFonts w:ascii="Aptos" w:eastAsia="Aptos" w:hAnsi="Aptos" w:cs="Aptos"/>
          <w:i/>
          <w:iCs/>
          <w:sz w:val="20"/>
          <w:szCs w:val="20"/>
        </w:rPr>
        <w:t>”</w:t>
      </w:r>
      <w:r w:rsidRPr="0098489A">
        <w:rPr>
          <w:rFonts w:ascii="Aptos" w:eastAsia="Aptos" w:hAnsi="Aptos" w:cs="Aptos"/>
          <w:sz w:val="20"/>
          <w:szCs w:val="20"/>
        </w:rPr>
        <w:t xml:space="preserve"> </w:t>
      </w:r>
      <w:r w:rsidR="005D11F7" w:rsidRPr="0098489A">
        <w:rPr>
          <w:rFonts w:ascii="Aptos" w:eastAsia="Aptos" w:hAnsi="Aptos" w:cs="Aptos"/>
          <w:sz w:val="20"/>
          <w:szCs w:val="20"/>
        </w:rPr>
        <w:t>–</w:t>
      </w:r>
      <w:r w:rsidRPr="0098489A">
        <w:rPr>
          <w:rFonts w:ascii="Aptos" w:eastAsia="Aptos" w:hAnsi="Aptos" w:cs="Aptos"/>
          <w:sz w:val="20"/>
          <w:szCs w:val="20"/>
        </w:rPr>
        <w:t xml:space="preserve"> </w:t>
      </w:r>
      <w:r w:rsidR="35E28CA6" w:rsidRPr="0098489A">
        <w:rPr>
          <w:rFonts w:ascii="Aptos" w:eastAsia="Aptos" w:hAnsi="Aptos" w:cs="Aptos"/>
          <w:sz w:val="20"/>
          <w:szCs w:val="20"/>
        </w:rPr>
        <w:t xml:space="preserve">Consultation with new and emerging communities  </w:t>
      </w:r>
    </w:p>
    <w:p w14:paraId="6FFAA2AB" w14:textId="77777777" w:rsidR="006E2118" w:rsidRPr="0098489A" w:rsidRDefault="006E2118" w:rsidP="006E2118">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“My mom is Caucasian Muslim and wears the (hijab) scarf and abaya. When we went to Centrelink, the people that work there thought that she was not from here…The counter worker asked if my mom wanted a translator and my mom told her that she is Caucasian Australian, and the behaviour of the worker changed.”- </w:t>
      </w:r>
      <w:r w:rsidRPr="0098489A">
        <w:rPr>
          <w:rFonts w:ascii="Aptos" w:eastAsia="Aptos" w:hAnsi="Aptos" w:cs="Aptos"/>
          <w:sz w:val="20"/>
          <w:szCs w:val="20"/>
          <w:lang w:val="en-US"/>
        </w:rPr>
        <w:t>Consultation with young people</w:t>
      </w:r>
    </w:p>
    <w:p w14:paraId="72DE75A5" w14:textId="1A7EE886" w:rsidR="00573668" w:rsidRPr="0098489A" w:rsidRDefault="35D21E34" w:rsidP="006A2959">
      <w:pPr>
        <w:pStyle w:val="Heading2"/>
        <w:rPr>
          <w:sz w:val="28"/>
          <w:szCs w:val="28"/>
          <w:lang w:val="en-US"/>
        </w:rPr>
      </w:pPr>
      <w:bookmarkStart w:id="11" w:name="_Toc177117159"/>
      <w:r w:rsidRPr="0098489A">
        <w:rPr>
          <w:sz w:val="28"/>
          <w:szCs w:val="28"/>
          <w:lang w:val="en-US"/>
        </w:rPr>
        <w:t>How racism is experienced</w:t>
      </w:r>
      <w:bookmarkEnd w:id="11"/>
    </w:p>
    <w:p w14:paraId="0416379C" w14:textId="55C49A17" w:rsidR="00A72391" w:rsidRPr="0098489A" w:rsidRDefault="00B90297" w:rsidP="00D95172">
      <w:pPr>
        <w:rPr>
          <w:lang w:val="en-US"/>
        </w:rPr>
      </w:pPr>
      <w:r w:rsidRPr="0098489A">
        <w:rPr>
          <w:lang w:val="en-US"/>
        </w:rPr>
        <w:t xml:space="preserve">This sub-section </w:t>
      </w:r>
      <w:r w:rsidR="001F53B1" w:rsidRPr="0098489A">
        <w:rPr>
          <w:lang w:val="en-US"/>
        </w:rPr>
        <w:t xml:space="preserve">was designed to </w:t>
      </w:r>
      <w:r w:rsidRPr="0098489A">
        <w:rPr>
          <w:lang w:val="en-US"/>
        </w:rPr>
        <w:t xml:space="preserve">allow readers to connect with interpersonal experiences of racism </w:t>
      </w:r>
      <w:r w:rsidR="001F53B1" w:rsidRPr="0098489A">
        <w:rPr>
          <w:lang w:val="en-US"/>
        </w:rPr>
        <w:t>and</w:t>
      </w:r>
      <w:r w:rsidRPr="0098489A">
        <w:rPr>
          <w:lang w:val="en-US"/>
        </w:rPr>
        <w:t>, at the same time, to see how systemic racism operates th</w:t>
      </w:r>
      <w:r w:rsidR="00FF4B6E" w:rsidRPr="0098489A">
        <w:rPr>
          <w:lang w:val="en-US"/>
        </w:rPr>
        <w:t>r</w:t>
      </w:r>
      <w:r w:rsidRPr="0098489A">
        <w:rPr>
          <w:lang w:val="en-US"/>
        </w:rPr>
        <w:t xml:space="preserve">ough places, institutions and norms (spoken or unspoken) that structure </w:t>
      </w:r>
      <w:r w:rsidR="001F53B1" w:rsidRPr="0098489A">
        <w:rPr>
          <w:lang w:val="en-US"/>
        </w:rPr>
        <w:t xml:space="preserve">our </w:t>
      </w:r>
      <w:r w:rsidR="000908B3" w:rsidRPr="0098489A">
        <w:rPr>
          <w:lang w:val="en-US"/>
        </w:rPr>
        <w:t xml:space="preserve">everyday </w:t>
      </w:r>
      <w:r w:rsidRPr="0098489A">
        <w:rPr>
          <w:lang w:val="en-US"/>
        </w:rPr>
        <w:t>life and social interactions</w:t>
      </w:r>
      <w:r w:rsidR="00DA1409" w:rsidRPr="0098489A">
        <w:rPr>
          <w:lang w:val="en-US"/>
        </w:rPr>
        <w:t>:</w:t>
      </w:r>
    </w:p>
    <w:p w14:paraId="770F7807" w14:textId="5E5B0806" w:rsidR="00A72391" w:rsidRPr="0098489A" w:rsidRDefault="00A72391" w:rsidP="00562EC4">
      <w:pPr>
        <w:ind w:left="720"/>
        <w:rPr>
          <w:rFonts w:ascii="Aptos" w:eastAsia="Aptos" w:hAnsi="Aptos" w:cs="Aptos"/>
          <w:sz w:val="20"/>
          <w:szCs w:val="20"/>
          <w:lang w:val="en-US"/>
        </w:rPr>
      </w:pPr>
      <w:r w:rsidRPr="0098489A">
        <w:rPr>
          <w:rFonts w:ascii="Aptos" w:eastAsia="Aptos" w:hAnsi="Aptos" w:cs="Aptos"/>
          <w:i/>
          <w:iCs/>
          <w:sz w:val="20"/>
          <w:szCs w:val="20"/>
          <w:lang w:val="en-US"/>
        </w:rPr>
        <w:t>“I have difficulties going to the chemist because they always think I am stealing; this has stopped me from accessing essential medicine that I need as I do not feel like going there because of the way they make me feel when I am shopping.”</w:t>
      </w:r>
      <w:r w:rsidRPr="0098489A">
        <w:rPr>
          <w:rFonts w:ascii="Aptos" w:eastAsia="Aptos" w:hAnsi="Aptos" w:cs="Aptos"/>
          <w:i/>
          <w:iCs/>
          <w:sz w:val="20"/>
          <w:szCs w:val="20"/>
        </w:rPr>
        <w:t xml:space="preserve"> - </w:t>
      </w:r>
      <w:r w:rsidRPr="0098489A">
        <w:rPr>
          <w:rFonts w:ascii="Aptos" w:eastAsia="Aptos" w:hAnsi="Aptos" w:cs="Aptos"/>
          <w:sz w:val="20"/>
          <w:szCs w:val="20"/>
          <w:lang w:val="en-US"/>
        </w:rPr>
        <w:t>Consultation with young people</w:t>
      </w:r>
    </w:p>
    <w:p w14:paraId="0A0379ED" w14:textId="77777777" w:rsidR="00C50EBB" w:rsidRPr="0098489A" w:rsidRDefault="00C50EBB" w:rsidP="00C50EBB">
      <w:pPr>
        <w:ind w:left="720"/>
        <w:rPr>
          <w:rFonts w:ascii="Aptos" w:eastAsia="Aptos" w:hAnsi="Aptos" w:cs="Aptos"/>
          <w:sz w:val="20"/>
          <w:szCs w:val="20"/>
          <w:lang w:val="en-US"/>
        </w:rPr>
      </w:pPr>
      <w:r w:rsidRPr="0098489A">
        <w:rPr>
          <w:rFonts w:ascii="Aptos" w:eastAsia="Aptos" w:hAnsi="Aptos" w:cs="Aptos"/>
          <w:i/>
          <w:iCs/>
          <w:sz w:val="20"/>
          <w:szCs w:val="20"/>
          <w:lang w:val="en-US"/>
        </w:rPr>
        <w:t>“Taking my children to the park one day and there were like 3 other mothers there, as we approached the swings and the slides, one of the mothers called out to her child that it was time to go home because the playground was no longer safe. Right there and then I turned to see at what she meant by that, then it dawned on me that she was referring to me and my children. It is very sad to witness such behaviour and attitude without understanding the cause and the effect of it.”</w:t>
      </w:r>
      <w:r w:rsidRPr="0098489A">
        <w:rPr>
          <w:rFonts w:ascii="Aptos" w:eastAsia="Aptos" w:hAnsi="Aptos" w:cs="Aptos"/>
          <w:i/>
          <w:iCs/>
          <w:sz w:val="20"/>
          <w:szCs w:val="20"/>
        </w:rPr>
        <w:t xml:space="preserve"> - </w:t>
      </w:r>
      <w:r w:rsidRPr="0098489A">
        <w:rPr>
          <w:rFonts w:ascii="Aptos" w:eastAsia="Aptos" w:hAnsi="Aptos" w:cs="Aptos"/>
          <w:sz w:val="20"/>
          <w:szCs w:val="20"/>
          <w:lang w:val="en-US"/>
        </w:rPr>
        <w:t xml:space="preserve">Consultation with refugees </w:t>
      </w:r>
    </w:p>
    <w:p w14:paraId="66D3E32B" w14:textId="479ECFB3" w:rsidR="00AC671D" w:rsidRPr="0098489A" w:rsidRDefault="00C50EBB" w:rsidP="00AC671D">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“Parents in childcare choose </w:t>
      </w:r>
      <w:r w:rsidR="0087060A" w:rsidRPr="0098489A">
        <w:rPr>
          <w:rFonts w:ascii="Aptos" w:eastAsia="Aptos" w:hAnsi="Aptos" w:cs="Aptos"/>
          <w:i/>
          <w:iCs/>
          <w:sz w:val="20"/>
          <w:szCs w:val="20"/>
          <w:lang w:val="en-US"/>
        </w:rPr>
        <w:t>w</w:t>
      </w:r>
      <w:r w:rsidRPr="0098489A">
        <w:rPr>
          <w:rFonts w:ascii="Aptos" w:eastAsia="Aptos" w:hAnsi="Aptos" w:cs="Aptos"/>
          <w:i/>
          <w:iCs/>
          <w:sz w:val="20"/>
          <w:szCs w:val="20"/>
          <w:lang w:val="en-US"/>
        </w:rPr>
        <w:t xml:space="preserve">hite educators to talk to. Parents do not want to speak to educators other than </w:t>
      </w:r>
      <w:r w:rsidR="0087060A" w:rsidRPr="0098489A">
        <w:rPr>
          <w:rFonts w:ascii="Aptos" w:eastAsia="Aptos" w:hAnsi="Aptos" w:cs="Aptos"/>
          <w:i/>
          <w:iCs/>
          <w:sz w:val="20"/>
          <w:szCs w:val="20"/>
          <w:lang w:val="en-US"/>
        </w:rPr>
        <w:t>w</w:t>
      </w:r>
      <w:r w:rsidRPr="0098489A">
        <w:rPr>
          <w:rFonts w:ascii="Aptos" w:eastAsia="Aptos" w:hAnsi="Aptos" w:cs="Aptos"/>
          <w:i/>
          <w:iCs/>
          <w:sz w:val="20"/>
          <w:szCs w:val="20"/>
          <w:lang w:val="en-US"/>
        </w:rPr>
        <w:t>hite people.</w:t>
      </w:r>
      <w:r w:rsidRPr="0098489A">
        <w:rPr>
          <w:rFonts w:ascii="Aptos" w:eastAsia="Aptos" w:hAnsi="Aptos" w:cs="Aptos"/>
          <w:i/>
          <w:iCs/>
          <w:sz w:val="20"/>
          <w:szCs w:val="20"/>
        </w:rPr>
        <w:t xml:space="preserve">” - </w:t>
      </w:r>
      <w:r w:rsidRPr="0098489A">
        <w:rPr>
          <w:rFonts w:ascii="Aptos" w:eastAsia="Aptos" w:hAnsi="Aptos" w:cs="Aptos"/>
          <w:sz w:val="20"/>
          <w:szCs w:val="20"/>
          <w:lang w:val="en-US"/>
        </w:rPr>
        <w:t>Consultation with new and emerging communities</w:t>
      </w:r>
    </w:p>
    <w:p w14:paraId="42693A83" w14:textId="3292F42C" w:rsidR="00C50EBB" w:rsidRPr="0098489A" w:rsidRDefault="00AC671D" w:rsidP="00AC671D">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“In a meeting, I asked a question but the client addressed my </w:t>
      </w:r>
      <w:r w:rsidR="0087060A" w:rsidRPr="0098489A">
        <w:rPr>
          <w:rFonts w:ascii="Aptos" w:eastAsia="Aptos" w:hAnsi="Aptos" w:cs="Aptos"/>
          <w:i/>
          <w:iCs/>
          <w:sz w:val="20"/>
          <w:szCs w:val="20"/>
          <w:lang w:val="en-US"/>
        </w:rPr>
        <w:t>w</w:t>
      </w:r>
      <w:r w:rsidRPr="0098489A">
        <w:rPr>
          <w:rFonts w:ascii="Aptos" w:eastAsia="Aptos" w:hAnsi="Aptos" w:cs="Aptos"/>
          <w:i/>
          <w:iCs/>
          <w:sz w:val="20"/>
          <w:szCs w:val="20"/>
          <w:lang w:val="en-US"/>
        </w:rPr>
        <w:t xml:space="preserve">hite colleague even though I was his boss.”- </w:t>
      </w:r>
      <w:r w:rsidRPr="0098489A">
        <w:rPr>
          <w:rFonts w:ascii="Aptos" w:eastAsia="Aptos" w:hAnsi="Aptos" w:cs="Aptos"/>
          <w:i/>
          <w:iCs/>
          <w:sz w:val="20"/>
          <w:szCs w:val="20"/>
        </w:rPr>
        <w:t xml:space="preserve"> </w:t>
      </w:r>
      <w:r w:rsidRPr="0098489A">
        <w:rPr>
          <w:rFonts w:ascii="Aptos" w:eastAsia="Aptos" w:hAnsi="Aptos" w:cs="Aptos"/>
          <w:sz w:val="20"/>
          <w:szCs w:val="20"/>
          <w:lang w:val="en-US"/>
        </w:rPr>
        <w:t xml:space="preserve">Consultation with member from new and emerging communities </w:t>
      </w:r>
    </w:p>
    <w:p w14:paraId="35B680E7" w14:textId="0ECF03A4" w:rsidR="00B03638" w:rsidRPr="0098489A" w:rsidRDefault="00B03638" w:rsidP="00E05DF5">
      <w:pPr>
        <w:ind w:left="720"/>
        <w:rPr>
          <w:rFonts w:ascii="Aptos" w:eastAsia="Aptos" w:hAnsi="Aptos" w:cs="Aptos"/>
          <w:sz w:val="20"/>
          <w:szCs w:val="20"/>
        </w:rPr>
      </w:pPr>
      <w:r w:rsidRPr="0098489A">
        <w:rPr>
          <w:rFonts w:ascii="Aptos" w:eastAsia="Aptos" w:hAnsi="Aptos" w:cs="Aptos"/>
          <w:i/>
          <w:iCs/>
          <w:sz w:val="20"/>
          <w:szCs w:val="20"/>
        </w:rPr>
        <w:t>"I have found that the racism often comes out as microaggressions or a sense of alienation or exclusion ... very subtle and very hard to identi</w:t>
      </w:r>
      <w:r w:rsidR="00C42CF0" w:rsidRPr="0098489A">
        <w:rPr>
          <w:rFonts w:ascii="Aptos" w:eastAsia="Aptos" w:hAnsi="Aptos" w:cs="Aptos"/>
          <w:i/>
          <w:iCs/>
          <w:sz w:val="20"/>
          <w:szCs w:val="20"/>
        </w:rPr>
        <w:t>f</w:t>
      </w:r>
      <w:r w:rsidRPr="0098489A">
        <w:rPr>
          <w:rFonts w:ascii="Aptos" w:eastAsia="Aptos" w:hAnsi="Aptos" w:cs="Aptos"/>
          <w:i/>
          <w:iCs/>
          <w:sz w:val="20"/>
          <w:szCs w:val="20"/>
        </w:rPr>
        <w:t xml:space="preserve">y..."  - </w:t>
      </w:r>
      <w:r w:rsidRPr="0098489A">
        <w:rPr>
          <w:rFonts w:ascii="Aptos" w:eastAsia="Aptos" w:hAnsi="Aptos" w:cs="Aptos"/>
          <w:sz w:val="20"/>
          <w:szCs w:val="20"/>
        </w:rPr>
        <w:t xml:space="preserve">Consultation with </w:t>
      </w:r>
      <w:r w:rsidR="141E4F4D" w:rsidRPr="0098489A">
        <w:rPr>
          <w:rFonts w:ascii="Aptos" w:eastAsia="Aptos" w:hAnsi="Aptos" w:cs="Aptos"/>
          <w:sz w:val="20"/>
          <w:szCs w:val="20"/>
        </w:rPr>
        <w:t>LGBT</w:t>
      </w:r>
      <w:r w:rsidR="582D6370" w:rsidRPr="0098489A">
        <w:rPr>
          <w:rFonts w:ascii="Aptos" w:eastAsia="Aptos" w:hAnsi="Aptos" w:cs="Aptos"/>
          <w:sz w:val="20"/>
          <w:szCs w:val="20"/>
        </w:rPr>
        <w:t>QIA</w:t>
      </w:r>
      <w:r w:rsidR="7D581255" w:rsidRPr="0098489A">
        <w:rPr>
          <w:rFonts w:ascii="Aptos" w:eastAsia="Aptos" w:hAnsi="Aptos" w:cs="Aptos"/>
          <w:sz w:val="20"/>
          <w:szCs w:val="20"/>
        </w:rPr>
        <w:t xml:space="preserve">+ </w:t>
      </w:r>
      <w:r w:rsidR="11EB9A8E" w:rsidRPr="0098489A">
        <w:rPr>
          <w:rFonts w:ascii="Aptos" w:eastAsia="Aptos" w:hAnsi="Aptos" w:cs="Aptos"/>
          <w:sz w:val="20"/>
          <w:szCs w:val="20"/>
        </w:rPr>
        <w:t>community</w:t>
      </w:r>
    </w:p>
    <w:p w14:paraId="277C8906" w14:textId="4610AF55" w:rsidR="00A72391" w:rsidRPr="0098489A" w:rsidRDefault="00B07104" w:rsidP="00A72391">
      <w:r w:rsidRPr="0098489A">
        <w:rPr>
          <w:rFonts w:ascii="Aptos" w:eastAsia="Aptos" w:hAnsi="Aptos" w:cs="Aptos"/>
        </w:rPr>
        <w:t xml:space="preserve">The experiences shared through consultations </w:t>
      </w:r>
      <w:r w:rsidR="002265D1" w:rsidRPr="0098489A">
        <w:rPr>
          <w:rFonts w:ascii="Aptos" w:eastAsia="Aptos" w:hAnsi="Aptos" w:cs="Aptos"/>
        </w:rPr>
        <w:t xml:space="preserve">reaffirmed the urgent need to </w:t>
      </w:r>
      <w:r w:rsidR="00883772" w:rsidRPr="0098489A">
        <w:rPr>
          <w:rFonts w:ascii="Aptos" w:eastAsia="Aptos" w:hAnsi="Aptos" w:cs="Aptos"/>
        </w:rPr>
        <w:t xml:space="preserve">address the risk of </w:t>
      </w:r>
      <w:r w:rsidR="00087296" w:rsidRPr="0098489A">
        <w:rPr>
          <w:rFonts w:ascii="Aptos" w:eastAsia="Aptos" w:hAnsi="Aptos" w:cs="Aptos"/>
        </w:rPr>
        <w:t xml:space="preserve"> </w:t>
      </w:r>
      <w:r w:rsidR="00A72391" w:rsidRPr="0098489A">
        <w:rPr>
          <w:rFonts w:ascii="Aptos" w:eastAsia="Aptos" w:hAnsi="Aptos" w:cs="Aptos"/>
          <w:lang w:val="en-US"/>
        </w:rPr>
        <w:t>normalis</w:t>
      </w:r>
      <w:r w:rsidR="002B111A" w:rsidRPr="0098489A">
        <w:rPr>
          <w:rFonts w:ascii="Aptos" w:eastAsia="Aptos" w:hAnsi="Aptos" w:cs="Aptos"/>
          <w:lang w:val="en-US"/>
        </w:rPr>
        <w:t>ing</w:t>
      </w:r>
      <w:r w:rsidR="00A72391" w:rsidRPr="0098489A">
        <w:rPr>
          <w:rFonts w:ascii="Aptos" w:eastAsia="Aptos" w:hAnsi="Aptos" w:cs="Aptos"/>
          <w:lang w:val="en-US"/>
        </w:rPr>
        <w:t xml:space="preserve"> </w:t>
      </w:r>
      <w:r w:rsidR="002265D1" w:rsidRPr="0098489A">
        <w:rPr>
          <w:rFonts w:ascii="Aptos" w:eastAsia="Aptos" w:hAnsi="Aptos" w:cs="Aptos"/>
          <w:lang w:val="en-US"/>
        </w:rPr>
        <w:t xml:space="preserve">everyday </w:t>
      </w:r>
      <w:r w:rsidR="00A72391" w:rsidRPr="0098489A">
        <w:rPr>
          <w:rFonts w:ascii="Aptos" w:eastAsia="Aptos" w:hAnsi="Aptos" w:cs="Aptos"/>
          <w:lang w:val="en-US"/>
        </w:rPr>
        <w:t xml:space="preserve">racism as </w:t>
      </w:r>
      <w:r w:rsidR="00087296" w:rsidRPr="0098489A">
        <w:rPr>
          <w:rFonts w:ascii="Aptos" w:eastAsia="Aptos" w:hAnsi="Aptos" w:cs="Aptos"/>
          <w:lang w:val="en-US"/>
        </w:rPr>
        <w:t xml:space="preserve">something that those facing discrimination </w:t>
      </w:r>
      <w:r w:rsidR="00940781" w:rsidRPr="0098489A">
        <w:rPr>
          <w:rFonts w:ascii="Aptos" w:eastAsia="Aptos" w:hAnsi="Aptos" w:cs="Aptos"/>
          <w:lang w:val="en-US"/>
        </w:rPr>
        <w:t xml:space="preserve">have to </w:t>
      </w:r>
      <w:r w:rsidR="00087296" w:rsidRPr="0098489A">
        <w:rPr>
          <w:rFonts w:ascii="Aptos" w:eastAsia="Aptos" w:hAnsi="Aptos" w:cs="Aptos"/>
          <w:lang w:val="en-US"/>
        </w:rPr>
        <w:t xml:space="preserve">learn </w:t>
      </w:r>
      <w:r w:rsidR="00940781" w:rsidRPr="0098489A">
        <w:rPr>
          <w:rFonts w:ascii="Aptos" w:eastAsia="Aptos" w:hAnsi="Aptos" w:cs="Aptos"/>
          <w:lang w:val="en-US"/>
        </w:rPr>
        <w:t xml:space="preserve">how </w:t>
      </w:r>
      <w:r w:rsidR="00087296" w:rsidRPr="0098489A">
        <w:rPr>
          <w:rFonts w:ascii="Aptos" w:eastAsia="Aptos" w:hAnsi="Aptos" w:cs="Aptos"/>
          <w:lang w:val="en-US"/>
        </w:rPr>
        <w:t>to ‘get on with’.</w:t>
      </w:r>
      <w:r w:rsidR="00A72391" w:rsidRPr="0098489A">
        <w:rPr>
          <w:rStyle w:val="FootnoteReference"/>
          <w:rFonts w:ascii="Aptos" w:eastAsia="Aptos" w:hAnsi="Aptos" w:cs="Aptos"/>
          <w:lang w:val="en-US"/>
        </w:rPr>
        <w:footnoteReference w:id="25"/>
      </w:r>
      <w:r w:rsidR="00A72391" w:rsidRPr="0098489A">
        <w:t xml:space="preserve"> </w:t>
      </w:r>
    </w:p>
    <w:p w14:paraId="2AD04289" w14:textId="77777777" w:rsidR="008F3570" w:rsidRPr="0098489A" w:rsidRDefault="008F3570" w:rsidP="00A72391">
      <w:pPr>
        <w:rPr>
          <w:rFonts w:ascii="Aptos" w:eastAsia="Aptos" w:hAnsi="Aptos" w:cs="Aptos"/>
          <w:lang w:val="en-US"/>
        </w:rPr>
      </w:pPr>
    </w:p>
    <w:p w14:paraId="57540491" w14:textId="36953745" w:rsidR="6EE710C4" w:rsidRPr="0098489A" w:rsidRDefault="6EE710C4" w:rsidP="00E76EDD">
      <w:pPr>
        <w:pStyle w:val="Heading3"/>
        <w:rPr>
          <w:rFonts w:eastAsia="Aptos"/>
          <w:sz w:val="24"/>
          <w:szCs w:val="24"/>
          <w:lang w:val="en-US"/>
        </w:rPr>
      </w:pPr>
      <w:bookmarkStart w:id="12" w:name="_Toc177117160"/>
      <w:r w:rsidRPr="0098489A">
        <w:rPr>
          <w:rFonts w:eastAsia="Aptos"/>
          <w:sz w:val="24"/>
          <w:szCs w:val="24"/>
          <w:lang w:val="en-US"/>
        </w:rPr>
        <w:lastRenderedPageBreak/>
        <w:t xml:space="preserve">Systemic </w:t>
      </w:r>
      <w:r w:rsidR="00E76EDD" w:rsidRPr="0098489A">
        <w:rPr>
          <w:rFonts w:eastAsia="Aptos"/>
          <w:sz w:val="24"/>
          <w:szCs w:val="24"/>
          <w:lang w:val="en-US"/>
        </w:rPr>
        <w:t>r</w:t>
      </w:r>
      <w:r w:rsidRPr="0098489A">
        <w:rPr>
          <w:rFonts w:eastAsia="Aptos"/>
          <w:sz w:val="24"/>
          <w:szCs w:val="24"/>
          <w:lang w:val="en-US"/>
        </w:rPr>
        <w:t>acism</w:t>
      </w:r>
      <w:bookmarkEnd w:id="12"/>
    </w:p>
    <w:p w14:paraId="69E52E8B" w14:textId="31A9CBC7" w:rsidR="00CC264E" w:rsidRPr="0098489A" w:rsidRDefault="6EE710C4" w:rsidP="008E4BB4">
      <w:pPr>
        <w:rPr>
          <w:rFonts w:ascii="Aptos" w:eastAsia="Aptos" w:hAnsi="Aptos" w:cs="Aptos"/>
          <w:lang w:val="en-US"/>
        </w:rPr>
      </w:pPr>
      <w:r w:rsidRPr="0098489A">
        <w:rPr>
          <w:rFonts w:ascii="Aptos" w:eastAsia="Aptos" w:hAnsi="Aptos" w:cs="Aptos"/>
          <w:lang w:val="en-US"/>
        </w:rPr>
        <w:t>When people spoke about their experiences</w:t>
      </w:r>
      <w:r w:rsidR="00722231" w:rsidRPr="0098489A">
        <w:rPr>
          <w:rFonts w:ascii="Aptos" w:eastAsia="Aptos" w:hAnsi="Aptos" w:cs="Aptos"/>
          <w:lang w:val="en-US"/>
        </w:rPr>
        <w:t xml:space="preserve"> of racism</w:t>
      </w:r>
      <w:r w:rsidRPr="0098489A">
        <w:rPr>
          <w:rFonts w:ascii="Aptos" w:eastAsia="Aptos" w:hAnsi="Aptos" w:cs="Aptos"/>
          <w:lang w:val="en-US"/>
        </w:rPr>
        <w:t xml:space="preserve">, </w:t>
      </w:r>
      <w:r w:rsidR="0096129F" w:rsidRPr="0098489A">
        <w:rPr>
          <w:rFonts w:ascii="Aptos" w:eastAsia="Aptos" w:hAnsi="Aptos" w:cs="Aptos"/>
          <w:lang w:val="en-US"/>
        </w:rPr>
        <w:t>t</w:t>
      </w:r>
      <w:r w:rsidRPr="0098489A">
        <w:rPr>
          <w:rFonts w:ascii="Aptos" w:eastAsia="Aptos" w:hAnsi="Aptos" w:cs="Aptos"/>
          <w:lang w:val="en-US"/>
        </w:rPr>
        <w:t xml:space="preserve">he most common </w:t>
      </w:r>
      <w:r w:rsidR="003B5926" w:rsidRPr="0098489A">
        <w:rPr>
          <w:rFonts w:ascii="Aptos" w:eastAsia="Aptos" w:hAnsi="Aptos" w:cs="Aptos"/>
          <w:lang w:val="en-US"/>
        </w:rPr>
        <w:t xml:space="preserve">places were </w:t>
      </w:r>
      <w:r w:rsidRPr="0098489A">
        <w:rPr>
          <w:rFonts w:ascii="Aptos" w:eastAsia="Aptos" w:hAnsi="Aptos" w:cs="Aptos"/>
          <w:lang w:val="en-US"/>
        </w:rPr>
        <w:t xml:space="preserve">schools, workplaces, health care </w:t>
      </w:r>
      <w:r w:rsidR="007136EE" w:rsidRPr="0098489A">
        <w:rPr>
          <w:rFonts w:ascii="Aptos" w:eastAsia="Aptos" w:hAnsi="Aptos" w:cs="Aptos"/>
          <w:lang w:val="en-US"/>
        </w:rPr>
        <w:t>services</w:t>
      </w:r>
      <w:r w:rsidR="00A56B21" w:rsidRPr="0098489A">
        <w:rPr>
          <w:rFonts w:ascii="Aptos" w:eastAsia="Aptos" w:hAnsi="Aptos" w:cs="Aptos"/>
          <w:lang w:val="en-US"/>
        </w:rPr>
        <w:t>, and in interactions with</w:t>
      </w:r>
      <w:r w:rsidR="003B5926" w:rsidRPr="0098489A">
        <w:rPr>
          <w:rFonts w:ascii="Aptos" w:eastAsia="Aptos" w:hAnsi="Aptos" w:cs="Aptos"/>
          <w:lang w:val="en-US"/>
        </w:rPr>
        <w:t xml:space="preserve"> </w:t>
      </w:r>
      <w:r w:rsidR="00722231" w:rsidRPr="0098489A">
        <w:rPr>
          <w:rFonts w:ascii="Aptos" w:eastAsia="Aptos" w:hAnsi="Aptos" w:cs="Aptos"/>
          <w:lang w:val="en-US"/>
        </w:rPr>
        <w:t xml:space="preserve">the </w:t>
      </w:r>
      <w:r w:rsidRPr="0098489A">
        <w:rPr>
          <w:rFonts w:ascii="Aptos" w:eastAsia="Aptos" w:hAnsi="Aptos" w:cs="Aptos"/>
          <w:lang w:val="en-US"/>
        </w:rPr>
        <w:t xml:space="preserve">police. In all these settings, </w:t>
      </w:r>
      <w:r w:rsidR="00FF0DA4" w:rsidRPr="0098489A">
        <w:rPr>
          <w:rFonts w:ascii="Aptos" w:eastAsia="Aptos" w:hAnsi="Aptos" w:cs="Aptos"/>
          <w:lang w:val="en-US"/>
        </w:rPr>
        <w:t xml:space="preserve">they have interacted </w:t>
      </w:r>
      <w:r w:rsidRPr="0098489A">
        <w:rPr>
          <w:rFonts w:ascii="Aptos" w:eastAsia="Aptos" w:hAnsi="Aptos" w:cs="Aptos"/>
          <w:lang w:val="en-US"/>
        </w:rPr>
        <w:t>with authorit</w:t>
      </w:r>
      <w:r w:rsidR="0002483C" w:rsidRPr="0098489A">
        <w:rPr>
          <w:rFonts w:ascii="Aptos" w:eastAsia="Aptos" w:hAnsi="Aptos" w:cs="Aptos"/>
          <w:lang w:val="en-US"/>
        </w:rPr>
        <w:t xml:space="preserve">ies </w:t>
      </w:r>
      <w:r w:rsidR="007F2F9A" w:rsidRPr="0098489A">
        <w:rPr>
          <w:rFonts w:ascii="Aptos" w:eastAsia="Aptos" w:hAnsi="Aptos" w:cs="Aptos"/>
          <w:lang w:val="en-US"/>
        </w:rPr>
        <w:t xml:space="preserve">with the </w:t>
      </w:r>
      <w:r w:rsidRPr="0098489A">
        <w:rPr>
          <w:rFonts w:ascii="Aptos" w:eastAsia="Aptos" w:hAnsi="Aptos" w:cs="Aptos"/>
          <w:lang w:val="en-US"/>
        </w:rPr>
        <w:t xml:space="preserve">power to determine whether they </w:t>
      </w:r>
      <w:r w:rsidR="007F2F9A" w:rsidRPr="0098489A">
        <w:rPr>
          <w:rFonts w:ascii="Aptos" w:eastAsia="Aptos" w:hAnsi="Aptos" w:cs="Aptos"/>
          <w:lang w:val="en-US"/>
        </w:rPr>
        <w:t xml:space="preserve">would </w:t>
      </w:r>
      <w:r w:rsidRPr="0098489A">
        <w:rPr>
          <w:rFonts w:ascii="Aptos" w:eastAsia="Aptos" w:hAnsi="Aptos" w:cs="Aptos"/>
          <w:lang w:val="en-US"/>
        </w:rPr>
        <w:t xml:space="preserve">get access to </w:t>
      </w:r>
      <w:r w:rsidR="00DD1C69" w:rsidRPr="0098489A">
        <w:rPr>
          <w:rFonts w:ascii="Aptos" w:eastAsia="Aptos" w:hAnsi="Aptos" w:cs="Aptos"/>
          <w:lang w:val="en-US"/>
        </w:rPr>
        <w:t xml:space="preserve">what they </w:t>
      </w:r>
      <w:r w:rsidR="007F2F9A" w:rsidRPr="0098489A">
        <w:rPr>
          <w:rFonts w:ascii="Aptos" w:eastAsia="Aptos" w:hAnsi="Aptos" w:cs="Aptos"/>
          <w:lang w:val="en-US"/>
        </w:rPr>
        <w:t xml:space="preserve">needed, </w:t>
      </w:r>
      <w:r w:rsidR="00DD1C69" w:rsidRPr="0098489A">
        <w:rPr>
          <w:rFonts w:ascii="Aptos" w:eastAsia="Aptos" w:hAnsi="Aptos" w:cs="Aptos"/>
          <w:lang w:val="en-US"/>
        </w:rPr>
        <w:t xml:space="preserve">be that </w:t>
      </w:r>
      <w:r w:rsidR="007F2F9A" w:rsidRPr="0098489A">
        <w:rPr>
          <w:rFonts w:ascii="Aptos" w:eastAsia="Aptos" w:hAnsi="Aptos" w:cs="Aptos"/>
          <w:lang w:val="en-US"/>
        </w:rPr>
        <w:t>education</w:t>
      </w:r>
      <w:r w:rsidR="00DD1C69" w:rsidRPr="0098489A">
        <w:rPr>
          <w:rFonts w:ascii="Aptos" w:eastAsia="Aptos" w:hAnsi="Aptos" w:cs="Aptos"/>
          <w:lang w:val="en-US"/>
        </w:rPr>
        <w:t xml:space="preserve">, </w:t>
      </w:r>
      <w:r w:rsidR="007F2F9A" w:rsidRPr="0098489A">
        <w:rPr>
          <w:rFonts w:ascii="Aptos" w:eastAsia="Aptos" w:hAnsi="Aptos" w:cs="Aptos"/>
          <w:lang w:val="en-US"/>
        </w:rPr>
        <w:t>care</w:t>
      </w:r>
      <w:r w:rsidR="00DD1C69" w:rsidRPr="0098489A">
        <w:rPr>
          <w:rFonts w:ascii="Aptos" w:eastAsia="Aptos" w:hAnsi="Aptos" w:cs="Aptos"/>
          <w:lang w:val="en-US"/>
        </w:rPr>
        <w:t xml:space="preserve">, </w:t>
      </w:r>
      <w:r w:rsidR="007B6B85" w:rsidRPr="0098489A">
        <w:rPr>
          <w:rFonts w:ascii="Aptos" w:eastAsia="Aptos" w:hAnsi="Aptos" w:cs="Aptos"/>
          <w:lang w:val="en-US"/>
        </w:rPr>
        <w:t xml:space="preserve">employment and career </w:t>
      </w:r>
      <w:r w:rsidRPr="0098489A">
        <w:rPr>
          <w:rFonts w:ascii="Aptos" w:eastAsia="Aptos" w:hAnsi="Aptos" w:cs="Aptos"/>
          <w:lang w:val="en-US"/>
        </w:rPr>
        <w:t>opportunities</w:t>
      </w:r>
      <w:r w:rsidR="00DD1C69" w:rsidRPr="0098489A">
        <w:rPr>
          <w:rFonts w:ascii="Aptos" w:eastAsia="Aptos" w:hAnsi="Aptos" w:cs="Aptos"/>
          <w:lang w:val="en-US"/>
        </w:rPr>
        <w:t>, or justice</w:t>
      </w:r>
      <w:r w:rsidRPr="0098489A">
        <w:rPr>
          <w:rFonts w:ascii="Aptos" w:eastAsia="Aptos" w:hAnsi="Aptos" w:cs="Aptos"/>
          <w:lang w:val="en-US"/>
        </w:rPr>
        <w:t xml:space="preserve">. </w:t>
      </w:r>
      <w:r w:rsidR="005C26F0" w:rsidRPr="0098489A">
        <w:rPr>
          <w:rFonts w:ascii="Aptos" w:eastAsia="Aptos" w:hAnsi="Aptos" w:cs="Aptos"/>
          <w:lang w:val="en-US"/>
        </w:rPr>
        <w:t>We focused on the quotes more than on analysing them, as the best way to directly conv</w:t>
      </w:r>
      <w:r w:rsidR="00510CB9" w:rsidRPr="0098489A">
        <w:rPr>
          <w:rFonts w:ascii="Aptos" w:eastAsia="Aptos" w:hAnsi="Aptos" w:cs="Aptos"/>
          <w:lang w:val="en-US"/>
        </w:rPr>
        <w:t xml:space="preserve">ey </w:t>
      </w:r>
      <w:r w:rsidR="005C26F0" w:rsidRPr="0098489A">
        <w:rPr>
          <w:rFonts w:ascii="Aptos" w:eastAsia="Aptos" w:hAnsi="Aptos" w:cs="Aptos"/>
          <w:lang w:val="en-US"/>
        </w:rPr>
        <w:t>their messages.</w:t>
      </w:r>
    </w:p>
    <w:p w14:paraId="46B0ECA2" w14:textId="3A1C13C8" w:rsidR="6EE710C4" w:rsidRPr="0098489A" w:rsidRDefault="6EE710C4" w:rsidP="008E4BB4">
      <w:pPr>
        <w:rPr>
          <w:b/>
          <w:bCs/>
          <w:i/>
          <w:iCs/>
          <w:lang w:val="en-US"/>
        </w:rPr>
      </w:pPr>
      <w:r w:rsidRPr="0098489A">
        <w:rPr>
          <w:b/>
          <w:bCs/>
          <w:i/>
          <w:iCs/>
          <w:lang w:val="en-US"/>
        </w:rPr>
        <w:t>Racism in schools</w:t>
      </w:r>
    </w:p>
    <w:p w14:paraId="3F58BC3F" w14:textId="2DD54F4D" w:rsidR="007C72E2" w:rsidRPr="0098489A" w:rsidRDefault="006D293C" w:rsidP="007C72E2">
      <w:pPr>
        <w:spacing w:after="0" w:line="257" w:lineRule="auto"/>
        <w:ind w:left="720"/>
        <w:rPr>
          <w:rFonts w:ascii="Aptos" w:eastAsia="Aptos" w:hAnsi="Aptos" w:cs="Aptos"/>
          <w:sz w:val="20"/>
          <w:szCs w:val="20"/>
          <w:lang w:val="en-US"/>
        </w:rPr>
      </w:pPr>
      <w:r w:rsidRPr="0098489A">
        <w:rPr>
          <w:rFonts w:ascii="Aptos" w:eastAsia="Aptos" w:hAnsi="Aptos" w:cs="Aptos"/>
          <w:i/>
          <w:iCs/>
          <w:sz w:val="20"/>
          <w:szCs w:val="20"/>
          <w:lang w:val="en-US"/>
        </w:rPr>
        <w:t xml:space="preserve">“We are supposed to be safe in our schools. But if teachers discriminate, who do we go to?” - </w:t>
      </w:r>
      <w:r w:rsidRPr="0098489A">
        <w:rPr>
          <w:rFonts w:ascii="Aptos" w:eastAsia="Aptos" w:hAnsi="Aptos" w:cs="Aptos"/>
          <w:sz w:val="20"/>
          <w:szCs w:val="20"/>
          <w:lang w:val="en-US"/>
        </w:rPr>
        <w:t>Consultation with young people</w:t>
      </w:r>
    </w:p>
    <w:p w14:paraId="78601410" w14:textId="77777777" w:rsidR="007C72E2" w:rsidRPr="0098489A" w:rsidRDefault="007C72E2" w:rsidP="007C72E2">
      <w:pPr>
        <w:spacing w:after="0" w:line="257" w:lineRule="auto"/>
        <w:ind w:left="720"/>
        <w:rPr>
          <w:rFonts w:ascii="Aptos" w:eastAsia="Aptos" w:hAnsi="Aptos" w:cs="Aptos"/>
          <w:sz w:val="20"/>
          <w:szCs w:val="20"/>
          <w:lang w:val="en-US"/>
        </w:rPr>
      </w:pPr>
    </w:p>
    <w:p w14:paraId="3683D0CE" w14:textId="5BA54515" w:rsidR="00145FAB" w:rsidRPr="0098489A" w:rsidRDefault="007C72E2" w:rsidP="006F550C">
      <w:pPr>
        <w:ind w:left="720"/>
        <w:rPr>
          <w:rFonts w:ascii="Aptos" w:eastAsia="Aptos" w:hAnsi="Aptos" w:cs="Aptos"/>
          <w:i/>
          <w:iCs/>
          <w:sz w:val="20"/>
          <w:szCs w:val="20"/>
        </w:rPr>
      </w:pPr>
      <w:r w:rsidRPr="0098489A">
        <w:rPr>
          <w:rFonts w:ascii="Aptos" w:eastAsia="Aptos" w:hAnsi="Aptos" w:cs="Aptos"/>
          <w:i/>
          <w:iCs/>
          <w:sz w:val="20"/>
          <w:szCs w:val="20"/>
          <w:lang w:val="en-US"/>
        </w:rPr>
        <w:t>“Because of my hijab, I was treated differently in school… the kids all stared at me. It made me feel uncomfortable. This was a massive shock to me.”</w:t>
      </w:r>
      <w:r w:rsidRPr="0098489A">
        <w:rPr>
          <w:rFonts w:ascii="Aptos" w:eastAsia="Aptos" w:hAnsi="Aptos" w:cs="Aptos"/>
          <w:i/>
          <w:iCs/>
          <w:sz w:val="20"/>
          <w:szCs w:val="20"/>
        </w:rPr>
        <w:t xml:space="preserve"> – Consultation with </w:t>
      </w:r>
      <w:r w:rsidRPr="0098489A">
        <w:rPr>
          <w:rFonts w:ascii="Aptos" w:eastAsia="Aptos" w:hAnsi="Aptos" w:cs="Aptos"/>
          <w:sz w:val="20"/>
          <w:szCs w:val="20"/>
          <w:lang w:val="en-US"/>
        </w:rPr>
        <w:t xml:space="preserve">refugees </w:t>
      </w:r>
    </w:p>
    <w:p w14:paraId="07D7CE77" w14:textId="366E1614" w:rsidR="005458D0" w:rsidRPr="0098489A" w:rsidRDefault="00935FCA" w:rsidP="00416528">
      <w:pPr>
        <w:rPr>
          <w:rFonts w:ascii="Aptos" w:eastAsia="Aptos" w:hAnsi="Aptos" w:cs="Aptos"/>
          <w:sz w:val="20"/>
          <w:szCs w:val="20"/>
          <w:lang w:val="en-US"/>
        </w:rPr>
      </w:pPr>
      <w:r w:rsidRPr="0098489A">
        <w:rPr>
          <w:rFonts w:ascii="Aptos" w:eastAsia="Aptos" w:hAnsi="Aptos" w:cs="Aptos"/>
          <w:lang w:val="en-US"/>
        </w:rPr>
        <w:t>S</w:t>
      </w:r>
      <w:r w:rsidR="6EE710C4" w:rsidRPr="0098489A">
        <w:rPr>
          <w:rFonts w:ascii="Aptos" w:eastAsia="Aptos" w:hAnsi="Aptos" w:cs="Aptos"/>
          <w:lang w:val="en-US"/>
        </w:rPr>
        <w:t xml:space="preserve">tudies </w:t>
      </w:r>
      <w:r w:rsidR="00DF3B7B" w:rsidRPr="0098489A">
        <w:rPr>
          <w:rFonts w:ascii="Aptos" w:eastAsia="Aptos" w:hAnsi="Aptos" w:cs="Aptos"/>
          <w:lang w:val="en-US"/>
        </w:rPr>
        <w:t xml:space="preserve">have shown </w:t>
      </w:r>
      <w:r w:rsidR="005458D0" w:rsidRPr="0098489A">
        <w:rPr>
          <w:rFonts w:ascii="Aptos" w:eastAsia="Aptos" w:hAnsi="Aptos" w:cs="Aptos"/>
          <w:lang w:val="en-US"/>
        </w:rPr>
        <w:t xml:space="preserve">how </w:t>
      </w:r>
      <w:r w:rsidR="6EE710C4" w:rsidRPr="0098489A">
        <w:rPr>
          <w:rFonts w:ascii="Aptos" w:eastAsia="Aptos" w:hAnsi="Aptos" w:cs="Aptos"/>
          <w:lang w:val="en-US"/>
        </w:rPr>
        <w:t xml:space="preserve">students from Aboriginal and Torres Strait Islander and multicultural backgrounds experience </w:t>
      </w:r>
      <w:r w:rsidR="00DF3B7B" w:rsidRPr="0098489A">
        <w:rPr>
          <w:rFonts w:ascii="Aptos" w:eastAsia="Aptos" w:hAnsi="Aptos" w:cs="Aptos"/>
          <w:lang w:val="en-US"/>
        </w:rPr>
        <w:t xml:space="preserve">racism in </w:t>
      </w:r>
      <w:r w:rsidR="005458D0" w:rsidRPr="0098489A">
        <w:rPr>
          <w:rFonts w:ascii="Aptos" w:eastAsia="Aptos" w:hAnsi="Aptos" w:cs="Aptos"/>
          <w:lang w:val="en-US"/>
        </w:rPr>
        <w:t xml:space="preserve">Australian </w:t>
      </w:r>
      <w:r w:rsidR="00DF3B7B" w:rsidRPr="0098489A">
        <w:rPr>
          <w:rFonts w:ascii="Aptos" w:eastAsia="Aptos" w:hAnsi="Aptos" w:cs="Aptos"/>
          <w:lang w:val="en-US"/>
        </w:rPr>
        <w:t>schools</w:t>
      </w:r>
      <w:r w:rsidR="6EE710C4" w:rsidRPr="0098489A">
        <w:rPr>
          <w:rFonts w:ascii="Aptos" w:eastAsia="Aptos" w:hAnsi="Aptos" w:cs="Aptos"/>
          <w:lang w:val="en-US"/>
        </w:rPr>
        <w:t>.</w:t>
      </w:r>
      <w:r w:rsidR="00207A44" w:rsidRPr="0098489A">
        <w:rPr>
          <w:rStyle w:val="FootnoteReference"/>
          <w:rFonts w:ascii="Aptos" w:eastAsia="Aptos" w:hAnsi="Aptos" w:cs="Aptos"/>
          <w:lang w:val="en-US"/>
        </w:rPr>
        <w:footnoteReference w:id="26"/>
      </w:r>
      <w:r w:rsidR="6EE710C4" w:rsidRPr="0098489A">
        <w:rPr>
          <w:rFonts w:ascii="Aptos" w:eastAsia="Aptos" w:hAnsi="Aptos" w:cs="Aptos"/>
          <w:lang w:val="en-US"/>
        </w:rPr>
        <w:t xml:space="preserve"> </w:t>
      </w:r>
      <w:r w:rsidR="00682001" w:rsidRPr="0098489A">
        <w:rPr>
          <w:rFonts w:ascii="Aptos" w:eastAsia="Aptos" w:hAnsi="Aptos" w:cs="Aptos"/>
          <w:lang w:val="en-US"/>
        </w:rPr>
        <w:t>Data from consultation</w:t>
      </w:r>
      <w:r w:rsidR="00632AF5" w:rsidRPr="0098489A">
        <w:rPr>
          <w:rFonts w:ascii="Aptos" w:eastAsia="Aptos" w:hAnsi="Aptos" w:cs="Aptos"/>
          <w:lang w:val="en-US"/>
        </w:rPr>
        <w:t>s</w:t>
      </w:r>
      <w:r w:rsidR="00682001" w:rsidRPr="0098489A">
        <w:rPr>
          <w:rFonts w:ascii="Aptos" w:eastAsia="Aptos" w:hAnsi="Aptos" w:cs="Aptos"/>
          <w:lang w:val="en-US"/>
        </w:rPr>
        <w:t xml:space="preserve"> </w:t>
      </w:r>
      <w:r w:rsidRPr="0098489A">
        <w:rPr>
          <w:rFonts w:ascii="Aptos" w:eastAsia="Aptos" w:hAnsi="Aptos" w:cs="Aptos"/>
          <w:lang w:val="en-US"/>
        </w:rPr>
        <w:t xml:space="preserve">validated </w:t>
      </w:r>
      <w:r w:rsidR="005843A6" w:rsidRPr="0098489A">
        <w:rPr>
          <w:rFonts w:ascii="Aptos" w:eastAsia="Aptos" w:hAnsi="Aptos" w:cs="Aptos"/>
          <w:lang w:val="en-US"/>
        </w:rPr>
        <w:t xml:space="preserve">many of the findings from previous </w:t>
      </w:r>
      <w:r w:rsidRPr="0098489A">
        <w:rPr>
          <w:rFonts w:ascii="Aptos" w:eastAsia="Aptos" w:hAnsi="Aptos" w:cs="Aptos"/>
          <w:lang w:val="en-US"/>
        </w:rPr>
        <w:t>research</w:t>
      </w:r>
      <w:r w:rsidR="005843A6" w:rsidRPr="0098489A">
        <w:rPr>
          <w:rFonts w:ascii="Aptos" w:eastAsia="Aptos" w:hAnsi="Aptos" w:cs="Aptos"/>
          <w:lang w:val="en-US"/>
        </w:rPr>
        <w:t xml:space="preserve">. </w:t>
      </w:r>
      <w:r w:rsidR="6EE710C4" w:rsidRPr="0098489A">
        <w:rPr>
          <w:rFonts w:ascii="Aptos" w:eastAsia="Aptos" w:hAnsi="Aptos" w:cs="Aptos"/>
          <w:lang w:val="en-US"/>
        </w:rPr>
        <w:t>Young people and their parents spoke about both direct discrimination</w:t>
      </w:r>
      <w:r w:rsidR="006D293C" w:rsidRPr="0098489A">
        <w:rPr>
          <w:rFonts w:ascii="Aptos" w:eastAsia="Aptos" w:hAnsi="Aptos" w:cs="Aptos"/>
          <w:lang w:val="en-US"/>
        </w:rPr>
        <w:t>,</w:t>
      </w:r>
      <w:r w:rsidR="6EE710C4" w:rsidRPr="0098489A">
        <w:rPr>
          <w:rFonts w:ascii="Aptos" w:eastAsia="Aptos" w:hAnsi="Aptos" w:cs="Aptos"/>
          <w:lang w:val="en-US"/>
        </w:rPr>
        <w:t xml:space="preserve"> in the form of racial slurs</w:t>
      </w:r>
      <w:r w:rsidR="00FC70DC" w:rsidRPr="0098489A">
        <w:rPr>
          <w:rFonts w:ascii="Aptos" w:eastAsia="Aptos" w:hAnsi="Aptos" w:cs="Aptos"/>
          <w:lang w:val="en-US"/>
        </w:rPr>
        <w:t>,</w:t>
      </w:r>
      <w:r w:rsidR="6EE710C4" w:rsidRPr="0098489A">
        <w:rPr>
          <w:rFonts w:ascii="Aptos" w:eastAsia="Aptos" w:hAnsi="Aptos" w:cs="Aptos"/>
          <w:lang w:val="en-US"/>
        </w:rPr>
        <w:t xml:space="preserve"> and indirect discrimination</w:t>
      </w:r>
      <w:r w:rsidR="007305D3" w:rsidRPr="0098489A">
        <w:rPr>
          <w:rFonts w:ascii="Aptos" w:eastAsia="Aptos" w:hAnsi="Aptos" w:cs="Aptos"/>
          <w:lang w:val="en-US"/>
        </w:rPr>
        <w:t>,</w:t>
      </w:r>
      <w:r w:rsidR="6EE710C4" w:rsidRPr="0098489A">
        <w:rPr>
          <w:rFonts w:ascii="Aptos" w:eastAsia="Aptos" w:hAnsi="Aptos" w:cs="Aptos"/>
          <w:lang w:val="en-US"/>
        </w:rPr>
        <w:t xml:space="preserve"> in the form of stereotyping and lower</w:t>
      </w:r>
      <w:r w:rsidR="00416528" w:rsidRPr="0098489A">
        <w:rPr>
          <w:rFonts w:ascii="Aptos" w:eastAsia="Aptos" w:hAnsi="Aptos" w:cs="Aptos"/>
          <w:lang w:val="en-US"/>
        </w:rPr>
        <w:t xml:space="preserve"> </w:t>
      </w:r>
      <w:r w:rsidR="6EE710C4" w:rsidRPr="0098489A">
        <w:rPr>
          <w:rFonts w:ascii="Aptos" w:eastAsia="Aptos" w:hAnsi="Aptos" w:cs="Aptos"/>
          <w:lang w:val="en-US"/>
        </w:rPr>
        <w:t>expectations</w:t>
      </w:r>
      <w:r w:rsidR="005843A6" w:rsidRPr="0098489A">
        <w:rPr>
          <w:rFonts w:ascii="Aptos" w:eastAsia="Aptos" w:hAnsi="Aptos" w:cs="Aptos"/>
          <w:lang w:val="en-US"/>
        </w:rPr>
        <w:t xml:space="preserve"> from teachers</w:t>
      </w:r>
      <w:r w:rsidR="00F74983" w:rsidRPr="0098489A">
        <w:rPr>
          <w:rFonts w:ascii="Aptos" w:eastAsia="Aptos" w:hAnsi="Aptos" w:cs="Aptos"/>
          <w:lang w:val="en-US"/>
        </w:rPr>
        <w:t>:</w:t>
      </w:r>
    </w:p>
    <w:p w14:paraId="0D5CFF8D" w14:textId="77777777" w:rsidR="00735813" w:rsidRPr="0098489A" w:rsidRDefault="00735813" w:rsidP="00735813">
      <w:pPr>
        <w:ind w:left="720"/>
        <w:rPr>
          <w:rFonts w:ascii="Aptos" w:eastAsia="Aptos" w:hAnsi="Aptos" w:cs="Aptos"/>
          <w:i/>
          <w:iCs/>
          <w:sz w:val="20"/>
          <w:szCs w:val="20"/>
        </w:rPr>
      </w:pPr>
      <w:r w:rsidRPr="0098489A">
        <w:rPr>
          <w:rFonts w:ascii="Aptos" w:eastAsia="Aptos" w:hAnsi="Aptos" w:cs="Aptos"/>
          <w:i/>
          <w:iCs/>
          <w:sz w:val="20"/>
          <w:szCs w:val="20"/>
        </w:rPr>
        <w:t xml:space="preserve">“Teachers did not believe in my abilities despite showing them that I am capable.” - </w:t>
      </w:r>
      <w:r w:rsidRPr="0098489A">
        <w:rPr>
          <w:rFonts w:ascii="Aptos" w:eastAsia="Aptos" w:hAnsi="Aptos" w:cs="Aptos"/>
          <w:sz w:val="20"/>
          <w:szCs w:val="20"/>
          <w:lang w:val="en-US"/>
        </w:rPr>
        <w:t>Consultation with young people</w:t>
      </w:r>
    </w:p>
    <w:p w14:paraId="0BA90B21" w14:textId="470D43EB" w:rsidR="6EE710C4" w:rsidRPr="0098489A" w:rsidRDefault="6EE710C4" w:rsidP="00416528">
      <w:pPr>
        <w:ind w:left="720"/>
        <w:rPr>
          <w:rFonts w:ascii="Aptos" w:eastAsia="Aptos" w:hAnsi="Aptos" w:cs="Aptos"/>
          <w:i/>
          <w:iCs/>
          <w:sz w:val="20"/>
          <w:szCs w:val="20"/>
          <w:lang w:val="en-US"/>
        </w:rPr>
      </w:pPr>
      <w:r w:rsidRPr="0098489A">
        <w:rPr>
          <w:rFonts w:ascii="Aptos" w:eastAsia="Aptos" w:hAnsi="Aptos" w:cs="Aptos"/>
          <w:i/>
          <w:iCs/>
          <w:sz w:val="20"/>
          <w:szCs w:val="20"/>
          <w:lang w:val="en-US"/>
        </w:rPr>
        <w:t>“In high school, my teacher told me that I should not do physics and chemistry because it did not make sense for someone like me to be in those classes.”</w:t>
      </w:r>
      <w:r w:rsidR="00B55118"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Consultation with young people</w:t>
      </w:r>
    </w:p>
    <w:p w14:paraId="343FCFFD" w14:textId="41563F3E" w:rsidR="00145FAB" w:rsidRPr="0098489A" w:rsidRDefault="00416528" w:rsidP="00145FAB">
      <w:pPr>
        <w:ind w:left="720"/>
        <w:rPr>
          <w:rFonts w:ascii="Aptos" w:eastAsia="Aptos" w:hAnsi="Aptos" w:cs="Aptos"/>
          <w:sz w:val="20"/>
          <w:szCs w:val="20"/>
          <w:lang w:val="en-US"/>
        </w:rPr>
      </w:pPr>
      <w:r w:rsidRPr="0098489A">
        <w:rPr>
          <w:rFonts w:ascii="Aptos" w:eastAsia="Aptos" w:hAnsi="Aptos" w:cs="Aptos"/>
          <w:i/>
          <w:iCs/>
          <w:sz w:val="20"/>
          <w:szCs w:val="20"/>
          <w:lang w:val="en-US"/>
        </w:rPr>
        <w:t>“A stereotype that a lot of those with darker skin tones tend to be intellectually lower than everyone else. So then, when you come into the school setting, teachers at times perpetrate that ideology within the classroom setting, and that makes people feel uncomfortable because you are always then trying to prove yourself to others when you must go that extra mile.” -</w:t>
      </w:r>
      <w:r w:rsidRPr="0098489A">
        <w:rPr>
          <w:rFonts w:ascii="Aptos" w:eastAsia="Aptos" w:hAnsi="Aptos" w:cs="Aptos"/>
          <w:sz w:val="20"/>
          <w:szCs w:val="20"/>
          <w:lang w:val="en-US"/>
        </w:rPr>
        <w:t>Consultation with people with disabilit</w:t>
      </w:r>
      <w:r w:rsidR="00230B99" w:rsidRPr="0098489A">
        <w:rPr>
          <w:rFonts w:ascii="Aptos" w:eastAsia="Aptos" w:hAnsi="Aptos" w:cs="Aptos"/>
          <w:sz w:val="20"/>
          <w:szCs w:val="20"/>
          <w:lang w:val="en-US"/>
        </w:rPr>
        <w:t>y</w:t>
      </w:r>
    </w:p>
    <w:p w14:paraId="4E04B1F6" w14:textId="3C650B28" w:rsidR="00C53173" w:rsidRPr="0098489A" w:rsidRDefault="00145FAB" w:rsidP="00C53173">
      <w:pPr>
        <w:ind w:left="720"/>
        <w:rPr>
          <w:rFonts w:ascii="Aptos" w:eastAsia="Aptos" w:hAnsi="Aptos" w:cs="Aptos"/>
          <w:sz w:val="20"/>
          <w:szCs w:val="20"/>
          <w:lang w:val="en-US"/>
        </w:rPr>
      </w:pPr>
      <w:r w:rsidRPr="0098489A">
        <w:rPr>
          <w:rFonts w:ascii="Aptos" w:eastAsia="Aptos" w:hAnsi="Aptos" w:cs="Aptos"/>
          <w:i/>
          <w:iCs/>
          <w:sz w:val="20"/>
          <w:szCs w:val="20"/>
          <w:lang w:val="en-US"/>
        </w:rPr>
        <w:t xml:space="preserve">“When I was studying at TAFE, I was the only Asian and the way I spoke wasn’t as good as the others and the teachers asked me to withdraw from the course. I think it would have been best to provide me with the option to improve my English as opposed to asked to leave. I feel that happens a lot, treated different.” - </w:t>
      </w:r>
      <w:r w:rsidRPr="0098489A">
        <w:rPr>
          <w:rFonts w:ascii="Aptos" w:eastAsia="Aptos" w:hAnsi="Aptos" w:cs="Aptos"/>
          <w:sz w:val="20"/>
          <w:szCs w:val="20"/>
          <w:lang w:val="en-US"/>
        </w:rPr>
        <w:t>Consultation with young people</w:t>
      </w:r>
    </w:p>
    <w:p w14:paraId="68167839" w14:textId="4910F7CE" w:rsidR="009619BC" w:rsidRPr="0098489A" w:rsidRDefault="009619BC" w:rsidP="003C022F">
      <w:pPr>
        <w:ind w:left="720"/>
        <w:rPr>
          <w:rFonts w:ascii="Aptos" w:eastAsia="Aptos" w:hAnsi="Aptos" w:cs="Aptos"/>
          <w:sz w:val="20"/>
          <w:szCs w:val="20"/>
          <w:lang w:val="en-US"/>
        </w:rPr>
      </w:pPr>
      <w:r w:rsidRPr="0098489A">
        <w:rPr>
          <w:rFonts w:ascii="Aptos" w:eastAsia="Aptos" w:hAnsi="Aptos" w:cs="Aptos"/>
          <w:i/>
          <w:iCs/>
          <w:sz w:val="20"/>
          <w:szCs w:val="20"/>
          <w:lang w:val="en-US"/>
        </w:rPr>
        <w:t>“It happens a lot in the field that I study in IT, Black people are not seen as intelligent enough to do it. A lot of the time when I’m in class, some people may feel Black people cannot contribute to certain things because they feel like you’re not capable. I have seen this happen to other Black people and have personally experienced it.”</w:t>
      </w:r>
      <w:r w:rsidRPr="0098489A">
        <w:rPr>
          <w:rFonts w:ascii="Aptos" w:eastAsia="Aptos" w:hAnsi="Aptos" w:cs="Aptos"/>
          <w:i/>
          <w:iCs/>
          <w:sz w:val="20"/>
          <w:szCs w:val="20"/>
        </w:rPr>
        <w:t xml:space="preserve"> - </w:t>
      </w:r>
      <w:r w:rsidRPr="0098489A">
        <w:rPr>
          <w:rFonts w:ascii="Aptos" w:eastAsia="Aptos" w:hAnsi="Aptos" w:cs="Aptos"/>
          <w:sz w:val="20"/>
          <w:szCs w:val="20"/>
          <w:lang w:val="en-US"/>
        </w:rPr>
        <w:t>Consultation with young people</w:t>
      </w:r>
    </w:p>
    <w:p w14:paraId="1852101C" w14:textId="6176C900" w:rsidR="00F74983" w:rsidRPr="0098489A" w:rsidRDefault="007305D3" w:rsidP="00B55118">
      <w:pPr>
        <w:rPr>
          <w:rFonts w:ascii="Aptos" w:eastAsia="Aptos" w:hAnsi="Aptos" w:cs="Aptos"/>
          <w:lang w:val="en-US"/>
        </w:rPr>
      </w:pPr>
      <w:r w:rsidRPr="0098489A">
        <w:rPr>
          <w:rFonts w:ascii="Aptos" w:eastAsia="Aptos" w:hAnsi="Aptos" w:cs="Aptos"/>
          <w:lang w:val="en-US"/>
        </w:rPr>
        <w:t>Students’ and parents</w:t>
      </w:r>
      <w:r w:rsidR="00E0034F" w:rsidRPr="0098489A">
        <w:rPr>
          <w:rFonts w:ascii="Aptos" w:eastAsia="Aptos" w:hAnsi="Aptos" w:cs="Aptos"/>
          <w:lang w:val="en-US"/>
        </w:rPr>
        <w:t xml:space="preserve">’ </w:t>
      </w:r>
      <w:r w:rsidRPr="0098489A">
        <w:rPr>
          <w:rFonts w:ascii="Aptos" w:eastAsia="Aptos" w:hAnsi="Aptos" w:cs="Aptos"/>
          <w:lang w:val="en-US"/>
        </w:rPr>
        <w:t xml:space="preserve">experiences with complaints and redress mechanisms </w:t>
      </w:r>
      <w:r w:rsidR="00D9009D" w:rsidRPr="0098489A">
        <w:rPr>
          <w:rFonts w:ascii="Aptos" w:eastAsia="Aptos" w:hAnsi="Aptos" w:cs="Aptos"/>
          <w:lang w:val="en-US"/>
        </w:rPr>
        <w:t xml:space="preserve">reinforced </w:t>
      </w:r>
      <w:r w:rsidR="00E0034F" w:rsidRPr="0098489A">
        <w:rPr>
          <w:rFonts w:ascii="Aptos" w:eastAsia="Aptos" w:hAnsi="Aptos" w:cs="Aptos"/>
          <w:lang w:val="en-US"/>
        </w:rPr>
        <w:t xml:space="preserve">to them that </w:t>
      </w:r>
      <w:r w:rsidRPr="0098489A">
        <w:rPr>
          <w:rFonts w:ascii="Aptos" w:eastAsia="Aptos" w:hAnsi="Aptos" w:cs="Aptos"/>
          <w:lang w:val="en-US"/>
        </w:rPr>
        <w:t xml:space="preserve">schools, principals and teachers </w:t>
      </w:r>
      <w:r w:rsidR="005613D8" w:rsidRPr="0098489A">
        <w:rPr>
          <w:rFonts w:ascii="Aptos" w:eastAsia="Aptos" w:hAnsi="Aptos" w:cs="Aptos"/>
          <w:lang w:val="en-US"/>
        </w:rPr>
        <w:t>were</w:t>
      </w:r>
      <w:r w:rsidRPr="0098489A">
        <w:rPr>
          <w:rFonts w:ascii="Aptos" w:eastAsia="Aptos" w:hAnsi="Aptos" w:cs="Aptos"/>
          <w:lang w:val="en-US"/>
        </w:rPr>
        <w:t xml:space="preserve"> not equipped to address racism and </w:t>
      </w:r>
      <w:r w:rsidR="005613D8" w:rsidRPr="0098489A">
        <w:rPr>
          <w:rFonts w:ascii="Aptos" w:eastAsia="Aptos" w:hAnsi="Aptos" w:cs="Aptos"/>
          <w:lang w:val="en-US"/>
        </w:rPr>
        <w:t xml:space="preserve">to </w:t>
      </w:r>
      <w:r w:rsidRPr="0098489A">
        <w:rPr>
          <w:rFonts w:ascii="Aptos" w:eastAsia="Aptos" w:hAnsi="Aptos" w:cs="Aptos"/>
          <w:lang w:val="en-US"/>
        </w:rPr>
        <w:t xml:space="preserve">create </w:t>
      </w:r>
      <w:r w:rsidR="005613D8" w:rsidRPr="0098489A">
        <w:rPr>
          <w:rFonts w:ascii="Aptos" w:eastAsia="Aptos" w:hAnsi="Aptos" w:cs="Aptos"/>
          <w:lang w:val="en-US"/>
        </w:rPr>
        <w:t xml:space="preserve">safe and </w:t>
      </w:r>
      <w:r w:rsidRPr="0098489A">
        <w:rPr>
          <w:rFonts w:ascii="Aptos" w:eastAsia="Aptos" w:hAnsi="Aptos" w:cs="Aptos"/>
          <w:lang w:val="en-US"/>
        </w:rPr>
        <w:t xml:space="preserve">inclusive environments. </w:t>
      </w:r>
      <w:r w:rsidR="009B0C04" w:rsidRPr="0098489A">
        <w:rPr>
          <w:rFonts w:ascii="Aptos" w:eastAsia="Aptos" w:hAnsi="Aptos" w:cs="Aptos"/>
          <w:lang w:val="en-US"/>
        </w:rPr>
        <w:t xml:space="preserve">Rather than support from the schools, victims were at times </w:t>
      </w:r>
      <w:r w:rsidR="00F74983" w:rsidRPr="0098489A">
        <w:rPr>
          <w:rFonts w:ascii="Aptos" w:eastAsia="Aptos" w:hAnsi="Aptos" w:cs="Aptos"/>
          <w:lang w:val="en-US"/>
        </w:rPr>
        <w:t xml:space="preserve">punished for ‘acting out’. </w:t>
      </w:r>
    </w:p>
    <w:p w14:paraId="320C53EA" w14:textId="507EB419" w:rsidR="6EE710C4" w:rsidRPr="0098489A" w:rsidRDefault="6EE710C4" w:rsidP="007C72E2">
      <w:pPr>
        <w:ind w:left="720"/>
        <w:rPr>
          <w:rFonts w:ascii="Aptos" w:eastAsia="Aptos" w:hAnsi="Aptos" w:cs="Aptos"/>
          <w:i/>
          <w:iCs/>
          <w:sz w:val="20"/>
          <w:szCs w:val="20"/>
        </w:rPr>
      </w:pPr>
      <w:r w:rsidRPr="0098489A">
        <w:rPr>
          <w:rFonts w:ascii="Aptos" w:eastAsia="Aptos" w:hAnsi="Aptos" w:cs="Aptos"/>
          <w:i/>
          <w:iCs/>
          <w:sz w:val="20"/>
          <w:szCs w:val="20"/>
          <w:lang w:val="en-US"/>
        </w:rPr>
        <w:lastRenderedPageBreak/>
        <w:t>“So many of the girls who wear hijabs have had them pulled at school, when they let a teacher or other staff know about this, nothing is done, they are told ‘there is nothing they can do about it’ but I think these issues are not being taken seriously and that the teachers and others are not confident in addressing these issues.”</w:t>
      </w:r>
      <w:r w:rsidRPr="0098489A">
        <w:rPr>
          <w:rFonts w:ascii="Aptos" w:eastAsia="Aptos" w:hAnsi="Aptos" w:cs="Aptos"/>
          <w:i/>
          <w:iCs/>
          <w:sz w:val="20"/>
          <w:szCs w:val="20"/>
        </w:rPr>
        <w:t xml:space="preserve"> </w:t>
      </w:r>
      <w:r w:rsidR="00F06F7E" w:rsidRPr="0098489A">
        <w:rPr>
          <w:rFonts w:ascii="Aptos" w:eastAsia="Aptos" w:hAnsi="Aptos" w:cs="Aptos"/>
          <w:i/>
          <w:iCs/>
          <w:sz w:val="20"/>
          <w:szCs w:val="20"/>
        </w:rPr>
        <w:t xml:space="preserve">- </w:t>
      </w:r>
      <w:r w:rsidRPr="0098489A">
        <w:rPr>
          <w:rFonts w:ascii="Aptos" w:eastAsia="Aptos" w:hAnsi="Aptos" w:cs="Aptos"/>
          <w:sz w:val="20"/>
          <w:szCs w:val="20"/>
          <w:lang w:val="en-US"/>
        </w:rPr>
        <w:t>Consultation with refugees</w:t>
      </w:r>
    </w:p>
    <w:p w14:paraId="630ED992" w14:textId="5FF0C0B7" w:rsidR="007C72E2" w:rsidRPr="0098489A" w:rsidRDefault="007C72E2" w:rsidP="001F25D1">
      <w:pPr>
        <w:ind w:left="720"/>
        <w:rPr>
          <w:rFonts w:ascii="Aptos" w:eastAsia="Aptos" w:hAnsi="Aptos" w:cs="Aptos"/>
          <w:i/>
          <w:iCs/>
          <w:sz w:val="20"/>
          <w:szCs w:val="20"/>
        </w:rPr>
      </w:pPr>
      <w:r w:rsidRPr="0098489A">
        <w:rPr>
          <w:rFonts w:ascii="Aptos" w:eastAsia="Aptos" w:hAnsi="Aptos" w:cs="Aptos"/>
          <w:i/>
          <w:iCs/>
          <w:sz w:val="20"/>
          <w:szCs w:val="20"/>
          <w:lang w:val="en-US"/>
        </w:rPr>
        <w:t xml:space="preserve">“My nephew is 8 years old at school and they are playing, and some sort of disagreement happened, and they called him a </w:t>
      </w:r>
      <w:r w:rsidR="006F5E06" w:rsidRPr="0098489A">
        <w:rPr>
          <w:rFonts w:ascii="Aptos" w:eastAsia="Aptos" w:hAnsi="Aptos" w:cs="Aptos"/>
          <w:i/>
          <w:iCs/>
          <w:sz w:val="20"/>
          <w:szCs w:val="20"/>
          <w:lang w:val="en-US"/>
        </w:rPr>
        <w:t>[N</w:t>
      </w:r>
      <w:r w:rsidR="005E685A" w:rsidRPr="0098489A">
        <w:rPr>
          <w:rFonts w:ascii="Aptos" w:eastAsia="Aptos" w:hAnsi="Aptos" w:cs="Aptos"/>
          <w:i/>
          <w:iCs/>
          <w:sz w:val="20"/>
          <w:szCs w:val="20"/>
          <w:lang w:val="en-US"/>
        </w:rPr>
        <w:t>-</w:t>
      </w:r>
      <w:r w:rsidR="006F5E06" w:rsidRPr="0098489A">
        <w:rPr>
          <w:rFonts w:ascii="Aptos" w:eastAsia="Aptos" w:hAnsi="Aptos" w:cs="Aptos"/>
          <w:i/>
          <w:iCs/>
          <w:sz w:val="20"/>
          <w:szCs w:val="20"/>
          <w:lang w:val="en-US"/>
        </w:rPr>
        <w:t>word]</w:t>
      </w:r>
      <w:r w:rsidRPr="0098489A">
        <w:rPr>
          <w:rFonts w:ascii="Aptos" w:eastAsia="Aptos" w:hAnsi="Aptos" w:cs="Aptos"/>
          <w:i/>
          <w:iCs/>
          <w:sz w:val="20"/>
          <w:szCs w:val="20"/>
          <w:lang w:val="en-US"/>
        </w:rPr>
        <w:t>. My nephew got mad and started a fight. The school called home and told us to come get him because he was being violent. His punishment was to go home. This was unsatisfactory as they never addressed the issue which was the kids being racist to my nephew. I believe the school was too afraid to deal with the problem. The other kids got nothing because the new problem became my nephew being violent instead of their racism.”</w:t>
      </w:r>
      <w:r w:rsidRPr="0098489A">
        <w:rPr>
          <w:rFonts w:ascii="Aptos" w:eastAsia="Aptos" w:hAnsi="Aptos" w:cs="Aptos"/>
          <w:i/>
          <w:iCs/>
          <w:sz w:val="20"/>
          <w:szCs w:val="20"/>
        </w:rPr>
        <w:t xml:space="preserve"> - </w:t>
      </w:r>
      <w:r w:rsidRPr="0098489A">
        <w:rPr>
          <w:rFonts w:ascii="Aptos" w:eastAsia="Aptos" w:hAnsi="Aptos" w:cs="Aptos"/>
          <w:sz w:val="20"/>
          <w:szCs w:val="20"/>
          <w:lang w:val="en-US"/>
        </w:rPr>
        <w:t>Consultation with young people</w:t>
      </w:r>
    </w:p>
    <w:p w14:paraId="36054191" w14:textId="58BF1527" w:rsidR="6EE710C4" w:rsidRPr="0098489A" w:rsidRDefault="6EE710C4" w:rsidP="266B01BF">
      <w:pPr>
        <w:rPr>
          <w:rFonts w:ascii="Aptos" w:eastAsia="Aptos" w:hAnsi="Aptos" w:cs="Aptos"/>
          <w:b/>
          <w:bCs/>
          <w:i/>
          <w:iCs/>
          <w:lang w:val="en-US"/>
        </w:rPr>
      </w:pPr>
      <w:r w:rsidRPr="0098489A">
        <w:rPr>
          <w:rFonts w:ascii="Aptos" w:eastAsia="Aptos" w:hAnsi="Aptos" w:cs="Aptos"/>
          <w:b/>
          <w:bCs/>
          <w:i/>
          <w:iCs/>
          <w:lang w:val="en-US"/>
        </w:rPr>
        <w:t>Racism in workplaces</w:t>
      </w:r>
    </w:p>
    <w:p w14:paraId="7490BF85" w14:textId="16C0D657" w:rsidR="00F25D64" w:rsidRPr="0098489A" w:rsidRDefault="6EE710C4" w:rsidP="266B01BF">
      <w:pPr>
        <w:rPr>
          <w:rFonts w:ascii="Aptos" w:eastAsia="Aptos" w:hAnsi="Aptos" w:cs="Aptos"/>
          <w:lang w:val="en-US"/>
        </w:rPr>
      </w:pPr>
      <w:r w:rsidRPr="0098489A">
        <w:rPr>
          <w:rFonts w:ascii="Aptos" w:eastAsia="Aptos" w:hAnsi="Aptos" w:cs="Aptos"/>
          <w:lang w:val="en-US"/>
        </w:rPr>
        <w:t xml:space="preserve">Racism in workplaces was commonly </w:t>
      </w:r>
      <w:r w:rsidR="00664B50" w:rsidRPr="0098489A">
        <w:rPr>
          <w:rFonts w:ascii="Aptos" w:eastAsia="Aptos" w:hAnsi="Aptos" w:cs="Aptos"/>
          <w:lang w:val="en-US"/>
        </w:rPr>
        <w:t>mentioned</w:t>
      </w:r>
      <w:r w:rsidRPr="0098489A">
        <w:rPr>
          <w:rFonts w:ascii="Aptos" w:eastAsia="Aptos" w:hAnsi="Aptos" w:cs="Aptos"/>
          <w:lang w:val="en-US"/>
        </w:rPr>
        <w:t xml:space="preserve">. </w:t>
      </w:r>
      <w:r w:rsidR="00A967E0" w:rsidRPr="0098489A">
        <w:rPr>
          <w:rFonts w:ascii="Aptos" w:eastAsia="Aptos" w:hAnsi="Aptos" w:cs="Aptos"/>
          <w:lang w:val="en-US"/>
        </w:rPr>
        <w:t>P</w:t>
      </w:r>
      <w:r w:rsidRPr="0098489A">
        <w:rPr>
          <w:rFonts w:ascii="Aptos" w:eastAsia="Aptos" w:hAnsi="Aptos" w:cs="Aptos"/>
          <w:lang w:val="en-US"/>
        </w:rPr>
        <w:t xml:space="preserve">articipants spoke about racism beginning even before </w:t>
      </w:r>
      <w:r w:rsidR="00895999" w:rsidRPr="0098489A">
        <w:rPr>
          <w:rFonts w:ascii="Aptos" w:eastAsia="Aptos" w:hAnsi="Aptos" w:cs="Aptos"/>
          <w:lang w:val="en-US"/>
        </w:rPr>
        <w:t xml:space="preserve">getting a job: </w:t>
      </w:r>
      <w:r w:rsidR="00A13553" w:rsidRPr="0098489A">
        <w:rPr>
          <w:rFonts w:ascii="Aptos" w:eastAsia="Aptos" w:hAnsi="Aptos" w:cs="Aptos"/>
          <w:lang w:val="en-US"/>
        </w:rPr>
        <w:t xml:space="preserve">the </w:t>
      </w:r>
      <w:r w:rsidR="00425388" w:rsidRPr="0098489A">
        <w:rPr>
          <w:rFonts w:ascii="Aptos" w:eastAsia="Aptos" w:hAnsi="Aptos" w:cs="Aptos"/>
          <w:lang w:val="en-US"/>
        </w:rPr>
        <w:t xml:space="preserve">need to </w:t>
      </w:r>
      <w:r w:rsidRPr="0098489A">
        <w:rPr>
          <w:rFonts w:ascii="Aptos" w:eastAsia="Aptos" w:hAnsi="Aptos" w:cs="Aptos"/>
          <w:lang w:val="en-US"/>
        </w:rPr>
        <w:t>change name</w:t>
      </w:r>
      <w:r w:rsidR="00425388" w:rsidRPr="0098489A">
        <w:rPr>
          <w:rFonts w:ascii="Aptos" w:eastAsia="Aptos" w:hAnsi="Aptos" w:cs="Aptos"/>
          <w:lang w:val="en-US"/>
        </w:rPr>
        <w:t>s</w:t>
      </w:r>
      <w:r w:rsidRPr="0098489A">
        <w:rPr>
          <w:rFonts w:ascii="Aptos" w:eastAsia="Aptos" w:hAnsi="Aptos" w:cs="Aptos"/>
          <w:lang w:val="en-US"/>
        </w:rPr>
        <w:t xml:space="preserve"> to </w:t>
      </w:r>
      <w:r w:rsidR="00425388" w:rsidRPr="0098489A">
        <w:rPr>
          <w:rFonts w:ascii="Aptos" w:eastAsia="Aptos" w:hAnsi="Aptos" w:cs="Aptos"/>
          <w:lang w:val="en-US"/>
        </w:rPr>
        <w:t xml:space="preserve">an </w:t>
      </w:r>
      <w:r w:rsidRPr="0098489A">
        <w:rPr>
          <w:rFonts w:ascii="Aptos" w:eastAsia="Aptos" w:hAnsi="Aptos" w:cs="Aptos"/>
          <w:lang w:val="en-US"/>
        </w:rPr>
        <w:t>‘</w:t>
      </w:r>
      <w:r w:rsidR="00425388" w:rsidRPr="0098489A">
        <w:rPr>
          <w:rFonts w:ascii="Aptos" w:eastAsia="Aptos" w:hAnsi="Aptos" w:cs="Aptos"/>
          <w:lang w:val="en-US"/>
        </w:rPr>
        <w:t>A</w:t>
      </w:r>
      <w:r w:rsidRPr="0098489A">
        <w:rPr>
          <w:rFonts w:ascii="Aptos" w:eastAsia="Aptos" w:hAnsi="Aptos" w:cs="Aptos"/>
          <w:lang w:val="en-US"/>
        </w:rPr>
        <w:t>nglo sounding’ name</w:t>
      </w:r>
      <w:r w:rsidR="00895999" w:rsidRPr="0098489A">
        <w:rPr>
          <w:rFonts w:ascii="Aptos" w:eastAsia="Aptos" w:hAnsi="Aptos" w:cs="Aptos"/>
          <w:lang w:val="en-US"/>
        </w:rPr>
        <w:t xml:space="preserve">, for instance, was </w:t>
      </w:r>
      <w:r w:rsidR="000A00F1" w:rsidRPr="0098489A">
        <w:rPr>
          <w:rFonts w:ascii="Aptos" w:eastAsia="Aptos" w:hAnsi="Aptos" w:cs="Aptos"/>
          <w:lang w:val="en-US"/>
        </w:rPr>
        <w:t xml:space="preserve">cited </w:t>
      </w:r>
      <w:r w:rsidR="00895999" w:rsidRPr="0098489A">
        <w:rPr>
          <w:rFonts w:ascii="Aptos" w:eastAsia="Aptos" w:hAnsi="Aptos" w:cs="Aptos"/>
          <w:lang w:val="en-US"/>
        </w:rPr>
        <w:t xml:space="preserve">as </w:t>
      </w:r>
      <w:r w:rsidR="000A00F1" w:rsidRPr="0098489A">
        <w:rPr>
          <w:rFonts w:ascii="Aptos" w:eastAsia="Aptos" w:hAnsi="Aptos" w:cs="Aptos"/>
          <w:lang w:val="en-US"/>
        </w:rPr>
        <w:t xml:space="preserve">a form of increasing the chances to get </w:t>
      </w:r>
      <w:r w:rsidR="00895999" w:rsidRPr="0098489A">
        <w:rPr>
          <w:rFonts w:ascii="Aptos" w:eastAsia="Aptos" w:hAnsi="Aptos" w:cs="Aptos"/>
          <w:lang w:val="en-US"/>
        </w:rPr>
        <w:t xml:space="preserve">a </w:t>
      </w:r>
      <w:r w:rsidR="00A13553" w:rsidRPr="0098489A">
        <w:rPr>
          <w:rFonts w:ascii="Aptos" w:eastAsia="Aptos" w:hAnsi="Aptos" w:cs="Aptos"/>
          <w:lang w:val="en-US"/>
        </w:rPr>
        <w:t xml:space="preserve">job </w:t>
      </w:r>
      <w:r w:rsidRPr="0098489A">
        <w:rPr>
          <w:rFonts w:ascii="Aptos" w:eastAsia="Aptos" w:hAnsi="Aptos" w:cs="Aptos"/>
          <w:lang w:val="en-US"/>
        </w:rPr>
        <w:t>interview</w:t>
      </w:r>
      <w:r w:rsidR="000A00F1" w:rsidRPr="0098489A">
        <w:rPr>
          <w:rFonts w:ascii="Aptos" w:eastAsia="Aptos" w:hAnsi="Aptos" w:cs="Aptos"/>
          <w:lang w:val="en-US"/>
        </w:rPr>
        <w:t>:</w:t>
      </w:r>
      <w:r w:rsidRPr="0098489A">
        <w:rPr>
          <w:rFonts w:ascii="Aptos" w:eastAsia="Aptos" w:hAnsi="Aptos" w:cs="Aptos"/>
          <w:lang w:val="en-US"/>
        </w:rPr>
        <w:t xml:space="preserve"> </w:t>
      </w:r>
    </w:p>
    <w:p w14:paraId="0D7B20CC" w14:textId="77777777" w:rsidR="00D07E5B" w:rsidRPr="0098489A" w:rsidRDefault="00D07E5B" w:rsidP="00D07E5B">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“A person’s name can affect employment opportunities I had 1 in 10 interview opportunities before I changed my name. I had 10/10 interview opportunities when I changed my last name after getting married to Anglo-Australian. I specifically named my kids English names, so they don’t have to go through the same things I have been through.”- </w:t>
      </w:r>
      <w:r w:rsidRPr="0098489A">
        <w:rPr>
          <w:rFonts w:ascii="Aptos" w:eastAsia="Aptos" w:hAnsi="Aptos" w:cs="Aptos"/>
          <w:sz w:val="20"/>
          <w:szCs w:val="20"/>
          <w:lang w:val="en-US"/>
        </w:rPr>
        <w:t>Consultation with women</w:t>
      </w:r>
    </w:p>
    <w:p w14:paraId="6865EBA5" w14:textId="264F91ED" w:rsidR="6EE710C4" w:rsidRPr="0098489A" w:rsidRDefault="6EE710C4" w:rsidP="266B01BF">
      <w:pPr>
        <w:rPr>
          <w:rFonts w:ascii="Aptos" w:eastAsia="Aptos" w:hAnsi="Aptos" w:cs="Aptos"/>
          <w:lang w:val="en-US"/>
        </w:rPr>
      </w:pPr>
      <w:r w:rsidRPr="0098489A">
        <w:rPr>
          <w:rFonts w:ascii="Aptos" w:eastAsia="Aptos" w:hAnsi="Aptos" w:cs="Aptos"/>
          <w:lang w:val="en-US"/>
        </w:rPr>
        <w:t xml:space="preserve">In workplaces, racism </w:t>
      </w:r>
      <w:r w:rsidR="00F25D64" w:rsidRPr="0098489A">
        <w:rPr>
          <w:rFonts w:ascii="Aptos" w:eastAsia="Aptos" w:hAnsi="Aptos" w:cs="Aptos"/>
          <w:lang w:val="en-US"/>
        </w:rPr>
        <w:t xml:space="preserve">took </w:t>
      </w:r>
      <w:r w:rsidRPr="0098489A">
        <w:rPr>
          <w:rFonts w:ascii="Aptos" w:eastAsia="Aptos" w:hAnsi="Aptos" w:cs="Aptos"/>
          <w:lang w:val="en-US"/>
        </w:rPr>
        <w:t>many forms</w:t>
      </w:r>
      <w:r w:rsidR="00F25D64" w:rsidRPr="0098489A">
        <w:rPr>
          <w:rFonts w:ascii="Aptos" w:eastAsia="Aptos" w:hAnsi="Aptos" w:cs="Aptos"/>
          <w:lang w:val="en-US"/>
        </w:rPr>
        <w:t>,</w:t>
      </w:r>
      <w:r w:rsidRPr="0098489A">
        <w:rPr>
          <w:rFonts w:ascii="Aptos" w:eastAsia="Aptos" w:hAnsi="Aptos" w:cs="Aptos"/>
          <w:lang w:val="en-US"/>
        </w:rPr>
        <w:t xml:space="preserve"> </w:t>
      </w:r>
      <w:r w:rsidR="005432D1" w:rsidRPr="0098489A">
        <w:rPr>
          <w:rFonts w:ascii="Aptos" w:eastAsia="Aptos" w:hAnsi="Aptos" w:cs="Aptos"/>
          <w:lang w:val="en-US"/>
        </w:rPr>
        <w:t xml:space="preserve">from </w:t>
      </w:r>
      <w:r w:rsidRPr="0098489A">
        <w:rPr>
          <w:rFonts w:ascii="Aptos" w:eastAsia="Aptos" w:hAnsi="Aptos" w:cs="Aptos"/>
          <w:lang w:val="en-US"/>
        </w:rPr>
        <w:t xml:space="preserve">microaggressions </w:t>
      </w:r>
      <w:r w:rsidR="005432D1" w:rsidRPr="0098489A">
        <w:rPr>
          <w:rFonts w:ascii="Aptos" w:eastAsia="Aptos" w:hAnsi="Aptos" w:cs="Aptos"/>
          <w:lang w:val="en-US"/>
        </w:rPr>
        <w:t xml:space="preserve">and </w:t>
      </w:r>
      <w:r w:rsidRPr="0098489A">
        <w:rPr>
          <w:rFonts w:ascii="Aptos" w:eastAsia="Aptos" w:hAnsi="Aptos" w:cs="Aptos"/>
          <w:lang w:val="en-US"/>
        </w:rPr>
        <w:t>bullying</w:t>
      </w:r>
      <w:r w:rsidR="005432D1" w:rsidRPr="0098489A">
        <w:rPr>
          <w:rFonts w:ascii="Aptos" w:eastAsia="Aptos" w:hAnsi="Aptos" w:cs="Aptos"/>
          <w:lang w:val="en-US"/>
        </w:rPr>
        <w:t xml:space="preserve">, to </w:t>
      </w:r>
      <w:r w:rsidR="005B39BA" w:rsidRPr="0098489A">
        <w:rPr>
          <w:rFonts w:ascii="Aptos" w:eastAsia="Aptos" w:hAnsi="Aptos" w:cs="Aptos"/>
          <w:lang w:val="en-US"/>
        </w:rPr>
        <w:t xml:space="preserve">violation of </w:t>
      </w:r>
      <w:r w:rsidR="00201AB6" w:rsidRPr="0098489A">
        <w:rPr>
          <w:rFonts w:ascii="Aptos" w:eastAsia="Aptos" w:hAnsi="Aptos" w:cs="Aptos"/>
          <w:lang w:val="en-US"/>
        </w:rPr>
        <w:t>work</w:t>
      </w:r>
      <w:r w:rsidR="005432D1" w:rsidRPr="0098489A">
        <w:rPr>
          <w:rFonts w:ascii="Aptos" w:eastAsia="Aptos" w:hAnsi="Aptos" w:cs="Aptos"/>
          <w:lang w:val="en-US"/>
        </w:rPr>
        <w:t xml:space="preserve">ers’ </w:t>
      </w:r>
      <w:r w:rsidR="00201AB6" w:rsidRPr="0098489A">
        <w:rPr>
          <w:rFonts w:ascii="Aptos" w:eastAsia="Aptos" w:hAnsi="Aptos" w:cs="Aptos"/>
          <w:lang w:val="en-US"/>
        </w:rPr>
        <w:t>rights</w:t>
      </w:r>
      <w:r w:rsidR="00F25D64" w:rsidRPr="0098489A">
        <w:rPr>
          <w:rFonts w:ascii="Aptos" w:eastAsia="Aptos" w:hAnsi="Aptos" w:cs="Aptos"/>
          <w:lang w:val="en-US"/>
        </w:rPr>
        <w:t>:</w:t>
      </w:r>
    </w:p>
    <w:p w14:paraId="6923D6E3" w14:textId="2A6232E4" w:rsidR="6EE710C4" w:rsidRPr="0098489A" w:rsidRDefault="6EE710C4" w:rsidP="00201AB6">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“I started working </w:t>
      </w:r>
      <w:r w:rsidR="001C5609" w:rsidRPr="0098489A">
        <w:rPr>
          <w:rFonts w:ascii="Aptos" w:eastAsia="Aptos" w:hAnsi="Aptos" w:cs="Aptos"/>
          <w:i/>
          <w:iCs/>
          <w:sz w:val="20"/>
          <w:szCs w:val="20"/>
          <w:lang w:val="en-US"/>
        </w:rPr>
        <w:t>in</w:t>
      </w:r>
      <w:r w:rsidRPr="0098489A">
        <w:rPr>
          <w:rFonts w:ascii="Aptos" w:eastAsia="Aptos" w:hAnsi="Aptos" w:cs="Aptos"/>
          <w:i/>
          <w:iCs/>
          <w:sz w:val="20"/>
          <w:szCs w:val="20"/>
          <w:lang w:val="en-US"/>
        </w:rPr>
        <w:t xml:space="preserve"> aged care after I had completed training, there was a particular team leader who when she gave me tasks to do, would always ask ‘do you think you can do this’ or ‘do you know how to do this’</w:t>
      </w:r>
      <w:r w:rsidR="00D07E5B" w:rsidRPr="0098489A">
        <w:rPr>
          <w:rFonts w:ascii="Aptos" w:eastAsia="Aptos" w:hAnsi="Aptos" w:cs="Aptos"/>
          <w:i/>
          <w:iCs/>
          <w:sz w:val="20"/>
          <w:szCs w:val="20"/>
          <w:lang w:val="en-US"/>
        </w:rPr>
        <w:t>. I</w:t>
      </w:r>
      <w:r w:rsidRPr="0098489A">
        <w:rPr>
          <w:rFonts w:ascii="Aptos" w:eastAsia="Aptos" w:hAnsi="Aptos" w:cs="Aptos"/>
          <w:i/>
          <w:iCs/>
          <w:sz w:val="20"/>
          <w:szCs w:val="20"/>
          <w:lang w:val="en-US"/>
        </w:rPr>
        <w:t>f she had said this to every other worker I wouldn’t have taken any notice, but it was clear she was just asking me this.”</w:t>
      </w:r>
      <w:r w:rsidR="00D07E5B" w:rsidRPr="0098489A">
        <w:rPr>
          <w:rFonts w:ascii="Aptos" w:eastAsia="Aptos" w:hAnsi="Aptos" w:cs="Aptos"/>
          <w:i/>
          <w:iCs/>
          <w:sz w:val="20"/>
          <w:szCs w:val="20"/>
          <w:lang w:val="en-US"/>
        </w:rPr>
        <w:t xml:space="preserve"> - </w:t>
      </w:r>
      <w:r w:rsidRPr="0098489A">
        <w:rPr>
          <w:rFonts w:ascii="Aptos" w:eastAsia="Aptos" w:hAnsi="Aptos" w:cs="Aptos"/>
          <w:sz w:val="20"/>
          <w:szCs w:val="20"/>
        </w:rPr>
        <w:t>Consultation with refugee women</w:t>
      </w:r>
    </w:p>
    <w:p w14:paraId="23D677F1" w14:textId="2B2EE7B9" w:rsidR="6EE710C4" w:rsidRPr="0098489A" w:rsidRDefault="6EE710C4" w:rsidP="00201AB6">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“At work a group of men were talking about the cost of things and one of them said $300,000 is enough to buy a </w:t>
      </w:r>
      <w:r w:rsidR="003B2EAF" w:rsidRPr="0098489A">
        <w:rPr>
          <w:rFonts w:ascii="Aptos" w:eastAsia="Aptos" w:hAnsi="Aptos" w:cs="Aptos"/>
          <w:i/>
          <w:iCs/>
          <w:sz w:val="20"/>
          <w:szCs w:val="20"/>
          <w:lang w:val="en-US"/>
        </w:rPr>
        <w:t>[</w:t>
      </w:r>
      <w:r w:rsidRPr="0098489A">
        <w:rPr>
          <w:rFonts w:ascii="Aptos" w:eastAsia="Aptos" w:hAnsi="Aptos" w:cs="Aptos"/>
          <w:i/>
          <w:iCs/>
          <w:sz w:val="20"/>
          <w:szCs w:val="20"/>
          <w:lang w:val="en-US"/>
        </w:rPr>
        <w:t>N</w:t>
      </w:r>
      <w:r w:rsidR="005E685A" w:rsidRPr="0098489A">
        <w:rPr>
          <w:rFonts w:ascii="Aptos" w:eastAsia="Aptos" w:hAnsi="Aptos" w:cs="Aptos"/>
          <w:i/>
          <w:iCs/>
          <w:sz w:val="20"/>
          <w:szCs w:val="20"/>
          <w:lang w:val="en-US"/>
        </w:rPr>
        <w:t>-</w:t>
      </w:r>
      <w:r w:rsidR="00201AB6" w:rsidRPr="0098489A">
        <w:rPr>
          <w:rFonts w:ascii="Aptos" w:eastAsia="Aptos" w:hAnsi="Aptos" w:cs="Aptos"/>
          <w:i/>
          <w:iCs/>
          <w:sz w:val="20"/>
          <w:szCs w:val="20"/>
          <w:lang w:val="en-US"/>
        </w:rPr>
        <w:t>word</w:t>
      </w:r>
      <w:r w:rsidR="003B2EAF" w:rsidRPr="0098489A">
        <w:rPr>
          <w:rFonts w:ascii="Aptos" w:eastAsia="Aptos" w:hAnsi="Aptos" w:cs="Aptos"/>
          <w:i/>
          <w:iCs/>
          <w:sz w:val="20"/>
          <w:szCs w:val="20"/>
          <w:lang w:val="en-US"/>
        </w:rPr>
        <w:t>]</w:t>
      </w:r>
      <w:r w:rsidRPr="0098489A">
        <w:rPr>
          <w:rFonts w:ascii="Aptos" w:eastAsia="Aptos" w:hAnsi="Aptos" w:cs="Aptos"/>
          <w:i/>
          <w:iCs/>
          <w:sz w:val="20"/>
          <w:szCs w:val="20"/>
          <w:lang w:val="en-US"/>
        </w:rPr>
        <w:t>. It made me very uncomfortable. But they just laughed about it. I didn’t say anything because I was just starting my job and didn’t want this to affect my career.”</w:t>
      </w:r>
      <w:r w:rsidR="00201AB6"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Consultation with young people</w:t>
      </w:r>
    </w:p>
    <w:p w14:paraId="70BABDF1" w14:textId="2146CB3C" w:rsidR="001564B2" w:rsidRPr="0098489A" w:rsidRDefault="00201AB6" w:rsidP="00656F48">
      <w:pPr>
        <w:ind w:left="720"/>
        <w:rPr>
          <w:rFonts w:ascii="Aptos" w:eastAsia="Aptos" w:hAnsi="Aptos" w:cs="Aptos"/>
          <w:i/>
          <w:iCs/>
        </w:rPr>
      </w:pPr>
      <w:r w:rsidRPr="0098489A">
        <w:rPr>
          <w:rFonts w:ascii="Aptos" w:eastAsia="Aptos" w:hAnsi="Aptos" w:cs="Aptos"/>
          <w:i/>
          <w:iCs/>
          <w:sz w:val="20"/>
          <w:szCs w:val="20"/>
          <w:lang w:val="en-US"/>
        </w:rPr>
        <w:t>“At work there are instances where supervisors don’t grant annual leaves or sick leaves</w:t>
      </w:r>
      <w:r w:rsidRPr="0098489A">
        <w:rPr>
          <w:rFonts w:ascii="Aptos" w:eastAsia="Aptos" w:hAnsi="Aptos" w:cs="Aptos"/>
          <w:i/>
          <w:iCs/>
          <w:sz w:val="20"/>
          <w:szCs w:val="20"/>
        </w:rPr>
        <w:t xml:space="preserve"> to Asians.” - </w:t>
      </w:r>
      <w:r w:rsidRPr="0098489A">
        <w:rPr>
          <w:rFonts w:ascii="Aptos" w:eastAsia="Aptos" w:hAnsi="Aptos" w:cs="Aptos"/>
          <w:sz w:val="20"/>
          <w:szCs w:val="20"/>
        </w:rPr>
        <w:t xml:space="preserve">Consultation with new and emerging communities </w:t>
      </w:r>
    </w:p>
    <w:p w14:paraId="2D5D0D70" w14:textId="2471E5FE" w:rsidR="6EE710C4" w:rsidRPr="0098489A" w:rsidRDefault="6EE710C4" w:rsidP="266B01BF">
      <w:pPr>
        <w:rPr>
          <w:rFonts w:ascii="Aptos" w:eastAsia="Aptos" w:hAnsi="Aptos" w:cs="Aptos"/>
          <w:lang w:val="en-US"/>
        </w:rPr>
      </w:pPr>
      <w:r w:rsidRPr="0098489A">
        <w:rPr>
          <w:rFonts w:ascii="Aptos" w:eastAsia="Aptos" w:hAnsi="Aptos" w:cs="Aptos"/>
        </w:rPr>
        <w:t xml:space="preserve">Participants also discussed how employees from minority backgrounds </w:t>
      </w:r>
      <w:r w:rsidR="004C65B0" w:rsidRPr="0098489A">
        <w:rPr>
          <w:rFonts w:ascii="Aptos" w:eastAsia="Aptos" w:hAnsi="Aptos" w:cs="Aptos"/>
        </w:rPr>
        <w:t xml:space="preserve">tend to face </w:t>
      </w:r>
      <w:r w:rsidRPr="0098489A">
        <w:rPr>
          <w:rFonts w:ascii="Aptos" w:eastAsia="Aptos" w:hAnsi="Aptos" w:cs="Aptos"/>
        </w:rPr>
        <w:t>additional barriers to promotion and career advanc</w:t>
      </w:r>
      <w:r w:rsidR="001B5999" w:rsidRPr="0098489A">
        <w:rPr>
          <w:rFonts w:ascii="Aptos" w:eastAsia="Aptos" w:hAnsi="Aptos" w:cs="Aptos"/>
        </w:rPr>
        <w:t>e</w:t>
      </w:r>
      <w:r w:rsidR="004B49D0" w:rsidRPr="0098489A">
        <w:rPr>
          <w:rFonts w:ascii="Aptos" w:eastAsia="Aptos" w:hAnsi="Aptos" w:cs="Aptos"/>
        </w:rPr>
        <w:t>ment</w:t>
      </w:r>
      <w:r w:rsidR="00B85B61" w:rsidRPr="0098489A">
        <w:rPr>
          <w:rFonts w:ascii="Aptos" w:eastAsia="Aptos" w:hAnsi="Aptos" w:cs="Aptos"/>
        </w:rPr>
        <w:t>:</w:t>
      </w:r>
      <w:r w:rsidRPr="0098489A">
        <w:rPr>
          <w:rFonts w:ascii="Aptos" w:eastAsia="Aptos" w:hAnsi="Aptos" w:cs="Aptos"/>
        </w:rPr>
        <w:t xml:space="preserve"> </w:t>
      </w:r>
    </w:p>
    <w:p w14:paraId="27BD1A7C" w14:textId="7CF91196" w:rsidR="00BE7847" w:rsidRPr="0098489A" w:rsidRDefault="6EE710C4" w:rsidP="00BE7847">
      <w:pPr>
        <w:spacing w:line="257" w:lineRule="auto"/>
        <w:ind w:left="720"/>
        <w:rPr>
          <w:rFonts w:ascii="Aptos" w:eastAsia="Aptos" w:hAnsi="Aptos" w:cs="Aptos"/>
          <w:sz w:val="20"/>
          <w:szCs w:val="20"/>
        </w:rPr>
      </w:pPr>
      <w:r w:rsidRPr="0098489A">
        <w:rPr>
          <w:rFonts w:ascii="Aptos" w:eastAsia="Aptos" w:hAnsi="Aptos" w:cs="Aptos"/>
          <w:i/>
          <w:iCs/>
          <w:sz w:val="20"/>
          <w:szCs w:val="20"/>
          <w:lang w:val="en-US"/>
        </w:rPr>
        <w:t xml:space="preserve">“There are people who </w:t>
      </w:r>
      <w:r w:rsidRPr="0098489A">
        <w:rPr>
          <w:rFonts w:ascii="Aptos" w:eastAsia="Aptos" w:hAnsi="Aptos" w:cs="Aptos"/>
          <w:i/>
          <w:sz w:val="20"/>
          <w:szCs w:val="20"/>
          <w:lang w:val="en-US"/>
        </w:rPr>
        <w:t>don’t get a position even if passing all requirement</w:t>
      </w:r>
      <w:r w:rsidRPr="0098489A">
        <w:rPr>
          <w:rFonts w:ascii="Aptos" w:eastAsia="Aptos" w:hAnsi="Aptos" w:cs="Aptos"/>
          <w:i/>
          <w:iCs/>
          <w:sz w:val="20"/>
          <w:szCs w:val="20"/>
          <w:lang w:val="en-US"/>
        </w:rPr>
        <w:t>.</w:t>
      </w:r>
      <w:r w:rsidRPr="0098489A">
        <w:rPr>
          <w:rFonts w:ascii="Aptos" w:eastAsia="Aptos" w:hAnsi="Aptos" w:cs="Aptos"/>
          <w:i/>
          <w:iCs/>
          <w:sz w:val="20"/>
          <w:szCs w:val="20"/>
        </w:rPr>
        <w:t>”</w:t>
      </w:r>
      <w:r w:rsidR="001564B2" w:rsidRPr="0098489A">
        <w:rPr>
          <w:sz w:val="20"/>
          <w:szCs w:val="20"/>
        </w:rPr>
        <w:t xml:space="preserve"> - </w:t>
      </w:r>
      <w:r w:rsidR="00BE7847" w:rsidRPr="0098489A">
        <w:rPr>
          <w:rFonts w:ascii="Aptos" w:eastAsia="Aptos" w:hAnsi="Aptos" w:cs="Aptos"/>
          <w:sz w:val="20"/>
          <w:szCs w:val="20"/>
        </w:rPr>
        <w:t xml:space="preserve">Consultation with new and emerging communities </w:t>
      </w:r>
    </w:p>
    <w:p w14:paraId="1DFCE6AF" w14:textId="77777777" w:rsidR="00BE7847" w:rsidRPr="0098489A" w:rsidRDefault="6EE710C4" w:rsidP="00BE7847">
      <w:pPr>
        <w:spacing w:line="257" w:lineRule="auto"/>
        <w:ind w:left="720"/>
        <w:rPr>
          <w:rFonts w:ascii="Aptos" w:eastAsia="Aptos" w:hAnsi="Aptos" w:cs="Aptos"/>
          <w:sz w:val="20"/>
          <w:szCs w:val="20"/>
        </w:rPr>
      </w:pPr>
      <w:r w:rsidRPr="0098489A">
        <w:rPr>
          <w:rFonts w:ascii="Aptos" w:eastAsia="Aptos" w:hAnsi="Aptos" w:cs="Aptos"/>
          <w:i/>
          <w:iCs/>
          <w:sz w:val="20"/>
          <w:szCs w:val="20"/>
          <w:lang w:val="en-US"/>
        </w:rPr>
        <w:t>“Subjective assessments, even with objective recruitment criteria, continue to lock out diverse candidates from senior positions. This has an effect on who sit at the decision-making tables and perpetuates continued exclusion. With racism one cannot become a leader</w:t>
      </w:r>
      <w:r w:rsidRPr="0098489A">
        <w:rPr>
          <w:rFonts w:ascii="Aptos" w:eastAsia="Aptos" w:hAnsi="Aptos" w:cs="Aptos"/>
          <w:i/>
          <w:iCs/>
          <w:sz w:val="20"/>
          <w:szCs w:val="20"/>
        </w:rPr>
        <w:t>”</w:t>
      </w:r>
      <w:r w:rsidR="001564B2" w:rsidRPr="0098489A">
        <w:rPr>
          <w:rFonts w:ascii="Aptos" w:eastAsia="Aptos" w:hAnsi="Aptos" w:cs="Aptos"/>
          <w:i/>
          <w:iCs/>
          <w:sz w:val="20"/>
          <w:szCs w:val="20"/>
        </w:rPr>
        <w:t xml:space="preserve">- </w:t>
      </w:r>
      <w:r w:rsidR="00BE7847" w:rsidRPr="0098489A">
        <w:rPr>
          <w:rFonts w:ascii="Aptos" w:eastAsia="Aptos" w:hAnsi="Aptos" w:cs="Aptos"/>
          <w:sz w:val="20"/>
          <w:szCs w:val="20"/>
        </w:rPr>
        <w:t xml:space="preserve">Consultation with new and emerging communities </w:t>
      </w:r>
    </w:p>
    <w:p w14:paraId="47283549" w14:textId="3A971CB4" w:rsidR="00071F8A" w:rsidRPr="0098489A" w:rsidRDefault="00B85B61" w:rsidP="001A3D23">
      <w:pPr>
        <w:spacing w:line="257" w:lineRule="auto"/>
        <w:rPr>
          <w:rFonts w:ascii="Aptos" w:eastAsia="Aptos" w:hAnsi="Aptos" w:cs="Aptos"/>
          <w:lang w:val="en-US"/>
        </w:rPr>
      </w:pPr>
      <w:r w:rsidRPr="0098489A">
        <w:rPr>
          <w:rFonts w:ascii="Aptos" w:eastAsia="Aptos" w:hAnsi="Aptos" w:cs="Aptos"/>
          <w:lang w:val="en-US"/>
        </w:rPr>
        <w:lastRenderedPageBreak/>
        <w:t xml:space="preserve">The low </w:t>
      </w:r>
      <w:r w:rsidR="00071F8A" w:rsidRPr="0098489A">
        <w:rPr>
          <w:rFonts w:ascii="Aptos" w:eastAsia="Aptos" w:hAnsi="Aptos" w:cs="Aptos"/>
          <w:lang w:val="en-US"/>
        </w:rPr>
        <w:t xml:space="preserve">representation of </w:t>
      </w:r>
      <w:r w:rsidRPr="0098489A">
        <w:rPr>
          <w:rFonts w:ascii="Aptos" w:eastAsia="Aptos" w:hAnsi="Aptos" w:cs="Aptos"/>
          <w:lang w:val="en-US"/>
        </w:rPr>
        <w:t>people</w:t>
      </w:r>
      <w:r w:rsidR="00071F8A" w:rsidRPr="0098489A">
        <w:rPr>
          <w:rFonts w:ascii="Aptos" w:eastAsia="Aptos" w:hAnsi="Aptos" w:cs="Aptos"/>
          <w:lang w:val="en-US"/>
        </w:rPr>
        <w:t xml:space="preserve"> </w:t>
      </w:r>
      <w:r w:rsidR="00F8610E" w:rsidRPr="0098489A">
        <w:rPr>
          <w:rFonts w:ascii="Aptos" w:eastAsia="Aptos" w:hAnsi="Aptos" w:cs="Aptos"/>
          <w:lang w:val="en-US"/>
        </w:rPr>
        <w:t>from multicultural backgrounds</w:t>
      </w:r>
      <w:r w:rsidR="00071F8A" w:rsidRPr="0098489A">
        <w:rPr>
          <w:rFonts w:ascii="Aptos" w:eastAsia="Aptos" w:hAnsi="Aptos" w:cs="Aptos"/>
          <w:lang w:val="en-US"/>
        </w:rPr>
        <w:t xml:space="preserve"> at executive levels</w:t>
      </w:r>
      <w:r w:rsidRPr="0098489A">
        <w:rPr>
          <w:rFonts w:ascii="Aptos" w:eastAsia="Aptos" w:hAnsi="Aptos" w:cs="Aptos"/>
          <w:lang w:val="en-US"/>
        </w:rPr>
        <w:t xml:space="preserve">, </w:t>
      </w:r>
      <w:r w:rsidR="00071F8A" w:rsidRPr="0098489A">
        <w:rPr>
          <w:rFonts w:ascii="Aptos" w:eastAsia="Aptos" w:hAnsi="Aptos" w:cs="Aptos"/>
          <w:lang w:val="en-US"/>
        </w:rPr>
        <w:t xml:space="preserve">including </w:t>
      </w:r>
      <w:r w:rsidRPr="0098489A">
        <w:rPr>
          <w:rFonts w:ascii="Aptos" w:eastAsia="Aptos" w:hAnsi="Aptos" w:cs="Aptos"/>
          <w:lang w:val="en-US"/>
        </w:rPr>
        <w:t xml:space="preserve">in </w:t>
      </w:r>
      <w:r w:rsidR="00F8610E" w:rsidRPr="0098489A">
        <w:rPr>
          <w:rFonts w:ascii="Aptos" w:eastAsia="Aptos" w:hAnsi="Aptos" w:cs="Aptos"/>
          <w:lang w:val="en-US"/>
        </w:rPr>
        <w:t xml:space="preserve">the </w:t>
      </w:r>
      <w:r w:rsidRPr="0098489A">
        <w:rPr>
          <w:rFonts w:ascii="Aptos" w:eastAsia="Aptos" w:hAnsi="Aptos" w:cs="Aptos"/>
          <w:lang w:val="en-US"/>
        </w:rPr>
        <w:t>p</w:t>
      </w:r>
      <w:r w:rsidR="00DD1DED" w:rsidRPr="0098489A">
        <w:rPr>
          <w:rFonts w:ascii="Aptos" w:eastAsia="Aptos" w:hAnsi="Aptos" w:cs="Aptos"/>
          <w:lang w:val="en-US"/>
        </w:rPr>
        <w:t xml:space="preserve">ublic </w:t>
      </w:r>
      <w:r w:rsidRPr="0098489A">
        <w:rPr>
          <w:rFonts w:ascii="Aptos" w:eastAsia="Aptos" w:hAnsi="Aptos" w:cs="Aptos"/>
          <w:lang w:val="en-US"/>
        </w:rPr>
        <w:t>s</w:t>
      </w:r>
      <w:r w:rsidR="00DD1DED" w:rsidRPr="0098489A">
        <w:rPr>
          <w:rFonts w:ascii="Aptos" w:eastAsia="Aptos" w:hAnsi="Aptos" w:cs="Aptos"/>
          <w:lang w:val="en-US"/>
        </w:rPr>
        <w:t>ervice</w:t>
      </w:r>
      <w:r w:rsidRPr="0098489A">
        <w:rPr>
          <w:rFonts w:ascii="Aptos" w:eastAsia="Aptos" w:hAnsi="Aptos" w:cs="Aptos"/>
          <w:lang w:val="en-US"/>
        </w:rPr>
        <w:t>, was also mentioned</w:t>
      </w:r>
      <w:r w:rsidR="00F07C13" w:rsidRPr="0098489A">
        <w:rPr>
          <w:rFonts w:ascii="Aptos" w:eastAsia="Aptos" w:hAnsi="Aptos" w:cs="Aptos"/>
          <w:lang w:val="en-US"/>
        </w:rPr>
        <w:t>, aligning with recent data</w:t>
      </w:r>
      <w:r w:rsidR="00E44E45" w:rsidRPr="0098489A">
        <w:rPr>
          <w:rFonts w:ascii="Aptos" w:eastAsia="Aptos" w:hAnsi="Aptos" w:cs="Aptos"/>
          <w:lang w:val="en-US"/>
        </w:rPr>
        <w:t>:</w:t>
      </w:r>
      <w:r w:rsidR="003C022F" w:rsidRPr="0098489A">
        <w:rPr>
          <w:rStyle w:val="FootnoteReference"/>
          <w:rFonts w:ascii="Aptos" w:eastAsia="Aptos" w:hAnsi="Aptos" w:cs="Aptos"/>
          <w:lang w:val="en-US"/>
        </w:rPr>
        <w:footnoteReference w:id="27"/>
      </w:r>
      <w:r w:rsidR="00E44E45" w:rsidRPr="0098489A">
        <w:rPr>
          <w:rFonts w:ascii="Aptos" w:eastAsia="Aptos" w:hAnsi="Aptos" w:cs="Aptos"/>
          <w:lang w:val="en-US"/>
        </w:rPr>
        <w:t xml:space="preserve"> </w:t>
      </w:r>
    </w:p>
    <w:p w14:paraId="5470D1B5" w14:textId="53148430" w:rsidR="6EE710C4" w:rsidRPr="0098489A" w:rsidRDefault="6EE710C4" w:rsidP="00DD1DED">
      <w:pPr>
        <w:ind w:left="720"/>
        <w:rPr>
          <w:rFonts w:ascii="Aptos" w:eastAsia="Aptos" w:hAnsi="Aptos" w:cs="Aptos"/>
          <w:sz w:val="20"/>
          <w:szCs w:val="20"/>
          <w:lang w:val="en-US"/>
        </w:rPr>
      </w:pPr>
      <w:r w:rsidRPr="0098489A">
        <w:rPr>
          <w:rFonts w:ascii="Aptos" w:eastAsia="Aptos" w:hAnsi="Aptos" w:cs="Aptos"/>
          <w:i/>
          <w:iCs/>
          <w:sz w:val="20"/>
          <w:szCs w:val="20"/>
          <w:lang w:val="en-US"/>
        </w:rPr>
        <w:t>“In work environments, individuals from migrant backgrounds often find themselves underrepresented in high-ranking positions, such as on boards. In the public service it is more difficult to get promotion as a non-white Australian.”</w:t>
      </w:r>
      <w:r w:rsidR="00071F8A"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 xml:space="preserve">Consultation with </w:t>
      </w:r>
      <w:r w:rsidR="001A3D23" w:rsidRPr="0098489A">
        <w:rPr>
          <w:rFonts w:ascii="Aptos" w:eastAsia="Aptos" w:hAnsi="Aptos" w:cs="Aptos"/>
          <w:sz w:val="20"/>
          <w:szCs w:val="20"/>
          <w:lang w:val="en-US"/>
        </w:rPr>
        <w:t xml:space="preserve">new and </w:t>
      </w:r>
      <w:r w:rsidRPr="0098489A">
        <w:rPr>
          <w:rFonts w:ascii="Aptos" w:eastAsia="Aptos" w:hAnsi="Aptos" w:cs="Aptos"/>
          <w:sz w:val="20"/>
          <w:szCs w:val="20"/>
          <w:lang w:val="en-US"/>
        </w:rPr>
        <w:t xml:space="preserve">emerging communities </w:t>
      </w:r>
    </w:p>
    <w:p w14:paraId="2708F8FC" w14:textId="2D3328BB" w:rsidR="00E4302C" w:rsidRPr="0098489A" w:rsidRDefault="00DD1DED" w:rsidP="266B01BF">
      <w:pPr>
        <w:rPr>
          <w:rFonts w:ascii="Aptos" w:eastAsia="Aptos" w:hAnsi="Aptos" w:cs="Aptos"/>
        </w:rPr>
      </w:pPr>
      <w:r w:rsidRPr="0098489A">
        <w:rPr>
          <w:rFonts w:ascii="Aptos" w:eastAsia="Aptos" w:hAnsi="Aptos" w:cs="Aptos"/>
        </w:rPr>
        <w:t xml:space="preserve">Similar to experiences in schools, </w:t>
      </w:r>
      <w:r w:rsidR="000E09D2" w:rsidRPr="0098489A">
        <w:rPr>
          <w:rFonts w:ascii="Aptos" w:eastAsia="Aptos" w:hAnsi="Aptos" w:cs="Aptos"/>
        </w:rPr>
        <w:t>p</w:t>
      </w:r>
      <w:r w:rsidRPr="0098489A">
        <w:rPr>
          <w:rFonts w:ascii="Aptos" w:eastAsia="Aptos" w:hAnsi="Aptos" w:cs="Aptos"/>
        </w:rPr>
        <w:t>articipants did not feel safe and protect</w:t>
      </w:r>
      <w:r w:rsidR="005A582D" w:rsidRPr="0098489A">
        <w:rPr>
          <w:rFonts w:ascii="Aptos" w:eastAsia="Aptos" w:hAnsi="Aptos" w:cs="Aptos"/>
        </w:rPr>
        <w:t>e</w:t>
      </w:r>
      <w:r w:rsidRPr="0098489A">
        <w:rPr>
          <w:rFonts w:ascii="Aptos" w:eastAsia="Aptos" w:hAnsi="Aptos" w:cs="Aptos"/>
        </w:rPr>
        <w:t xml:space="preserve">d to </w:t>
      </w:r>
      <w:r w:rsidR="00897639" w:rsidRPr="0098489A">
        <w:rPr>
          <w:rFonts w:ascii="Aptos" w:eastAsia="Aptos" w:hAnsi="Aptos" w:cs="Aptos"/>
        </w:rPr>
        <w:t>report racism</w:t>
      </w:r>
      <w:r w:rsidR="0006622C" w:rsidRPr="0098489A">
        <w:rPr>
          <w:rFonts w:ascii="Aptos" w:eastAsia="Aptos" w:hAnsi="Aptos" w:cs="Aptos"/>
        </w:rPr>
        <w:t xml:space="preserve">. They </w:t>
      </w:r>
      <w:r w:rsidR="00B320CB" w:rsidRPr="0098489A">
        <w:rPr>
          <w:rFonts w:ascii="Aptos" w:eastAsia="Aptos" w:hAnsi="Aptos" w:cs="Aptos"/>
        </w:rPr>
        <w:t xml:space="preserve">had no trust in </w:t>
      </w:r>
      <w:r w:rsidR="6EE710C4" w:rsidRPr="0098489A">
        <w:rPr>
          <w:rFonts w:ascii="Aptos" w:eastAsia="Aptos" w:hAnsi="Aptos" w:cs="Aptos"/>
        </w:rPr>
        <w:t xml:space="preserve">the effectiveness of </w:t>
      </w:r>
      <w:r w:rsidR="003C022F" w:rsidRPr="0098489A">
        <w:rPr>
          <w:rFonts w:ascii="Aptos" w:eastAsia="Aptos" w:hAnsi="Aptos" w:cs="Aptos"/>
        </w:rPr>
        <w:t xml:space="preserve">racism </w:t>
      </w:r>
      <w:r w:rsidR="6EE710C4" w:rsidRPr="0098489A">
        <w:rPr>
          <w:rFonts w:ascii="Aptos" w:eastAsia="Aptos" w:hAnsi="Aptos" w:cs="Aptos"/>
        </w:rPr>
        <w:t>reporting</w:t>
      </w:r>
      <w:r w:rsidR="003B0B25" w:rsidRPr="0098489A">
        <w:rPr>
          <w:rFonts w:ascii="Aptos" w:eastAsia="Aptos" w:hAnsi="Aptos" w:cs="Aptos"/>
        </w:rPr>
        <w:t xml:space="preserve"> or redress</w:t>
      </w:r>
      <w:r w:rsidR="6EE710C4" w:rsidRPr="0098489A">
        <w:rPr>
          <w:rFonts w:ascii="Aptos" w:eastAsia="Aptos" w:hAnsi="Aptos" w:cs="Aptos"/>
        </w:rPr>
        <w:t xml:space="preserve"> mechanisms in </w:t>
      </w:r>
      <w:r w:rsidR="005A582D" w:rsidRPr="0098489A">
        <w:rPr>
          <w:rFonts w:ascii="Aptos" w:eastAsia="Aptos" w:hAnsi="Aptos" w:cs="Aptos"/>
        </w:rPr>
        <w:t xml:space="preserve">their </w:t>
      </w:r>
      <w:r w:rsidR="6EE710C4" w:rsidRPr="0098489A">
        <w:rPr>
          <w:rFonts w:ascii="Aptos" w:eastAsia="Aptos" w:hAnsi="Aptos" w:cs="Aptos"/>
        </w:rPr>
        <w:t>workplace</w:t>
      </w:r>
      <w:r w:rsidR="00B320CB" w:rsidRPr="0098489A">
        <w:rPr>
          <w:rFonts w:ascii="Aptos" w:eastAsia="Aptos" w:hAnsi="Aptos" w:cs="Aptos"/>
        </w:rPr>
        <w:t xml:space="preserve"> and feared </w:t>
      </w:r>
      <w:r w:rsidR="004B49D0" w:rsidRPr="0098489A">
        <w:rPr>
          <w:rFonts w:ascii="Aptos" w:eastAsia="Aptos" w:hAnsi="Aptos" w:cs="Aptos"/>
        </w:rPr>
        <w:t xml:space="preserve">the </w:t>
      </w:r>
      <w:r w:rsidR="00B320CB" w:rsidRPr="0098489A">
        <w:rPr>
          <w:rFonts w:ascii="Aptos" w:eastAsia="Aptos" w:hAnsi="Aptos" w:cs="Aptos"/>
        </w:rPr>
        <w:t>negative consequences for those who complain</w:t>
      </w:r>
      <w:r w:rsidR="6EE710C4" w:rsidRPr="0098489A">
        <w:rPr>
          <w:rFonts w:ascii="Aptos" w:eastAsia="Aptos" w:hAnsi="Aptos" w:cs="Aptos"/>
        </w:rPr>
        <w:t xml:space="preserve">. </w:t>
      </w:r>
    </w:p>
    <w:p w14:paraId="3790ECC5" w14:textId="492ADCB1" w:rsidR="001777A4" w:rsidRPr="0098489A" w:rsidRDefault="00E4302C" w:rsidP="007E0498">
      <w:pPr>
        <w:rPr>
          <w:rFonts w:ascii="Aptos" w:eastAsia="Aptos" w:hAnsi="Aptos" w:cs="Aptos"/>
        </w:rPr>
      </w:pPr>
      <w:r w:rsidRPr="0098489A">
        <w:rPr>
          <w:rFonts w:ascii="Aptos" w:eastAsia="Aptos" w:hAnsi="Aptos" w:cs="Aptos"/>
        </w:rPr>
        <w:t xml:space="preserve">A common feature of institutional racism is the dismissal of </w:t>
      </w:r>
      <w:r w:rsidR="00B320CB" w:rsidRPr="0098489A">
        <w:rPr>
          <w:rFonts w:ascii="Aptos" w:eastAsia="Aptos" w:hAnsi="Aptos" w:cs="Aptos"/>
        </w:rPr>
        <w:t xml:space="preserve">or </w:t>
      </w:r>
      <w:r w:rsidR="005D6A70" w:rsidRPr="0098489A">
        <w:rPr>
          <w:rFonts w:ascii="Aptos" w:eastAsia="Aptos" w:hAnsi="Aptos" w:cs="Aptos"/>
        </w:rPr>
        <w:t xml:space="preserve">minimisation of race discrimination complaints, questioning the victim’s perception or the intentions of </w:t>
      </w:r>
      <w:r w:rsidR="00494339" w:rsidRPr="0098489A">
        <w:rPr>
          <w:rFonts w:ascii="Aptos" w:eastAsia="Aptos" w:hAnsi="Aptos" w:cs="Aptos"/>
        </w:rPr>
        <w:t>offenders</w:t>
      </w:r>
      <w:r w:rsidR="005D6A70" w:rsidRPr="0098489A">
        <w:rPr>
          <w:rFonts w:ascii="Aptos" w:eastAsia="Aptos" w:hAnsi="Aptos" w:cs="Aptos"/>
        </w:rPr>
        <w:t xml:space="preserve">. </w:t>
      </w:r>
      <w:r w:rsidR="007E0498" w:rsidRPr="0098489A">
        <w:rPr>
          <w:rFonts w:ascii="Aptos" w:eastAsia="Aptos" w:hAnsi="Aptos" w:cs="Aptos"/>
        </w:rPr>
        <w:t>Some participants r</w:t>
      </w:r>
      <w:r w:rsidR="6EE710C4" w:rsidRPr="0098489A">
        <w:rPr>
          <w:rFonts w:ascii="Aptos" w:eastAsia="Aptos" w:hAnsi="Aptos" w:cs="Aptos"/>
        </w:rPr>
        <w:t>ecounted how</w:t>
      </w:r>
      <w:r w:rsidR="007E0498" w:rsidRPr="0098489A">
        <w:rPr>
          <w:rFonts w:ascii="Aptos" w:eastAsia="Aptos" w:hAnsi="Aptos" w:cs="Aptos"/>
        </w:rPr>
        <w:t>,</w:t>
      </w:r>
      <w:r w:rsidR="6EE710C4" w:rsidRPr="0098489A">
        <w:rPr>
          <w:rFonts w:ascii="Aptos" w:eastAsia="Aptos" w:hAnsi="Aptos" w:cs="Aptos"/>
        </w:rPr>
        <w:t xml:space="preserve"> when they tried to raise issues of racism</w:t>
      </w:r>
      <w:r w:rsidR="007E0498" w:rsidRPr="0098489A">
        <w:rPr>
          <w:rFonts w:ascii="Aptos" w:eastAsia="Aptos" w:hAnsi="Aptos" w:cs="Aptos"/>
        </w:rPr>
        <w:t xml:space="preserve">, </w:t>
      </w:r>
      <w:r w:rsidR="0067519C" w:rsidRPr="0098489A">
        <w:rPr>
          <w:rFonts w:ascii="Aptos" w:eastAsia="Aptos" w:hAnsi="Aptos" w:cs="Aptos"/>
        </w:rPr>
        <w:t>the</w:t>
      </w:r>
      <w:r w:rsidR="00F74F90" w:rsidRPr="0098489A">
        <w:rPr>
          <w:rFonts w:ascii="Aptos" w:eastAsia="Aptos" w:hAnsi="Aptos" w:cs="Aptos"/>
        </w:rPr>
        <w:t xml:space="preserve">y were not </w:t>
      </w:r>
      <w:r w:rsidR="00FC4708" w:rsidRPr="0098489A">
        <w:rPr>
          <w:rFonts w:ascii="Aptos" w:eastAsia="Aptos" w:hAnsi="Aptos" w:cs="Aptos"/>
        </w:rPr>
        <w:t xml:space="preserve">taken seriously, and </w:t>
      </w:r>
      <w:r w:rsidR="6EE710C4" w:rsidRPr="0098489A">
        <w:rPr>
          <w:rFonts w:ascii="Aptos" w:eastAsia="Aptos" w:hAnsi="Aptos" w:cs="Aptos"/>
        </w:rPr>
        <w:t>the</w:t>
      </w:r>
      <w:r w:rsidR="00F74F90" w:rsidRPr="0098489A">
        <w:rPr>
          <w:rFonts w:ascii="Aptos" w:eastAsia="Aptos" w:hAnsi="Aptos" w:cs="Aptos"/>
        </w:rPr>
        <w:t xml:space="preserve">ir complaints </w:t>
      </w:r>
      <w:r w:rsidR="6EE710C4" w:rsidRPr="0098489A">
        <w:rPr>
          <w:rFonts w:ascii="Aptos" w:eastAsia="Aptos" w:hAnsi="Aptos" w:cs="Aptos"/>
        </w:rPr>
        <w:t xml:space="preserve">were </w:t>
      </w:r>
      <w:r w:rsidR="002F4DE6" w:rsidRPr="0098489A">
        <w:rPr>
          <w:rFonts w:ascii="Aptos" w:eastAsia="Aptos" w:hAnsi="Aptos" w:cs="Aptos"/>
        </w:rPr>
        <w:t>invalidated</w:t>
      </w:r>
      <w:r w:rsidR="0067519C" w:rsidRPr="0098489A">
        <w:rPr>
          <w:rFonts w:ascii="Aptos" w:eastAsia="Aptos" w:hAnsi="Aptos" w:cs="Aptos"/>
        </w:rPr>
        <w:t xml:space="preserve"> or </w:t>
      </w:r>
      <w:r w:rsidR="00F74F90" w:rsidRPr="0098489A">
        <w:rPr>
          <w:rFonts w:ascii="Aptos" w:eastAsia="Aptos" w:hAnsi="Aptos" w:cs="Aptos"/>
        </w:rPr>
        <w:t xml:space="preserve">they were </w:t>
      </w:r>
      <w:r w:rsidR="6EE710C4" w:rsidRPr="0098489A">
        <w:rPr>
          <w:rFonts w:ascii="Aptos" w:eastAsia="Aptos" w:hAnsi="Aptos" w:cs="Aptos"/>
        </w:rPr>
        <w:t xml:space="preserve">told to ‘take a joke’. </w:t>
      </w:r>
      <w:r w:rsidR="00D72FE1" w:rsidRPr="0098489A">
        <w:rPr>
          <w:rFonts w:ascii="Aptos" w:eastAsia="Aptos" w:hAnsi="Aptos" w:cs="Aptos"/>
        </w:rPr>
        <w:t xml:space="preserve">Some victims left their jobs, after feeling they had been </w:t>
      </w:r>
      <w:r w:rsidR="00623B01" w:rsidRPr="0098489A">
        <w:rPr>
          <w:rFonts w:ascii="Aptos" w:eastAsia="Aptos" w:hAnsi="Aptos" w:cs="Aptos"/>
        </w:rPr>
        <w:t>branded as ‘troublemaker</w:t>
      </w:r>
      <w:r w:rsidR="00D72FE1" w:rsidRPr="0098489A">
        <w:rPr>
          <w:rFonts w:ascii="Aptos" w:eastAsia="Aptos" w:hAnsi="Aptos" w:cs="Aptos"/>
        </w:rPr>
        <w:t>s</w:t>
      </w:r>
      <w:r w:rsidR="00623B01" w:rsidRPr="0098489A">
        <w:rPr>
          <w:rFonts w:ascii="Aptos" w:eastAsia="Aptos" w:hAnsi="Aptos" w:cs="Aptos"/>
        </w:rPr>
        <w:t xml:space="preserve">’ </w:t>
      </w:r>
      <w:r w:rsidR="00D72FE1" w:rsidRPr="0098489A">
        <w:rPr>
          <w:rFonts w:ascii="Aptos" w:eastAsia="Aptos" w:hAnsi="Aptos" w:cs="Aptos"/>
        </w:rPr>
        <w:t xml:space="preserve">and </w:t>
      </w:r>
      <w:r w:rsidR="00021C13" w:rsidRPr="0098489A">
        <w:rPr>
          <w:rFonts w:ascii="Aptos" w:eastAsia="Aptos" w:hAnsi="Aptos" w:cs="Aptos"/>
        </w:rPr>
        <w:t>were no longer safe in their workplace</w:t>
      </w:r>
      <w:r w:rsidR="00D72FE1" w:rsidRPr="0098489A">
        <w:rPr>
          <w:rFonts w:ascii="Aptos" w:eastAsia="Aptos" w:hAnsi="Aptos" w:cs="Aptos"/>
        </w:rPr>
        <w:t>.</w:t>
      </w:r>
      <w:r w:rsidR="00D47C2D" w:rsidRPr="0098489A">
        <w:rPr>
          <w:rFonts w:ascii="Aptos" w:eastAsia="Aptos" w:hAnsi="Aptos" w:cs="Aptos"/>
        </w:rPr>
        <w:t xml:space="preserve"> </w:t>
      </w:r>
      <w:r w:rsidR="00936717" w:rsidRPr="0098489A">
        <w:rPr>
          <w:rFonts w:ascii="Aptos" w:eastAsia="Aptos" w:hAnsi="Aptos" w:cs="Aptos"/>
        </w:rPr>
        <w:t xml:space="preserve">In some instances, </w:t>
      </w:r>
      <w:r w:rsidR="00021C13" w:rsidRPr="0098489A">
        <w:rPr>
          <w:rFonts w:ascii="Aptos" w:eastAsia="Aptos" w:hAnsi="Aptos" w:cs="Aptos"/>
        </w:rPr>
        <w:t xml:space="preserve">invalidation </w:t>
      </w:r>
      <w:r w:rsidR="00936717" w:rsidRPr="0098489A">
        <w:rPr>
          <w:rFonts w:ascii="Aptos" w:eastAsia="Aptos" w:hAnsi="Aptos" w:cs="Aptos"/>
        </w:rPr>
        <w:t xml:space="preserve">led to </w:t>
      </w:r>
      <w:r w:rsidR="00665E48" w:rsidRPr="0098489A">
        <w:rPr>
          <w:rFonts w:ascii="Aptos" w:eastAsia="Aptos" w:hAnsi="Aptos" w:cs="Aptos"/>
        </w:rPr>
        <w:t>resignation with the system</w:t>
      </w:r>
      <w:r w:rsidR="001777A4" w:rsidRPr="0098489A">
        <w:rPr>
          <w:rFonts w:ascii="Aptos" w:eastAsia="Aptos" w:hAnsi="Aptos" w:cs="Aptos"/>
        </w:rPr>
        <w:t>:</w:t>
      </w:r>
    </w:p>
    <w:p w14:paraId="5487FD97" w14:textId="22AD8F30" w:rsidR="000007C8" w:rsidRPr="0098489A" w:rsidRDefault="00936717" w:rsidP="001777A4">
      <w:pPr>
        <w:ind w:left="720"/>
        <w:rPr>
          <w:rFonts w:ascii="Aptos" w:eastAsia="Aptos" w:hAnsi="Aptos" w:cs="Aptos"/>
          <w:sz w:val="20"/>
          <w:szCs w:val="20"/>
          <w:lang w:val="en-US"/>
        </w:rPr>
      </w:pPr>
      <w:r w:rsidRPr="0098489A">
        <w:rPr>
          <w:rFonts w:ascii="Aptos" w:eastAsia="Aptos" w:hAnsi="Aptos" w:cs="Aptos"/>
          <w:sz w:val="20"/>
          <w:szCs w:val="20"/>
          <w:lang w:val="en-US"/>
        </w:rPr>
        <w:t xml:space="preserve"> “</w:t>
      </w:r>
      <w:r w:rsidR="000007C8" w:rsidRPr="0098489A">
        <w:rPr>
          <w:rFonts w:ascii="Aptos" w:eastAsia="Aptos" w:hAnsi="Aptos" w:cs="Aptos"/>
          <w:i/>
          <w:iCs/>
          <w:sz w:val="20"/>
          <w:szCs w:val="20"/>
          <w:lang w:val="en-US"/>
        </w:rPr>
        <w:t>Y</w:t>
      </w:r>
      <w:r w:rsidR="6EE710C4" w:rsidRPr="0098489A">
        <w:rPr>
          <w:rFonts w:ascii="Aptos" w:eastAsia="Aptos" w:hAnsi="Aptos" w:cs="Aptos"/>
          <w:i/>
          <w:iCs/>
          <w:sz w:val="20"/>
          <w:szCs w:val="20"/>
          <w:lang w:val="en-US"/>
        </w:rPr>
        <w:t>ou just feel you should ignore it and get on with life, focus on the future</w:t>
      </w:r>
      <w:r w:rsidR="00D47C2D" w:rsidRPr="0098489A">
        <w:rPr>
          <w:rFonts w:ascii="Aptos" w:eastAsia="Aptos" w:hAnsi="Aptos" w:cs="Aptos"/>
          <w:sz w:val="20"/>
          <w:szCs w:val="20"/>
          <w:lang w:val="en-US"/>
        </w:rPr>
        <w:t>.”</w:t>
      </w:r>
      <w:r w:rsidR="00FF6047" w:rsidRPr="0098489A">
        <w:rPr>
          <w:rFonts w:ascii="Aptos" w:eastAsia="Aptos" w:hAnsi="Aptos" w:cs="Aptos"/>
          <w:sz w:val="20"/>
          <w:szCs w:val="20"/>
          <w:lang w:val="en-US"/>
        </w:rPr>
        <w:t xml:space="preserve"> </w:t>
      </w:r>
      <w:r w:rsidR="6E1BD4AA" w:rsidRPr="0098489A">
        <w:rPr>
          <w:rFonts w:ascii="Aptos" w:eastAsia="Aptos" w:hAnsi="Aptos" w:cs="Aptos"/>
          <w:sz w:val="20"/>
          <w:szCs w:val="20"/>
          <w:lang w:val="en-US"/>
        </w:rPr>
        <w:t xml:space="preserve">- Consultation with new and emerging community  </w:t>
      </w:r>
      <w:r w:rsidR="6E1BD4AA" w:rsidRPr="0098489A">
        <w:rPr>
          <w:rFonts w:ascii="Aptos" w:eastAsia="Aptos" w:hAnsi="Aptos" w:cs="Aptos"/>
          <w:sz w:val="20"/>
          <w:szCs w:val="20"/>
        </w:rPr>
        <w:t xml:space="preserve"> </w:t>
      </w:r>
    </w:p>
    <w:p w14:paraId="6D00B641" w14:textId="0234AA48" w:rsidR="6EE710C4" w:rsidRPr="0098489A" w:rsidRDefault="6EE710C4" w:rsidP="001777A4">
      <w:pPr>
        <w:ind w:left="720"/>
        <w:rPr>
          <w:rFonts w:ascii="Aptos" w:eastAsia="Aptos" w:hAnsi="Aptos" w:cs="Aptos"/>
          <w:i/>
          <w:iCs/>
          <w:sz w:val="20"/>
          <w:szCs w:val="20"/>
        </w:rPr>
      </w:pPr>
      <w:r w:rsidRPr="0098489A">
        <w:rPr>
          <w:rFonts w:ascii="Aptos" w:eastAsia="Aptos" w:hAnsi="Aptos" w:cs="Aptos"/>
          <w:i/>
          <w:iCs/>
          <w:sz w:val="20"/>
          <w:szCs w:val="20"/>
          <w:lang w:val="en-US"/>
        </w:rPr>
        <w:t>“If you are reporting you can be made to feel that you are a troublemaker, you have to put it in writing it can be mentally extremely stressful. The process and paperwork can be complicated and confusing with no certain outcome.</w:t>
      </w:r>
      <w:r w:rsidRPr="0098489A">
        <w:rPr>
          <w:rFonts w:ascii="Aptos" w:eastAsia="Aptos" w:hAnsi="Aptos" w:cs="Aptos"/>
          <w:i/>
          <w:iCs/>
          <w:sz w:val="20"/>
          <w:szCs w:val="20"/>
        </w:rPr>
        <w:t>”</w:t>
      </w:r>
      <w:r w:rsidR="00D47C2D" w:rsidRPr="0098489A">
        <w:rPr>
          <w:rFonts w:ascii="Aptos" w:eastAsia="Aptos" w:hAnsi="Aptos" w:cs="Aptos"/>
          <w:i/>
          <w:iCs/>
          <w:sz w:val="20"/>
          <w:szCs w:val="20"/>
        </w:rPr>
        <w:t xml:space="preserve"> - </w:t>
      </w:r>
      <w:r w:rsidRPr="0098489A">
        <w:rPr>
          <w:rFonts w:ascii="Aptos" w:eastAsia="Aptos" w:hAnsi="Aptos" w:cs="Aptos"/>
          <w:sz w:val="20"/>
          <w:szCs w:val="20"/>
          <w:lang w:val="en-US"/>
        </w:rPr>
        <w:t>Consultation in Canberra</w:t>
      </w:r>
      <w:r w:rsidR="004C074F" w:rsidRPr="0098489A">
        <w:rPr>
          <w:rFonts w:ascii="Aptos" w:eastAsia="Aptos" w:hAnsi="Aptos" w:cs="Aptos"/>
          <w:sz w:val="20"/>
          <w:szCs w:val="20"/>
          <w:lang w:val="en-US"/>
        </w:rPr>
        <w:t>, with various cohorts</w:t>
      </w:r>
    </w:p>
    <w:p w14:paraId="2F3D90C6" w14:textId="39754447" w:rsidR="6EE710C4" w:rsidRPr="0098489A" w:rsidRDefault="6EE710C4" w:rsidP="001777A4">
      <w:pPr>
        <w:ind w:left="720"/>
        <w:rPr>
          <w:rFonts w:ascii="Aptos" w:eastAsia="Aptos" w:hAnsi="Aptos" w:cs="Aptos"/>
          <w:i/>
          <w:iCs/>
          <w:sz w:val="20"/>
          <w:szCs w:val="20"/>
        </w:rPr>
      </w:pPr>
      <w:r w:rsidRPr="0098489A">
        <w:rPr>
          <w:rFonts w:ascii="Aptos" w:eastAsia="Aptos" w:hAnsi="Aptos" w:cs="Aptos"/>
          <w:i/>
          <w:iCs/>
          <w:sz w:val="20"/>
          <w:szCs w:val="20"/>
          <w:lang w:val="en-US"/>
        </w:rPr>
        <w:t>“Sometimes the consequence of being silent about racism is better especially in the work environment as you can lose your job or make the workplace uncomfortable.”</w:t>
      </w:r>
      <w:r w:rsidRPr="0098489A">
        <w:rPr>
          <w:rFonts w:ascii="Aptos" w:eastAsia="Aptos" w:hAnsi="Aptos" w:cs="Aptos"/>
          <w:i/>
          <w:iCs/>
          <w:sz w:val="20"/>
          <w:szCs w:val="20"/>
        </w:rPr>
        <w:t xml:space="preserve"> </w:t>
      </w:r>
      <w:r w:rsidR="001777A4" w:rsidRPr="0098489A">
        <w:rPr>
          <w:rFonts w:ascii="Aptos" w:eastAsia="Aptos" w:hAnsi="Aptos" w:cs="Aptos"/>
          <w:i/>
          <w:iCs/>
          <w:sz w:val="20"/>
          <w:szCs w:val="20"/>
        </w:rPr>
        <w:t xml:space="preserve">- </w:t>
      </w:r>
      <w:r w:rsidRPr="0098489A">
        <w:rPr>
          <w:rFonts w:ascii="Aptos" w:eastAsia="Aptos" w:hAnsi="Aptos" w:cs="Aptos"/>
          <w:sz w:val="20"/>
          <w:szCs w:val="20"/>
          <w:lang w:val="en-US"/>
        </w:rPr>
        <w:t xml:space="preserve">Consultation with </w:t>
      </w:r>
      <w:r w:rsidR="001777A4" w:rsidRPr="0098489A">
        <w:rPr>
          <w:rFonts w:ascii="Aptos" w:eastAsia="Aptos" w:hAnsi="Aptos" w:cs="Aptos"/>
          <w:sz w:val="20"/>
          <w:szCs w:val="20"/>
          <w:lang w:val="en-US"/>
        </w:rPr>
        <w:t xml:space="preserve">new and </w:t>
      </w:r>
      <w:r w:rsidRPr="0098489A">
        <w:rPr>
          <w:rFonts w:ascii="Aptos" w:eastAsia="Aptos" w:hAnsi="Aptos" w:cs="Aptos"/>
          <w:sz w:val="20"/>
          <w:szCs w:val="20"/>
          <w:lang w:val="en-US"/>
        </w:rPr>
        <w:t>emerging communities</w:t>
      </w:r>
      <w:r w:rsidR="00D514F9" w:rsidRPr="0098489A">
        <w:rPr>
          <w:rFonts w:ascii="Aptos" w:eastAsia="Aptos" w:hAnsi="Aptos" w:cs="Aptos"/>
          <w:sz w:val="20"/>
          <w:szCs w:val="20"/>
          <w:lang w:val="en-US"/>
        </w:rPr>
        <w:t>.</w:t>
      </w:r>
      <w:r w:rsidRPr="0098489A">
        <w:rPr>
          <w:rFonts w:ascii="Aptos" w:eastAsia="Aptos" w:hAnsi="Aptos" w:cs="Aptos"/>
          <w:sz w:val="20"/>
          <w:szCs w:val="20"/>
          <w:lang w:val="en-US"/>
        </w:rPr>
        <w:t xml:space="preserve"> </w:t>
      </w:r>
    </w:p>
    <w:p w14:paraId="4B5A75D2" w14:textId="2B1E652B" w:rsidR="6EE710C4" w:rsidRPr="0098489A" w:rsidRDefault="003C464B" w:rsidP="008E4BB4">
      <w:pPr>
        <w:rPr>
          <w:b/>
          <w:bCs/>
          <w:i/>
          <w:iCs/>
          <w:lang w:val="en-US"/>
        </w:rPr>
      </w:pPr>
      <w:r w:rsidRPr="0098489A">
        <w:rPr>
          <w:b/>
          <w:bCs/>
          <w:i/>
          <w:iCs/>
          <w:lang w:val="en-US"/>
        </w:rPr>
        <w:t xml:space="preserve">Racism in healthcare </w:t>
      </w:r>
      <w:r w:rsidR="008E4BB4" w:rsidRPr="0098489A">
        <w:rPr>
          <w:b/>
          <w:bCs/>
          <w:i/>
          <w:iCs/>
          <w:lang w:val="en-US"/>
        </w:rPr>
        <w:t>services</w:t>
      </w:r>
    </w:p>
    <w:p w14:paraId="6DE7B4B1" w14:textId="481BE4A2" w:rsidR="6EE710C4" w:rsidRPr="0098489A" w:rsidRDefault="00422CC5" w:rsidP="1C964862">
      <w:pPr>
        <w:rPr>
          <w:rFonts w:ascii="Aptos" w:eastAsia="Aptos" w:hAnsi="Aptos" w:cs="Aptos"/>
          <w:lang w:val="en-US"/>
        </w:rPr>
      </w:pPr>
      <w:r w:rsidRPr="0098489A">
        <w:rPr>
          <w:rFonts w:ascii="Aptos" w:eastAsia="Aptos" w:hAnsi="Aptos" w:cs="Aptos"/>
          <w:lang w:val="en-US"/>
        </w:rPr>
        <w:t xml:space="preserve">Racism in </w:t>
      </w:r>
      <w:r w:rsidR="004F11F6" w:rsidRPr="0098489A">
        <w:rPr>
          <w:rFonts w:ascii="Aptos" w:eastAsia="Aptos" w:hAnsi="Aptos" w:cs="Aptos"/>
          <w:lang w:val="en-US"/>
        </w:rPr>
        <w:t>health</w:t>
      </w:r>
      <w:r w:rsidR="001A1448" w:rsidRPr="0098489A">
        <w:rPr>
          <w:rFonts w:ascii="Aptos" w:eastAsia="Aptos" w:hAnsi="Aptos" w:cs="Aptos"/>
          <w:lang w:val="en-US"/>
        </w:rPr>
        <w:t xml:space="preserve">care services </w:t>
      </w:r>
      <w:r w:rsidR="007876FB" w:rsidRPr="0098489A">
        <w:rPr>
          <w:rFonts w:ascii="Aptos" w:eastAsia="Aptos" w:hAnsi="Aptos" w:cs="Aptos"/>
          <w:lang w:val="en-US"/>
        </w:rPr>
        <w:t xml:space="preserve">can appear in many forms </w:t>
      </w:r>
      <w:r w:rsidRPr="0098489A">
        <w:rPr>
          <w:rFonts w:ascii="Aptos" w:eastAsia="Aptos" w:hAnsi="Aptos" w:cs="Aptos"/>
          <w:lang w:val="en-US"/>
        </w:rPr>
        <w:t xml:space="preserve">but </w:t>
      </w:r>
      <w:r w:rsidR="004B0406" w:rsidRPr="0098489A">
        <w:rPr>
          <w:rFonts w:ascii="Aptos" w:eastAsia="Aptos" w:hAnsi="Aptos" w:cs="Aptos"/>
          <w:lang w:val="en-US"/>
        </w:rPr>
        <w:t>it</w:t>
      </w:r>
      <w:r w:rsidR="00834F5F" w:rsidRPr="0098489A">
        <w:rPr>
          <w:rFonts w:ascii="Aptos" w:eastAsia="Aptos" w:hAnsi="Aptos" w:cs="Aptos"/>
          <w:lang w:val="en-US"/>
        </w:rPr>
        <w:t>s</w:t>
      </w:r>
      <w:r w:rsidRPr="0098489A">
        <w:rPr>
          <w:rFonts w:ascii="Aptos" w:eastAsia="Aptos" w:hAnsi="Aptos" w:cs="Aptos"/>
          <w:lang w:val="en-US"/>
        </w:rPr>
        <w:t xml:space="preserve"> ultimate</w:t>
      </w:r>
      <w:r w:rsidR="0039124E" w:rsidRPr="0098489A">
        <w:rPr>
          <w:rFonts w:ascii="Aptos" w:eastAsia="Aptos" w:hAnsi="Aptos" w:cs="Aptos"/>
          <w:lang w:val="en-US"/>
        </w:rPr>
        <w:t xml:space="preserve"> consequences are felt in the </w:t>
      </w:r>
      <w:r w:rsidRPr="0098489A">
        <w:rPr>
          <w:rFonts w:ascii="Aptos" w:eastAsia="Aptos" w:hAnsi="Aptos" w:cs="Aptos"/>
          <w:lang w:val="en-US"/>
        </w:rPr>
        <w:t xml:space="preserve">disparities in </w:t>
      </w:r>
      <w:r w:rsidR="007B51CE" w:rsidRPr="0098489A">
        <w:rPr>
          <w:rFonts w:ascii="Aptos" w:eastAsia="Aptos" w:hAnsi="Aptos" w:cs="Aptos"/>
          <w:lang w:val="en-US"/>
        </w:rPr>
        <w:t xml:space="preserve">access to </w:t>
      </w:r>
      <w:r w:rsidRPr="0098489A">
        <w:rPr>
          <w:rFonts w:ascii="Aptos" w:eastAsia="Aptos" w:hAnsi="Aptos" w:cs="Aptos"/>
          <w:lang w:val="en-US"/>
        </w:rPr>
        <w:t xml:space="preserve">health </w:t>
      </w:r>
      <w:r w:rsidR="007B51CE" w:rsidRPr="0098489A">
        <w:rPr>
          <w:rFonts w:ascii="Aptos" w:eastAsia="Aptos" w:hAnsi="Aptos" w:cs="Aptos"/>
          <w:lang w:val="en-US"/>
        </w:rPr>
        <w:t xml:space="preserve">support and health </w:t>
      </w:r>
      <w:r w:rsidRPr="0098489A">
        <w:rPr>
          <w:rFonts w:ascii="Aptos" w:eastAsia="Aptos" w:hAnsi="Aptos" w:cs="Aptos"/>
          <w:lang w:val="en-US"/>
        </w:rPr>
        <w:t xml:space="preserve">outcomes for </w:t>
      </w:r>
      <w:r w:rsidR="0039124E" w:rsidRPr="0098489A">
        <w:rPr>
          <w:rFonts w:ascii="Aptos" w:eastAsia="Aptos" w:hAnsi="Aptos" w:cs="Aptos"/>
          <w:lang w:val="en-US"/>
        </w:rPr>
        <w:t>the most discriminated groups</w:t>
      </w:r>
      <w:r w:rsidR="008F381D" w:rsidRPr="0098489A">
        <w:rPr>
          <w:rFonts w:ascii="Aptos" w:eastAsia="Aptos" w:hAnsi="Aptos" w:cs="Aptos"/>
          <w:lang w:val="en-US"/>
        </w:rPr>
        <w:t>,</w:t>
      </w:r>
      <w:r w:rsidR="0039124E" w:rsidRPr="0098489A">
        <w:rPr>
          <w:rFonts w:ascii="Aptos" w:eastAsia="Aptos" w:hAnsi="Aptos" w:cs="Aptos"/>
          <w:lang w:val="en-US"/>
        </w:rPr>
        <w:t xml:space="preserve"> including First Nations people,</w:t>
      </w:r>
      <w:r w:rsidR="002A5F27" w:rsidRPr="0098489A">
        <w:rPr>
          <w:rStyle w:val="FootnoteReference"/>
          <w:rFonts w:ascii="Aptos" w:eastAsia="Aptos" w:hAnsi="Aptos" w:cs="Aptos"/>
          <w:lang w:val="en-US"/>
        </w:rPr>
        <w:t xml:space="preserve"> </w:t>
      </w:r>
      <w:r w:rsidR="002A5F27" w:rsidRPr="0098489A">
        <w:rPr>
          <w:rStyle w:val="FootnoteReference"/>
          <w:rFonts w:ascii="Aptos" w:eastAsia="Aptos" w:hAnsi="Aptos" w:cs="Aptos"/>
          <w:lang w:val="en-US"/>
        </w:rPr>
        <w:footnoteReference w:id="28"/>
      </w:r>
      <w:r w:rsidR="002A5F27" w:rsidRPr="0098489A">
        <w:rPr>
          <w:rStyle w:val="FootnoteReference"/>
          <w:rFonts w:ascii="Aptos" w:eastAsia="Aptos" w:hAnsi="Aptos" w:cs="Aptos"/>
          <w:lang w:val="en-US"/>
        </w:rPr>
        <w:t>,</w:t>
      </w:r>
      <w:r w:rsidR="0039124E" w:rsidRPr="0098489A">
        <w:rPr>
          <w:rFonts w:ascii="Aptos" w:eastAsia="Aptos" w:hAnsi="Aptos" w:cs="Aptos"/>
          <w:lang w:val="en-US"/>
        </w:rPr>
        <w:t xml:space="preserve">refugees and </w:t>
      </w:r>
      <w:r w:rsidR="622A29EE" w:rsidRPr="0098489A">
        <w:rPr>
          <w:rFonts w:ascii="Aptos" w:eastAsia="Aptos" w:hAnsi="Aptos" w:cs="Aptos"/>
          <w:lang w:val="en-US"/>
        </w:rPr>
        <w:t xml:space="preserve">people seeking </w:t>
      </w:r>
      <w:r w:rsidR="0039124E" w:rsidRPr="0098489A">
        <w:rPr>
          <w:rFonts w:ascii="Aptos" w:eastAsia="Aptos" w:hAnsi="Aptos" w:cs="Aptos"/>
          <w:lang w:val="en-US"/>
        </w:rPr>
        <w:t>asylum</w:t>
      </w:r>
      <w:r w:rsidRPr="0098489A">
        <w:rPr>
          <w:rStyle w:val="FootnoteReference"/>
          <w:rFonts w:ascii="Aptos" w:eastAsia="Aptos" w:hAnsi="Aptos" w:cs="Aptos"/>
          <w:lang w:val="en-US"/>
        </w:rPr>
        <w:footnoteReference w:id="29"/>
      </w:r>
      <w:r w:rsidR="1C964862" w:rsidRPr="0098489A">
        <w:rPr>
          <w:rFonts w:ascii="Aptos" w:eastAsia="Aptos" w:hAnsi="Aptos" w:cs="Aptos"/>
          <w:lang w:val="en-US"/>
        </w:rPr>
        <w:t>Studies also show racism impacts the foundations for health, wellbeing and development of children and adolescents.</w:t>
      </w:r>
      <w:r w:rsidR="6EE710C4" w:rsidRPr="0098489A">
        <w:rPr>
          <w:rStyle w:val="FootnoteReference"/>
          <w:rFonts w:ascii="Aptos" w:eastAsia="Aptos" w:hAnsi="Aptos" w:cs="Aptos"/>
          <w:lang w:val="en-US"/>
        </w:rPr>
        <w:footnoteReference w:id="30"/>
      </w:r>
    </w:p>
    <w:p w14:paraId="5DF5087F" w14:textId="7B75DB9E" w:rsidR="6EE710C4" w:rsidRPr="0098489A" w:rsidRDefault="1C964862" w:rsidP="266B01BF">
      <w:pPr>
        <w:rPr>
          <w:rFonts w:ascii="Aptos" w:eastAsia="Aptos" w:hAnsi="Aptos" w:cs="Aptos"/>
          <w:lang w:val="en-US"/>
        </w:rPr>
      </w:pPr>
      <w:r w:rsidRPr="0098489A">
        <w:rPr>
          <w:rFonts w:ascii="Aptos" w:eastAsia="Aptos" w:hAnsi="Aptos" w:cs="Aptos"/>
          <w:lang w:val="en-US"/>
        </w:rPr>
        <w:t xml:space="preserve">During the consultations, participants spoke about discrimination across the whole spectrum of their experience with healthcare services, from access to the quality of care they received, </w:t>
      </w:r>
      <w:r w:rsidRPr="0098489A">
        <w:rPr>
          <w:rFonts w:ascii="Aptos" w:eastAsia="Aptos" w:hAnsi="Aptos" w:cs="Aptos"/>
          <w:lang w:val="en-US"/>
        </w:rPr>
        <w:lastRenderedPageBreak/>
        <w:t>racism from interpreters, and lack of cultural competence from health service providers, amongst other challenges:</w:t>
      </w:r>
    </w:p>
    <w:p w14:paraId="35C1A46E" w14:textId="1DC2C7E0" w:rsidR="004F45D4" w:rsidRPr="0098489A" w:rsidRDefault="004F45D4" w:rsidP="004F45D4">
      <w:pPr>
        <w:ind w:left="720"/>
        <w:rPr>
          <w:rFonts w:ascii="Aptos" w:eastAsia="Aptos" w:hAnsi="Aptos" w:cs="Aptos"/>
          <w:sz w:val="20"/>
          <w:szCs w:val="20"/>
          <w:lang w:val="en-US"/>
        </w:rPr>
      </w:pPr>
      <w:r w:rsidRPr="0098489A">
        <w:rPr>
          <w:rFonts w:ascii="Aptos" w:eastAsia="Aptos" w:hAnsi="Aptos" w:cs="Aptos"/>
          <w:i/>
          <w:iCs/>
          <w:sz w:val="20"/>
          <w:szCs w:val="20"/>
          <w:lang w:val="en-US"/>
        </w:rPr>
        <w:t xml:space="preserve">“My </w:t>
      </w:r>
      <w:r w:rsidR="00A851C1" w:rsidRPr="0098489A">
        <w:rPr>
          <w:rFonts w:ascii="Aptos" w:eastAsia="Aptos" w:hAnsi="Aptos" w:cs="Aptos"/>
          <w:i/>
          <w:iCs/>
          <w:sz w:val="20"/>
          <w:szCs w:val="20"/>
          <w:lang w:val="en-US"/>
        </w:rPr>
        <w:t>two-</w:t>
      </w:r>
      <w:r w:rsidRPr="0098489A">
        <w:rPr>
          <w:rFonts w:ascii="Aptos" w:eastAsia="Aptos" w:hAnsi="Aptos" w:cs="Aptos"/>
          <w:i/>
          <w:iCs/>
          <w:sz w:val="20"/>
          <w:szCs w:val="20"/>
          <w:lang w:val="en-US"/>
        </w:rPr>
        <w:t>year old was sick and we went to the Emergency Department, she had asthma and the nurse put a mask on her to get her oxygen, she was rough and put it on very tight, it was hurting her, my daughter was very stressed and nervous, she could not breath but the way the nurse was treating her was not helping her to calm down and it was making me angry. Afterwards, I thought about what had happened, I was concerned that the nurse was treating us like this because we are Muslim and are dressing differently and don’t speak English, then I also think maybe she does not know much about us or maybe just a bad day and very busy in emergency and my daughter is struggling against what she needs to do. It is hard to know, but still, it makes me feel bad”.</w:t>
      </w:r>
      <w:r w:rsidRPr="0098489A">
        <w:rPr>
          <w:rFonts w:ascii="Aptos" w:eastAsia="Aptos" w:hAnsi="Aptos" w:cs="Aptos"/>
          <w:i/>
          <w:iCs/>
          <w:sz w:val="20"/>
          <w:szCs w:val="20"/>
        </w:rPr>
        <w:t xml:space="preserve"> -</w:t>
      </w:r>
      <w:r w:rsidRPr="0098489A">
        <w:rPr>
          <w:rFonts w:ascii="Aptos" w:eastAsia="Aptos" w:hAnsi="Aptos" w:cs="Aptos"/>
          <w:sz w:val="20"/>
          <w:szCs w:val="20"/>
          <w:lang w:val="en-US"/>
        </w:rPr>
        <w:t xml:space="preserve"> Consultation with refugees</w:t>
      </w:r>
    </w:p>
    <w:p w14:paraId="40B0BCA9" w14:textId="7903548D" w:rsidR="003F0B14" w:rsidRPr="0098489A" w:rsidRDefault="003F0B14" w:rsidP="003F0B14">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There's a clear bias when accessing healthcare. The assumptions made based on my cultural background affect the quality of service I receive. There's a need for cultural competency training across sectors." - </w:t>
      </w:r>
      <w:r w:rsidRPr="0098489A">
        <w:rPr>
          <w:rFonts w:ascii="Aptos" w:eastAsia="Aptos" w:hAnsi="Aptos" w:cs="Aptos"/>
          <w:sz w:val="20"/>
          <w:szCs w:val="20"/>
          <w:lang w:val="en-US"/>
        </w:rPr>
        <w:t>Consultation with refugee</w:t>
      </w:r>
      <w:r w:rsidR="00B72B6B" w:rsidRPr="0098489A">
        <w:rPr>
          <w:rFonts w:ascii="Aptos" w:eastAsia="Aptos" w:hAnsi="Aptos" w:cs="Aptos"/>
          <w:sz w:val="20"/>
          <w:szCs w:val="20"/>
          <w:lang w:val="en-US"/>
        </w:rPr>
        <w:t>s</w:t>
      </w:r>
    </w:p>
    <w:p w14:paraId="57426407" w14:textId="630CC293" w:rsidR="003F0B14" w:rsidRPr="0098489A" w:rsidRDefault="003F0B14" w:rsidP="003F0B14">
      <w:pPr>
        <w:ind w:left="720"/>
        <w:rPr>
          <w:rFonts w:ascii="Aptos" w:eastAsia="Aptos" w:hAnsi="Aptos" w:cs="Aptos"/>
          <w:i/>
          <w:iCs/>
          <w:sz w:val="20"/>
          <w:szCs w:val="20"/>
        </w:rPr>
      </w:pPr>
      <w:r w:rsidRPr="0098489A">
        <w:rPr>
          <w:rFonts w:ascii="Aptos" w:eastAsia="Aptos" w:hAnsi="Aptos" w:cs="Aptos"/>
          <w:i/>
          <w:iCs/>
          <w:sz w:val="20"/>
          <w:szCs w:val="20"/>
          <w:lang w:val="en-US"/>
        </w:rPr>
        <w:t>“A tall, very lean African boy is not considered likely to have an eating disorder, yet this happened but it took a very long time for diagnosis and therefore treatment, putting that person in danger.</w:t>
      </w:r>
      <w:r w:rsidRPr="0098489A">
        <w:rPr>
          <w:rFonts w:ascii="Aptos" w:eastAsia="Aptos" w:hAnsi="Aptos" w:cs="Aptos"/>
          <w:i/>
          <w:iCs/>
          <w:sz w:val="20"/>
          <w:szCs w:val="20"/>
        </w:rPr>
        <w:t xml:space="preserve">”- </w:t>
      </w:r>
      <w:r w:rsidRPr="0098489A">
        <w:rPr>
          <w:rFonts w:ascii="Aptos" w:eastAsia="Aptos" w:hAnsi="Aptos" w:cs="Aptos"/>
          <w:sz w:val="20"/>
          <w:szCs w:val="20"/>
          <w:lang w:val="en-US"/>
        </w:rPr>
        <w:t>Consultation with young peopl</w:t>
      </w:r>
      <w:r w:rsidR="004B5AE1" w:rsidRPr="0098489A">
        <w:rPr>
          <w:rFonts w:ascii="Aptos" w:eastAsia="Aptos" w:hAnsi="Aptos" w:cs="Aptos"/>
          <w:sz w:val="20"/>
          <w:szCs w:val="20"/>
          <w:lang w:val="en-US"/>
        </w:rPr>
        <w:t>e</w:t>
      </w:r>
    </w:p>
    <w:p w14:paraId="1A2B74B4" w14:textId="3E3052E6" w:rsidR="6EE710C4" w:rsidRPr="0098489A" w:rsidRDefault="005E1441" w:rsidP="00D41B1E">
      <w:pPr>
        <w:rPr>
          <w:rFonts w:ascii="Aptos" w:eastAsia="Aptos" w:hAnsi="Aptos" w:cs="Aptos"/>
        </w:rPr>
      </w:pPr>
      <w:r w:rsidRPr="0098489A">
        <w:rPr>
          <w:rFonts w:ascii="Aptos" w:eastAsia="Aptos" w:hAnsi="Aptos" w:cs="Aptos"/>
        </w:rPr>
        <w:t xml:space="preserve">In consultations, </w:t>
      </w:r>
      <w:r w:rsidR="00FD7AB3" w:rsidRPr="0098489A">
        <w:rPr>
          <w:rFonts w:ascii="Aptos" w:eastAsia="Aptos" w:hAnsi="Aptos" w:cs="Aptos"/>
        </w:rPr>
        <w:t xml:space="preserve">health care workers </w:t>
      </w:r>
      <w:r w:rsidR="6EE710C4" w:rsidRPr="0098489A">
        <w:rPr>
          <w:rFonts w:ascii="Aptos" w:eastAsia="Aptos" w:hAnsi="Aptos" w:cs="Aptos"/>
        </w:rPr>
        <w:t>spoke about facing everyday racism</w:t>
      </w:r>
      <w:r w:rsidR="008C3EEB" w:rsidRPr="0098489A">
        <w:rPr>
          <w:rFonts w:ascii="Aptos" w:eastAsia="Aptos" w:hAnsi="Aptos" w:cs="Aptos"/>
        </w:rPr>
        <w:t>,</w:t>
      </w:r>
      <w:r w:rsidR="6EE710C4" w:rsidRPr="0098489A">
        <w:rPr>
          <w:rFonts w:ascii="Aptos" w:eastAsia="Aptos" w:hAnsi="Aptos" w:cs="Aptos"/>
        </w:rPr>
        <w:t xml:space="preserve"> </w:t>
      </w:r>
      <w:r w:rsidR="00B90E39" w:rsidRPr="0098489A">
        <w:rPr>
          <w:rFonts w:ascii="Aptos" w:eastAsia="Aptos" w:hAnsi="Aptos" w:cs="Aptos"/>
        </w:rPr>
        <w:t xml:space="preserve">such as </w:t>
      </w:r>
      <w:r w:rsidR="6EE710C4" w:rsidRPr="0098489A">
        <w:rPr>
          <w:rFonts w:ascii="Aptos" w:eastAsia="Aptos" w:hAnsi="Aptos" w:cs="Aptos"/>
        </w:rPr>
        <w:t>whe</w:t>
      </w:r>
      <w:r w:rsidRPr="0098489A">
        <w:rPr>
          <w:rFonts w:ascii="Aptos" w:eastAsia="Aptos" w:hAnsi="Aptos" w:cs="Aptos"/>
        </w:rPr>
        <w:t>n</w:t>
      </w:r>
      <w:r w:rsidR="6EE710C4" w:rsidRPr="0098489A">
        <w:rPr>
          <w:rFonts w:ascii="Aptos" w:eastAsia="Aptos" w:hAnsi="Aptos" w:cs="Aptos"/>
        </w:rPr>
        <w:t xml:space="preserve"> “</w:t>
      </w:r>
      <w:r w:rsidR="6EE710C4" w:rsidRPr="0098489A">
        <w:rPr>
          <w:rFonts w:ascii="Aptos" w:eastAsia="Aptos" w:hAnsi="Aptos" w:cs="Aptos"/>
          <w:i/>
          <w:iCs/>
        </w:rPr>
        <w:t>patients prefer to be attended by white nurses</w:t>
      </w:r>
      <w:r w:rsidR="6EE710C4" w:rsidRPr="0098489A">
        <w:rPr>
          <w:rFonts w:ascii="Aptos" w:eastAsia="Aptos" w:hAnsi="Aptos" w:cs="Aptos"/>
        </w:rPr>
        <w:t xml:space="preserve">.” </w:t>
      </w:r>
      <w:r w:rsidR="00FD7AB3" w:rsidRPr="0098489A">
        <w:rPr>
          <w:rFonts w:ascii="Aptos" w:eastAsia="Aptos" w:hAnsi="Aptos" w:cs="Aptos"/>
        </w:rPr>
        <w:t>There was also a comment on</w:t>
      </w:r>
      <w:r w:rsidR="00B90E39" w:rsidRPr="0098489A">
        <w:rPr>
          <w:rFonts w:ascii="Aptos" w:eastAsia="Aptos" w:hAnsi="Aptos" w:cs="Aptos"/>
        </w:rPr>
        <w:t xml:space="preserve"> </w:t>
      </w:r>
      <w:r w:rsidR="6EE710C4" w:rsidRPr="0098489A">
        <w:rPr>
          <w:rFonts w:ascii="Aptos" w:eastAsia="Aptos" w:hAnsi="Aptos" w:cs="Aptos"/>
        </w:rPr>
        <w:t xml:space="preserve">discrimination </w:t>
      </w:r>
      <w:r w:rsidR="00661A54" w:rsidRPr="0098489A">
        <w:rPr>
          <w:rFonts w:ascii="Aptos" w:eastAsia="Aptos" w:hAnsi="Aptos" w:cs="Aptos"/>
        </w:rPr>
        <w:t xml:space="preserve">in </w:t>
      </w:r>
      <w:r w:rsidR="6EE710C4" w:rsidRPr="0098489A">
        <w:rPr>
          <w:rFonts w:ascii="Aptos" w:eastAsia="Aptos" w:hAnsi="Aptos" w:cs="Aptos"/>
        </w:rPr>
        <w:t>wage</w:t>
      </w:r>
      <w:r w:rsidR="00661A54" w:rsidRPr="0098489A">
        <w:rPr>
          <w:rFonts w:ascii="Aptos" w:eastAsia="Aptos" w:hAnsi="Aptos" w:cs="Aptos"/>
        </w:rPr>
        <w:t>s:</w:t>
      </w:r>
      <w:r w:rsidR="6EE710C4" w:rsidRPr="0098489A">
        <w:rPr>
          <w:rFonts w:ascii="Aptos" w:eastAsia="Aptos" w:hAnsi="Aptos" w:cs="Aptos"/>
        </w:rPr>
        <w:t xml:space="preserve"> </w:t>
      </w:r>
    </w:p>
    <w:p w14:paraId="0E1B41B3" w14:textId="4F8847EC" w:rsidR="00F11AF0" w:rsidRPr="0098489A" w:rsidRDefault="6EE710C4" w:rsidP="004B7B92">
      <w:pPr>
        <w:ind w:left="720"/>
        <w:rPr>
          <w:rFonts w:ascii="Aptos" w:eastAsia="Aptos" w:hAnsi="Aptos" w:cs="Aptos"/>
          <w:i/>
          <w:iCs/>
          <w:sz w:val="20"/>
          <w:szCs w:val="20"/>
        </w:rPr>
      </w:pPr>
      <w:r w:rsidRPr="0098489A">
        <w:rPr>
          <w:rFonts w:ascii="Aptos" w:eastAsia="Aptos" w:hAnsi="Aptos" w:cs="Aptos"/>
          <w:i/>
          <w:iCs/>
          <w:sz w:val="20"/>
          <w:szCs w:val="20"/>
          <w:lang w:val="en-US"/>
        </w:rPr>
        <w:t xml:space="preserve">“I discovered that a group of African nurses including me were being paid less </w:t>
      </w:r>
      <w:r w:rsidR="005929FD" w:rsidRPr="0098489A">
        <w:rPr>
          <w:rFonts w:ascii="Aptos" w:eastAsia="Aptos" w:hAnsi="Aptos" w:cs="Aptos"/>
          <w:i/>
          <w:iCs/>
          <w:sz w:val="20"/>
          <w:szCs w:val="20"/>
          <w:lang w:val="en-US"/>
        </w:rPr>
        <w:t xml:space="preserve">than </w:t>
      </w:r>
      <w:r w:rsidRPr="0098489A">
        <w:rPr>
          <w:rFonts w:ascii="Aptos" w:eastAsia="Aptos" w:hAnsi="Aptos" w:cs="Aptos"/>
          <w:i/>
          <w:iCs/>
          <w:sz w:val="20"/>
          <w:szCs w:val="20"/>
          <w:lang w:val="en-US"/>
        </w:rPr>
        <w:t>others who were doing similar work. I took it to my manager who said she’ll do something about it, but nothing changed. I then went to the union and got them to represent me at the hospital. Only then did our wages increase. Why did this happen only to African nurses?”</w:t>
      </w:r>
      <w:r w:rsidRPr="0098489A">
        <w:rPr>
          <w:rFonts w:ascii="Aptos" w:eastAsia="Aptos" w:hAnsi="Aptos" w:cs="Aptos"/>
          <w:i/>
          <w:iCs/>
          <w:sz w:val="20"/>
          <w:szCs w:val="20"/>
        </w:rPr>
        <w:t xml:space="preserve"> </w:t>
      </w:r>
      <w:r w:rsidR="00661A54" w:rsidRPr="0098489A">
        <w:rPr>
          <w:rFonts w:ascii="Aptos" w:eastAsia="Aptos" w:hAnsi="Aptos" w:cs="Aptos"/>
          <w:i/>
          <w:iCs/>
          <w:sz w:val="20"/>
          <w:szCs w:val="20"/>
        </w:rPr>
        <w:t xml:space="preserve">- </w:t>
      </w:r>
      <w:r w:rsidRPr="0098489A">
        <w:rPr>
          <w:rFonts w:ascii="Aptos" w:eastAsia="Aptos" w:hAnsi="Aptos" w:cs="Aptos"/>
          <w:sz w:val="20"/>
          <w:szCs w:val="20"/>
        </w:rPr>
        <w:t>Consultation with refugee women</w:t>
      </w:r>
    </w:p>
    <w:p w14:paraId="7AA28665" w14:textId="4FFD1B32" w:rsidR="00235D27" w:rsidRPr="0098489A" w:rsidRDefault="00235D27" w:rsidP="266B01BF">
      <w:pPr>
        <w:spacing w:line="257" w:lineRule="auto"/>
        <w:rPr>
          <w:rFonts w:ascii="Aptos" w:eastAsia="Aptos" w:hAnsi="Aptos" w:cs="Aptos"/>
        </w:rPr>
      </w:pPr>
      <w:r w:rsidRPr="0098489A">
        <w:rPr>
          <w:rFonts w:ascii="Aptos" w:eastAsia="Aptos" w:hAnsi="Aptos" w:cs="Aptos"/>
        </w:rPr>
        <w:t xml:space="preserve">In one case, the issue of </w:t>
      </w:r>
      <w:r w:rsidR="007A2126" w:rsidRPr="0098489A">
        <w:rPr>
          <w:rFonts w:ascii="Aptos" w:eastAsia="Aptos" w:hAnsi="Aptos" w:cs="Aptos"/>
        </w:rPr>
        <w:t xml:space="preserve">racism </w:t>
      </w:r>
      <w:r w:rsidRPr="0098489A">
        <w:rPr>
          <w:rFonts w:ascii="Aptos" w:eastAsia="Aptos" w:hAnsi="Aptos" w:cs="Aptos"/>
        </w:rPr>
        <w:t xml:space="preserve">across cultures was touched </w:t>
      </w:r>
      <w:r w:rsidR="004B7B92" w:rsidRPr="0098489A">
        <w:rPr>
          <w:rFonts w:ascii="Aptos" w:eastAsia="Aptos" w:hAnsi="Aptos" w:cs="Aptos"/>
        </w:rPr>
        <w:t>up</w:t>
      </w:r>
      <w:r w:rsidRPr="0098489A">
        <w:rPr>
          <w:rFonts w:ascii="Aptos" w:eastAsia="Aptos" w:hAnsi="Aptos" w:cs="Aptos"/>
        </w:rPr>
        <w:t>on</w:t>
      </w:r>
      <w:r w:rsidR="000742A3" w:rsidRPr="0098489A">
        <w:rPr>
          <w:rFonts w:ascii="Aptos" w:eastAsia="Aptos" w:hAnsi="Aptos" w:cs="Aptos"/>
        </w:rPr>
        <w:t>:</w:t>
      </w:r>
      <w:r w:rsidRPr="0098489A">
        <w:rPr>
          <w:rFonts w:ascii="Aptos" w:eastAsia="Aptos" w:hAnsi="Aptos" w:cs="Aptos"/>
        </w:rPr>
        <w:t xml:space="preserve"> </w:t>
      </w:r>
    </w:p>
    <w:p w14:paraId="69C5AC52" w14:textId="132A695F" w:rsidR="00A851C1" w:rsidRPr="0098489A" w:rsidRDefault="00A851C1" w:rsidP="00015A5A">
      <w:pPr>
        <w:ind w:left="720"/>
        <w:rPr>
          <w:rFonts w:ascii="Aptos" w:eastAsia="Aptos" w:hAnsi="Aptos" w:cs="Aptos"/>
          <w:i/>
          <w:iCs/>
          <w:sz w:val="20"/>
          <w:szCs w:val="20"/>
        </w:rPr>
      </w:pPr>
      <w:r w:rsidRPr="0098489A">
        <w:rPr>
          <w:rFonts w:ascii="Aptos" w:eastAsia="Aptos" w:hAnsi="Aptos" w:cs="Aptos"/>
          <w:i/>
          <w:iCs/>
          <w:sz w:val="20"/>
          <w:szCs w:val="20"/>
        </w:rPr>
        <w:t xml:space="preserve">“When I arrived and the interpreter was a Christian and made aggressive comments including ‘you Muslim people have no idea’. Before we left the hospital, we made a complaint to the nursing staff. This created a discussion about how racism can occur both within and across cultures. The group got distracted by this conversation and we did not go back to talking about what the complaint process was like.” - </w:t>
      </w:r>
      <w:r w:rsidRPr="0098489A">
        <w:rPr>
          <w:rFonts w:ascii="Aptos" w:eastAsia="Aptos" w:hAnsi="Aptos" w:cs="Aptos"/>
          <w:sz w:val="20"/>
          <w:szCs w:val="20"/>
          <w:lang w:val="en-US"/>
        </w:rPr>
        <w:t>Consultation with refugees</w:t>
      </w:r>
    </w:p>
    <w:p w14:paraId="38B85C61" w14:textId="780489EB" w:rsidR="008E4BB4" w:rsidRPr="0098489A" w:rsidRDefault="00FA371F" w:rsidP="008E4BB4">
      <w:pPr>
        <w:rPr>
          <w:b/>
          <w:bCs/>
          <w:i/>
          <w:iCs/>
          <w:lang w:val="en-US"/>
        </w:rPr>
      </w:pPr>
      <w:r w:rsidRPr="0098489A">
        <w:rPr>
          <w:b/>
          <w:bCs/>
          <w:i/>
          <w:iCs/>
          <w:lang w:val="en-US"/>
        </w:rPr>
        <w:t>Racism in interactions with the police</w:t>
      </w:r>
    </w:p>
    <w:p w14:paraId="7F1BE19E" w14:textId="7B657DCE" w:rsidR="6EE710C4" w:rsidRPr="0098489A" w:rsidRDefault="00ED07A5" w:rsidP="00D122B0">
      <w:pPr>
        <w:rPr>
          <w:rFonts w:ascii="Aptos" w:eastAsia="Aptos" w:hAnsi="Aptos" w:cs="Aptos"/>
          <w:lang w:val="en-US"/>
        </w:rPr>
      </w:pPr>
      <w:r w:rsidRPr="0098489A">
        <w:rPr>
          <w:rFonts w:ascii="Aptos" w:eastAsia="Aptos" w:hAnsi="Aptos" w:cs="Aptos"/>
          <w:lang w:val="en-US"/>
        </w:rPr>
        <w:t xml:space="preserve">The </w:t>
      </w:r>
      <w:r w:rsidR="001B1425" w:rsidRPr="0098489A">
        <w:rPr>
          <w:rFonts w:ascii="Aptos" w:eastAsia="Aptos" w:hAnsi="Aptos" w:cs="Aptos"/>
          <w:lang w:val="en-US"/>
        </w:rPr>
        <w:t xml:space="preserve">difficulties in relationships with the police </w:t>
      </w:r>
      <w:r w:rsidR="00616BBC" w:rsidRPr="0098489A">
        <w:rPr>
          <w:rFonts w:ascii="Aptos" w:eastAsia="Aptos" w:hAnsi="Aptos" w:cs="Aptos"/>
          <w:lang w:val="en-US"/>
        </w:rPr>
        <w:t>are not new. The consultations once again reveal</w:t>
      </w:r>
      <w:r w:rsidR="00BD3904" w:rsidRPr="0098489A">
        <w:rPr>
          <w:rFonts w:ascii="Aptos" w:eastAsia="Aptos" w:hAnsi="Aptos" w:cs="Aptos"/>
          <w:lang w:val="en-US"/>
        </w:rPr>
        <w:t>ed</w:t>
      </w:r>
      <w:r w:rsidR="00616BBC" w:rsidRPr="0098489A">
        <w:rPr>
          <w:rFonts w:ascii="Aptos" w:eastAsia="Aptos" w:hAnsi="Aptos" w:cs="Aptos"/>
          <w:lang w:val="en-US"/>
        </w:rPr>
        <w:t xml:space="preserve"> the tensions between </w:t>
      </w:r>
      <w:r w:rsidR="007F3C83" w:rsidRPr="0098489A">
        <w:rPr>
          <w:rFonts w:ascii="Aptos" w:eastAsia="Aptos" w:hAnsi="Aptos" w:cs="Aptos"/>
          <w:lang w:val="en-US"/>
        </w:rPr>
        <w:t xml:space="preserve">reporting to the </w:t>
      </w:r>
      <w:r w:rsidR="00616BBC" w:rsidRPr="0098489A">
        <w:rPr>
          <w:rFonts w:ascii="Aptos" w:eastAsia="Aptos" w:hAnsi="Aptos" w:cs="Aptos"/>
          <w:lang w:val="en-US"/>
        </w:rPr>
        <w:t xml:space="preserve">police, and </w:t>
      </w:r>
      <w:r w:rsidR="00D122B0" w:rsidRPr="0098489A">
        <w:rPr>
          <w:rFonts w:ascii="Aptos" w:eastAsia="Aptos" w:hAnsi="Aptos" w:cs="Aptos"/>
          <w:lang w:val="en-US"/>
        </w:rPr>
        <w:t>experiences of racism when interacting with the police</w:t>
      </w:r>
      <w:r w:rsidR="6EE710C4" w:rsidRPr="0098489A">
        <w:rPr>
          <w:rFonts w:ascii="Aptos" w:eastAsia="Aptos" w:hAnsi="Aptos" w:cs="Aptos"/>
          <w:lang w:val="en-US"/>
        </w:rPr>
        <w:t xml:space="preserve">. </w:t>
      </w:r>
    </w:p>
    <w:p w14:paraId="3BC82FD0" w14:textId="432D7B96" w:rsidR="6EE710C4" w:rsidRPr="0098489A" w:rsidRDefault="6EE710C4" w:rsidP="00BF67BF">
      <w:pPr>
        <w:ind w:left="720"/>
        <w:rPr>
          <w:rFonts w:ascii="Aptos" w:eastAsia="Aptos" w:hAnsi="Aptos" w:cs="Aptos"/>
          <w:i/>
          <w:iCs/>
          <w:sz w:val="20"/>
          <w:szCs w:val="20"/>
        </w:rPr>
      </w:pPr>
      <w:r w:rsidRPr="0098489A">
        <w:rPr>
          <w:rFonts w:ascii="Aptos" w:eastAsia="Aptos" w:hAnsi="Aptos" w:cs="Aptos"/>
          <w:i/>
          <w:iCs/>
          <w:sz w:val="20"/>
          <w:szCs w:val="20"/>
          <w:lang w:val="en-US"/>
        </w:rPr>
        <w:t>“It happens a lot with the police. For example, when we are just walking they start searching us then realise that they have mistaken us for somebody else and they are not aware of how it is affecting us. As well as standing up for yourself, they always see it as aggressive behaviour, so they are always on edge even when you are trying to stand up.”</w:t>
      </w:r>
      <w:r w:rsidRPr="0098489A">
        <w:rPr>
          <w:rFonts w:ascii="Aptos" w:eastAsia="Aptos" w:hAnsi="Aptos" w:cs="Aptos"/>
          <w:i/>
          <w:iCs/>
          <w:sz w:val="20"/>
          <w:szCs w:val="20"/>
        </w:rPr>
        <w:t xml:space="preserve"> </w:t>
      </w:r>
      <w:r w:rsidR="00385365" w:rsidRPr="0098489A">
        <w:rPr>
          <w:rFonts w:ascii="Aptos" w:eastAsia="Aptos" w:hAnsi="Aptos" w:cs="Aptos"/>
          <w:i/>
          <w:iCs/>
          <w:sz w:val="20"/>
          <w:szCs w:val="20"/>
        </w:rPr>
        <w:t xml:space="preserve">- </w:t>
      </w:r>
      <w:r w:rsidRPr="0098489A">
        <w:rPr>
          <w:rFonts w:ascii="Aptos" w:eastAsia="Aptos" w:hAnsi="Aptos" w:cs="Aptos"/>
          <w:sz w:val="20"/>
          <w:szCs w:val="20"/>
          <w:lang w:val="en-US"/>
        </w:rPr>
        <w:t>Consultation with young people</w:t>
      </w:r>
    </w:p>
    <w:p w14:paraId="6ADEECCE" w14:textId="0E220FA1" w:rsidR="6EE710C4" w:rsidRPr="0098489A" w:rsidRDefault="00B92208" w:rsidP="266B01BF">
      <w:pPr>
        <w:rPr>
          <w:rFonts w:ascii="Aptos" w:eastAsia="Aptos" w:hAnsi="Aptos" w:cs="Aptos"/>
          <w:lang w:val="en-US"/>
        </w:rPr>
      </w:pPr>
      <w:r w:rsidRPr="0098489A">
        <w:rPr>
          <w:rFonts w:ascii="Aptos" w:eastAsia="Aptos" w:hAnsi="Aptos" w:cs="Aptos"/>
          <w:lang w:val="en-US"/>
        </w:rPr>
        <w:t>M</w:t>
      </w:r>
      <w:r w:rsidR="6EE710C4" w:rsidRPr="0098489A">
        <w:rPr>
          <w:rFonts w:ascii="Aptos" w:eastAsia="Aptos" w:hAnsi="Aptos" w:cs="Aptos"/>
          <w:lang w:val="en-US"/>
        </w:rPr>
        <w:t xml:space="preserve">istrust of the police emerged as a theme in various consultations, particularly amongst younger cohorts. </w:t>
      </w:r>
      <w:r w:rsidR="003C3D3C" w:rsidRPr="0098489A">
        <w:rPr>
          <w:rFonts w:ascii="Aptos" w:eastAsia="Aptos" w:hAnsi="Aptos" w:cs="Aptos"/>
          <w:lang w:val="en-US"/>
        </w:rPr>
        <w:t>P</w:t>
      </w:r>
      <w:r w:rsidR="6EE710C4" w:rsidRPr="0098489A">
        <w:rPr>
          <w:rFonts w:ascii="Aptos" w:eastAsia="Aptos" w:hAnsi="Aptos" w:cs="Aptos"/>
          <w:lang w:val="en-US"/>
        </w:rPr>
        <w:t>articipants reported that it was difficult to make formal complaints about incidents of racism they had experienced, and generally felt that their concerns were not taken seriously by police</w:t>
      </w:r>
      <w:r w:rsidR="001C5E7F" w:rsidRPr="0098489A">
        <w:rPr>
          <w:rFonts w:ascii="Aptos" w:eastAsia="Aptos" w:hAnsi="Aptos" w:cs="Aptos"/>
          <w:lang w:val="en-US"/>
        </w:rPr>
        <w:t>:</w:t>
      </w:r>
      <w:r w:rsidR="6EE710C4" w:rsidRPr="0098489A">
        <w:rPr>
          <w:rFonts w:ascii="Aptos" w:eastAsia="Aptos" w:hAnsi="Aptos" w:cs="Aptos"/>
          <w:lang w:val="en-US"/>
        </w:rPr>
        <w:t xml:space="preserve"> </w:t>
      </w:r>
    </w:p>
    <w:p w14:paraId="5594FD03" w14:textId="311519A0" w:rsidR="6EE710C4" w:rsidRPr="0098489A" w:rsidRDefault="6EE710C4" w:rsidP="00D01D7C">
      <w:pPr>
        <w:ind w:left="720"/>
        <w:rPr>
          <w:rFonts w:ascii="Aptos" w:eastAsia="Aptos" w:hAnsi="Aptos" w:cs="Aptos"/>
          <w:i/>
          <w:iCs/>
          <w:sz w:val="20"/>
          <w:szCs w:val="20"/>
          <w:lang w:val="en-US"/>
        </w:rPr>
      </w:pPr>
      <w:r w:rsidRPr="0098489A">
        <w:rPr>
          <w:rFonts w:ascii="Aptos" w:eastAsia="Aptos" w:hAnsi="Aptos" w:cs="Aptos"/>
          <w:i/>
          <w:iCs/>
          <w:sz w:val="20"/>
          <w:szCs w:val="20"/>
          <w:lang w:val="en-US"/>
        </w:rPr>
        <w:lastRenderedPageBreak/>
        <w:t>“I reported [a police officer], an inspector rang me and questioned me on calling it as a racist event, questioned my report and went on saying how the officer was a gentle, good officer and that talking aggressively is part of the police officer’s role.  The outcome was that the report was closed and filed, and that the office</w:t>
      </w:r>
      <w:r w:rsidR="004E68DA" w:rsidRPr="0098489A">
        <w:rPr>
          <w:rFonts w:ascii="Aptos" w:eastAsia="Aptos" w:hAnsi="Aptos" w:cs="Aptos"/>
          <w:i/>
          <w:iCs/>
          <w:sz w:val="20"/>
          <w:szCs w:val="20"/>
          <w:lang w:val="en-US"/>
        </w:rPr>
        <w:t>r</w:t>
      </w:r>
      <w:r w:rsidRPr="0098489A">
        <w:rPr>
          <w:rFonts w:ascii="Aptos" w:eastAsia="Aptos" w:hAnsi="Aptos" w:cs="Aptos"/>
          <w:i/>
          <w:iCs/>
          <w:sz w:val="20"/>
          <w:szCs w:val="20"/>
          <w:lang w:val="en-US"/>
        </w:rPr>
        <w:t xml:space="preserve"> behaved ok.  Investigator asked me to understand the police job and insisted in me considering to withdraw the complaint.”</w:t>
      </w:r>
      <w:r w:rsidR="001C5E7F"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Consultation with young people</w:t>
      </w:r>
    </w:p>
    <w:p w14:paraId="62D8EB18" w14:textId="29A4E81F" w:rsidR="6EE710C4" w:rsidRPr="0098489A" w:rsidRDefault="005A689A" w:rsidP="266B01BF">
      <w:pPr>
        <w:rPr>
          <w:rFonts w:ascii="Aptos" w:eastAsia="Aptos" w:hAnsi="Aptos" w:cs="Aptos"/>
          <w:lang w:val="en-US"/>
        </w:rPr>
      </w:pPr>
      <w:r w:rsidRPr="0098489A">
        <w:rPr>
          <w:rFonts w:ascii="Aptos" w:eastAsia="Aptos" w:hAnsi="Aptos" w:cs="Aptos"/>
          <w:lang w:val="en-US"/>
        </w:rPr>
        <w:t>Many p</w:t>
      </w:r>
      <w:r w:rsidR="6EE710C4" w:rsidRPr="0098489A">
        <w:rPr>
          <w:rFonts w:ascii="Aptos" w:eastAsia="Aptos" w:hAnsi="Aptos" w:cs="Aptos"/>
          <w:lang w:val="en-US"/>
        </w:rPr>
        <w:t xml:space="preserve">articipants </w:t>
      </w:r>
      <w:r w:rsidRPr="0098489A">
        <w:rPr>
          <w:rFonts w:ascii="Aptos" w:eastAsia="Aptos" w:hAnsi="Aptos" w:cs="Aptos"/>
          <w:lang w:val="en-US"/>
        </w:rPr>
        <w:t xml:space="preserve">cited a </w:t>
      </w:r>
      <w:r w:rsidR="6EE710C4" w:rsidRPr="0098489A">
        <w:rPr>
          <w:rFonts w:ascii="Aptos" w:eastAsia="Aptos" w:hAnsi="Aptos" w:cs="Aptos"/>
          <w:lang w:val="en-US"/>
        </w:rPr>
        <w:t>low level of trust in the</w:t>
      </w:r>
      <w:r w:rsidRPr="0098489A">
        <w:rPr>
          <w:rFonts w:ascii="Aptos" w:eastAsia="Aptos" w:hAnsi="Aptos" w:cs="Aptos"/>
          <w:lang w:val="en-US"/>
        </w:rPr>
        <w:t xml:space="preserve"> police as an institution </w:t>
      </w:r>
      <w:r w:rsidR="6EE710C4" w:rsidRPr="0098489A">
        <w:rPr>
          <w:rFonts w:ascii="Aptos" w:eastAsia="Aptos" w:hAnsi="Aptos" w:cs="Aptos"/>
          <w:lang w:val="en-US"/>
        </w:rPr>
        <w:t xml:space="preserve">and felt unprotected against racism </w:t>
      </w:r>
      <w:r w:rsidRPr="0098489A">
        <w:rPr>
          <w:rFonts w:ascii="Aptos" w:eastAsia="Aptos" w:hAnsi="Aptos" w:cs="Aptos"/>
          <w:lang w:val="en-US"/>
        </w:rPr>
        <w:t>when relating to them:</w:t>
      </w:r>
      <w:r w:rsidR="6EE710C4" w:rsidRPr="0098489A">
        <w:rPr>
          <w:rFonts w:ascii="Aptos" w:eastAsia="Aptos" w:hAnsi="Aptos" w:cs="Aptos"/>
          <w:lang w:val="en-US"/>
        </w:rPr>
        <w:t xml:space="preserve"> </w:t>
      </w:r>
    </w:p>
    <w:p w14:paraId="0713CC53" w14:textId="65BD3E8B" w:rsidR="00960F5D" w:rsidRPr="0098489A" w:rsidRDefault="6EE710C4" w:rsidP="0014354F">
      <w:pPr>
        <w:ind w:left="720"/>
        <w:rPr>
          <w:rFonts w:ascii="Aptos" w:eastAsia="Aptos" w:hAnsi="Aptos" w:cs="Aptos"/>
          <w:sz w:val="20"/>
          <w:szCs w:val="20"/>
          <w:lang w:val="en-US"/>
        </w:rPr>
      </w:pPr>
      <w:r w:rsidRPr="0098489A">
        <w:rPr>
          <w:rFonts w:ascii="Aptos" w:eastAsia="Aptos" w:hAnsi="Aptos" w:cs="Aptos"/>
          <w:i/>
          <w:iCs/>
          <w:sz w:val="20"/>
          <w:szCs w:val="20"/>
          <w:lang w:val="en-US"/>
        </w:rPr>
        <w:t>“I won’t go to the police, I don’t feel they care, I feel the legal system is corrupt and I don’t trust.”</w:t>
      </w:r>
      <w:r w:rsidR="00D91626"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Consultation with young people</w:t>
      </w:r>
    </w:p>
    <w:p w14:paraId="01FA7AB2" w14:textId="75968766" w:rsidR="6EE710C4" w:rsidRPr="0098489A" w:rsidRDefault="00821E71" w:rsidP="00DF7017">
      <w:pPr>
        <w:rPr>
          <w:b/>
          <w:bCs/>
          <w:i/>
          <w:iCs/>
          <w:lang w:val="en-US"/>
        </w:rPr>
      </w:pPr>
      <w:r w:rsidRPr="0098489A">
        <w:rPr>
          <w:b/>
          <w:bCs/>
          <w:i/>
          <w:iCs/>
          <w:lang w:val="en-US"/>
        </w:rPr>
        <w:t xml:space="preserve">Media </w:t>
      </w:r>
    </w:p>
    <w:p w14:paraId="60D16DDE" w14:textId="71FFAFA9" w:rsidR="003D2BD7" w:rsidRPr="0098489A" w:rsidRDefault="6EE710C4" w:rsidP="266B01BF">
      <w:pPr>
        <w:rPr>
          <w:rFonts w:ascii="Aptos" w:eastAsia="Aptos" w:hAnsi="Aptos" w:cs="Aptos"/>
        </w:rPr>
      </w:pPr>
      <w:r w:rsidRPr="0098489A">
        <w:rPr>
          <w:rFonts w:ascii="Aptos" w:eastAsia="Aptos" w:hAnsi="Aptos" w:cs="Aptos"/>
          <w:lang w:val="en-US"/>
        </w:rPr>
        <w:t xml:space="preserve">Media </w:t>
      </w:r>
      <w:r w:rsidR="00015A5A" w:rsidRPr="0098489A">
        <w:rPr>
          <w:rFonts w:ascii="Aptos" w:eastAsia="Aptos" w:hAnsi="Aptos" w:cs="Aptos"/>
          <w:lang w:val="en-US"/>
        </w:rPr>
        <w:t>institution</w:t>
      </w:r>
      <w:r w:rsidR="00532650" w:rsidRPr="0098489A">
        <w:rPr>
          <w:rFonts w:ascii="Aptos" w:eastAsia="Aptos" w:hAnsi="Aptos" w:cs="Aptos"/>
          <w:lang w:val="en-US"/>
        </w:rPr>
        <w:t>s</w:t>
      </w:r>
      <w:r w:rsidR="00015A5A" w:rsidRPr="0098489A">
        <w:rPr>
          <w:rFonts w:ascii="Aptos" w:eastAsia="Aptos" w:hAnsi="Aptos" w:cs="Aptos"/>
          <w:lang w:val="en-US"/>
        </w:rPr>
        <w:t xml:space="preserve"> </w:t>
      </w:r>
      <w:r w:rsidRPr="0098489A">
        <w:rPr>
          <w:rFonts w:ascii="Aptos" w:eastAsia="Aptos" w:hAnsi="Aptos" w:cs="Aptos"/>
          <w:lang w:val="en-US"/>
        </w:rPr>
        <w:t xml:space="preserve">play a vital role in shaping public opinion. </w:t>
      </w:r>
      <w:r w:rsidRPr="0098489A">
        <w:rPr>
          <w:rFonts w:ascii="Aptos" w:eastAsia="Aptos" w:hAnsi="Aptos" w:cs="Aptos"/>
        </w:rPr>
        <w:t>Diverse voices and experiences</w:t>
      </w:r>
      <w:r w:rsidR="00026750" w:rsidRPr="0098489A">
        <w:rPr>
          <w:rFonts w:ascii="Aptos" w:eastAsia="Aptos" w:hAnsi="Aptos" w:cs="Aptos"/>
        </w:rPr>
        <w:t xml:space="preserve">, when </w:t>
      </w:r>
      <w:r w:rsidRPr="0098489A">
        <w:rPr>
          <w:rFonts w:ascii="Aptos" w:eastAsia="Aptos" w:hAnsi="Aptos" w:cs="Aptos"/>
        </w:rPr>
        <w:t>showcas</w:t>
      </w:r>
      <w:r w:rsidR="008D722F" w:rsidRPr="0098489A">
        <w:rPr>
          <w:rFonts w:ascii="Aptos" w:eastAsia="Aptos" w:hAnsi="Aptos" w:cs="Aptos"/>
        </w:rPr>
        <w:t>ed in</w:t>
      </w:r>
      <w:r w:rsidRPr="0098489A">
        <w:rPr>
          <w:rFonts w:ascii="Aptos" w:eastAsia="Aptos" w:hAnsi="Aptos" w:cs="Aptos"/>
        </w:rPr>
        <w:t xml:space="preserve"> respectful and meaningful </w:t>
      </w:r>
      <w:r w:rsidR="008D722F" w:rsidRPr="0098489A">
        <w:rPr>
          <w:rFonts w:ascii="Aptos" w:eastAsia="Aptos" w:hAnsi="Aptos" w:cs="Aptos"/>
        </w:rPr>
        <w:t>ways</w:t>
      </w:r>
      <w:r w:rsidR="00026750" w:rsidRPr="0098489A">
        <w:rPr>
          <w:rFonts w:ascii="Aptos" w:eastAsia="Aptos" w:hAnsi="Aptos" w:cs="Aptos"/>
        </w:rPr>
        <w:t xml:space="preserve">, </w:t>
      </w:r>
      <w:r w:rsidR="00AE5968" w:rsidRPr="0098489A">
        <w:rPr>
          <w:rFonts w:ascii="Aptos" w:eastAsia="Aptos" w:hAnsi="Aptos" w:cs="Aptos"/>
        </w:rPr>
        <w:t xml:space="preserve">can </w:t>
      </w:r>
      <w:r w:rsidR="00E56923" w:rsidRPr="0098489A">
        <w:rPr>
          <w:rFonts w:ascii="Aptos" w:eastAsia="Aptos" w:hAnsi="Aptos" w:cs="Aptos"/>
        </w:rPr>
        <w:t xml:space="preserve">help to </w:t>
      </w:r>
      <w:r w:rsidR="00AE5968" w:rsidRPr="0098489A">
        <w:rPr>
          <w:rFonts w:ascii="Aptos" w:eastAsia="Aptos" w:hAnsi="Aptos" w:cs="Aptos"/>
        </w:rPr>
        <w:t xml:space="preserve">transform </w:t>
      </w:r>
      <w:r w:rsidRPr="0098489A">
        <w:rPr>
          <w:rFonts w:ascii="Aptos" w:eastAsia="Aptos" w:hAnsi="Aptos" w:cs="Aptos"/>
        </w:rPr>
        <w:t>cultural stereotyp</w:t>
      </w:r>
      <w:r w:rsidR="00A014BC" w:rsidRPr="0098489A">
        <w:rPr>
          <w:rFonts w:ascii="Aptos" w:eastAsia="Aptos" w:hAnsi="Aptos" w:cs="Aptos"/>
        </w:rPr>
        <w:t>es</w:t>
      </w:r>
      <w:r w:rsidRPr="0098489A">
        <w:rPr>
          <w:rFonts w:ascii="Aptos" w:eastAsia="Aptos" w:hAnsi="Aptos" w:cs="Aptos"/>
        </w:rPr>
        <w:t xml:space="preserve">, </w:t>
      </w:r>
      <w:r w:rsidR="00E56923" w:rsidRPr="0098489A">
        <w:rPr>
          <w:rFonts w:ascii="Aptos" w:eastAsia="Aptos" w:hAnsi="Aptos" w:cs="Aptos"/>
        </w:rPr>
        <w:t xml:space="preserve">and </w:t>
      </w:r>
      <w:r w:rsidR="003064E0" w:rsidRPr="0098489A">
        <w:rPr>
          <w:rFonts w:ascii="Aptos" w:eastAsia="Aptos" w:hAnsi="Aptos" w:cs="Aptos"/>
        </w:rPr>
        <w:t xml:space="preserve">to </w:t>
      </w:r>
      <w:r w:rsidRPr="0098489A">
        <w:rPr>
          <w:rFonts w:ascii="Aptos" w:eastAsia="Aptos" w:hAnsi="Aptos" w:cs="Aptos"/>
        </w:rPr>
        <w:t xml:space="preserve">encourage more inclusive attitudes and </w:t>
      </w:r>
      <w:r w:rsidR="00962D32" w:rsidRPr="0098489A">
        <w:rPr>
          <w:rFonts w:ascii="Aptos" w:eastAsia="Aptos" w:hAnsi="Aptos" w:cs="Aptos"/>
        </w:rPr>
        <w:t xml:space="preserve">public </w:t>
      </w:r>
      <w:r w:rsidR="00AE5968" w:rsidRPr="0098489A">
        <w:rPr>
          <w:rFonts w:ascii="Aptos" w:eastAsia="Aptos" w:hAnsi="Aptos" w:cs="Aptos"/>
        </w:rPr>
        <w:t>spaces</w:t>
      </w:r>
      <w:r w:rsidRPr="0098489A">
        <w:rPr>
          <w:rFonts w:ascii="Aptos" w:eastAsia="Aptos" w:hAnsi="Aptos" w:cs="Aptos"/>
        </w:rPr>
        <w:t xml:space="preserve">. </w:t>
      </w:r>
    </w:p>
    <w:p w14:paraId="1B4C6A27" w14:textId="6182D818" w:rsidR="00D363DB" w:rsidRPr="0098489A" w:rsidRDefault="00152BC2" w:rsidP="266B01BF">
      <w:pPr>
        <w:rPr>
          <w:rFonts w:ascii="Aptos" w:eastAsia="Aptos" w:hAnsi="Aptos" w:cs="Aptos"/>
        </w:rPr>
      </w:pPr>
      <w:r w:rsidRPr="0098489A">
        <w:rPr>
          <w:rFonts w:ascii="Aptos" w:eastAsia="Aptos" w:hAnsi="Aptos" w:cs="Aptos"/>
        </w:rPr>
        <w:t>M</w:t>
      </w:r>
      <w:r w:rsidR="00D4083C" w:rsidRPr="0098489A">
        <w:rPr>
          <w:rFonts w:ascii="Aptos" w:eastAsia="Aptos" w:hAnsi="Aptos" w:cs="Aptos"/>
        </w:rPr>
        <w:t xml:space="preserve">edia is a powerful tool to </w:t>
      </w:r>
      <w:r w:rsidR="00F33889" w:rsidRPr="0098489A">
        <w:rPr>
          <w:rFonts w:ascii="Aptos" w:eastAsia="Aptos" w:hAnsi="Aptos" w:cs="Aptos"/>
        </w:rPr>
        <w:t xml:space="preserve">shape notions and images of what it means to be </w:t>
      </w:r>
      <w:r w:rsidR="00590D2E" w:rsidRPr="0098489A">
        <w:rPr>
          <w:rFonts w:ascii="Aptos" w:eastAsia="Aptos" w:hAnsi="Aptos" w:cs="Aptos"/>
        </w:rPr>
        <w:t>‘</w:t>
      </w:r>
      <w:r w:rsidR="00F33889" w:rsidRPr="0098489A">
        <w:rPr>
          <w:rFonts w:ascii="Aptos" w:eastAsia="Aptos" w:hAnsi="Aptos" w:cs="Aptos"/>
        </w:rPr>
        <w:t>Australian</w:t>
      </w:r>
      <w:r w:rsidR="00BC71E1" w:rsidRPr="0098489A">
        <w:rPr>
          <w:rFonts w:ascii="Aptos" w:eastAsia="Aptos" w:hAnsi="Aptos" w:cs="Aptos"/>
        </w:rPr>
        <w:t>’</w:t>
      </w:r>
      <w:r w:rsidR="00F33889" w:rsidRPr="0098489A">
        <w:rPr>
          <w:rFonts w:ascii="Aptos" w:eastAsia="Aptos" w:hAnsi="Aptos" w:cs="Aptos"/>
        </w:rPr>
        <w:t xml:space="preserve"> and </w:t>
      </w:r>
      <w:r w:rsidR="002E53C1" w:rsidRPr="0098489A">
        <w:rPr>
          <w:rFonts w:ascii="Aptos" w:eastAsia="Aptos" w:hAnsi="Aptos" w:cs="Aptos"/>
        </w:rPr>
        <w:t xml:space="preserve">to </w:t>
      </w:r>
      <w:r w:rsidR="00BC71E1" w:rsidRPr="0098489A">
        <w:rPr>
          <w:rFonts w:ascii="Aptos" w:eastAsia="Aptos" w:hAnsi="Aptos" w:cs="Aptos"/>
        </w:rPr>
        <w:t>belong to the nation</w:t>
      </w:r>
      <w:r w:rsidR="00D4083C" w:rsidRPr="0098489A">
        <w:rPr>
          <w:rFonts w:ascii="Aptos" w:eastAsia="Aptos" w:hAnsi="Aptos" w:cs="Aptos"/>
        </w:rPr>
        <w:t xml:space="preserve">. </w:t>
      </w:r>
      <w:r w:rsidR="00B15C5B" w:rsidRPr="0098489A">
        <w:rPr>
          <w:rFonts w:ascii="Aptos" w:eastAsia="Aptos" w:hAnsi="Aptos" w:cs="Aptos"/>
        </w:rPr>
        <w:t>This includes</w:t>
      </w:r>
      <w:r w:rsidR="006712D5" w:rsidRPr="0098489A">
        <w:rPr>
          <w:rFonts w:ascii="Aptos" w:eastAsia="Aptos" w:hAnsi="Aptos" w:cs="Aptos"/>
        </w:rPr>
        <w:t xml:space="preserve"> not only </w:t>
      </w:r>
      <w:r w:rsidR="00087FDA" w:rsidRPr="0098489A">
        <w:rPr>
          <w:rFonts w:ascii="Aptos" w:eastAsia="Aptos" w:hAnsi="Aptos" w:cs="Aptos"/>
        </w:rPr>
        <w:t xml:space="preserve">the stories that are told, but who tells them. However, </w:t>
      </w:r>
      <w:r w:rsidR="00D363DB" w:rsidRPr="0098489A">
        <w:rPr>
          <w:rFonts w:ascii="Aptos" w:eastAsia="Aptos" w:hAnsi="Aptos" w:cs="Aptos"/>
        </w:rPr>
        <w:t>in</w:t>
      </w:r>
      <w:r w:rsidR="009928B5" w:rsidRPr="0098489A">
        <w:rPr>
          <w:rFonts w:ascii="Aptos" w:eastAsia="Aptos" w:hAnsi="Aptos" w:cs="Aptos"/>
        </w:rPr>
        <w:t xml:space="preserve"> Australia’s</w:t>
      </w:r>
      <w:r w:rsidR="00D363DB" w:rsidRPr="0098489A">
        <w:rPr>
          <w:rFonts w:ascii="Aptos" w:eastAsia="Aptos" w:hAnsi="Aptos" w:cs="Aptos"/>
        </w:rPr>
        <w:t xml:space="preserve"> </w:t>
      </w:r>
      <w:r w:rsidR="00087FDA" w:rsidRPr="0098489A">
        <w:rPr>
          <w:rFonts w:ascii="Aptos" w:eastAsia="Aptos" w:hAnsi="Aptos" w:cs="Aptos"/>
        </w:rPr>
        <w:t xml:space="preserve">current </w:t>
      </w:r>
      <w:r w:rsidR="00D363DB" w:rsidRPr="0098489A">
        <w:rPr>
          <w:rFonts w:ascii="Aptos" w:eastAsia="Aptos" w:hAnsi="Aptos" w:cs="Aptos"/>
        </w:rPr>
        <w:t xml:space="preserve"> media landscape, </w:t>
      </w:r>
      <w:r w:rsidR="00AF1BE7" w:rsidRPr="0098489A">
        <w:rPr>
          <w:rFonts w:ascii="Aptos" w:eastAsia="Aptos" w:hAnsi="Aptos" w:cs="Aptos"/>
        </w:rPr>
        <w:t xml:space="preserve">there is still </w:t>
      </w:r>
      <w:r w:rsidR="00C64571" w:rsidRPr="0098489A">
        <w:rPr>
          <w:rFonts w:ascii="Aptos" w:eastAsia="Aptos" w:hAnsi="Aptos" w:cs="Aptos"/>
        </w:rPr>
        <w:t xml:space="preserve">under representation from </w:t>
      </w:r>
      <w:r w:rsidR="00AF1BE7" w:rsidRPr="0098489A">
        <w:rPr>
          <w:rFonts w:ascii="Aptos" w:eastAsia="Aptos" w:hAnsi="Aptos" w:cs="Aptos"/>
        </w:rPr>
        <w:t xml:space="preserve">professionals from </w:t>
      </w:r>
      <w:r w:rsidR="00D363DB" w:rsidRPr="0098489A">
        <w:rPr>
          <w:rFonts w:ascii="Aptos" w:eastAsia="Aptos" w:hAnsi="Aptos" w:cs="Aptos"/>
        </w:rPr>
        <w:t xml:space="preserve">multicultural </w:t>
      </w:r>
      <w:r w:rsidR="00AF1BE7" w:rsidRPr="0098489A">
        <w:rPr>
          <w:rFonts w:ascii="Aptos" w:eastAsia="Aptos" w:hAnsi="Aptos" w:cs="Aptos"/>
        </w:rPr>
        <w:t>backgrounds</w:t>
      </w:r>
      <w:r w:rsidR="00D363DB" w:rsidRPr="0098489A">
        <w:rPr>
          <w:rFonts w:ascii="Aptos" w:eastAsia="Aptos" w:hAnsi="Aptos" w:cs="Aptos"/>
        </w:rPr>
        <w:t>.</w:t>
      </w:r>
      <w:r w:rsidR="00E30CBC" w:rsidRPr="0098489A">
        <w:rPr>
          <w:rStyle w:val="FootnoteReference"/>
          <w:rFonts w:ascii="Aptos" w:eastAsia="Aptos" w:hAnsi="Aptos" w:cs="Aptos"/>
        </w:rPr>
        <w:footnoteReference w:id="31"/>
      </w:r>
      <w:hyperlink r:id="rId16" w:anchor="_edn8">
        <w:r w:rsidR="00D363DB" w:rsidRPr="0098489A">
          <w:rPr>
            <w:rStyle w:val="Hyperlink"/>
            <w:rFonts w:ascii="Aptos" w:eastAsia="Aptos" w:hAnsi="Aptos" w:cs="Aptos"/>
            <w:color w:val="467886"/>
            <w:vertAlign w:val="superscript"/>
          </w:rPr>
          <w:t>[</w:t>
        </w:r>
      </w:hyperlink>
      <w:r w:rsidR="00D363DB" w:rsidRPr="0098489A">
        <w:rPr>
          <w:rFonts w:ascii="Aptos" w:eastAsia="Aptos" w:hAnsi="Aptos" w:cs="Aptos"/>
        </w:rPr>
        <w:t>A 2022 study found that while 25 per cent of Australians have a non-European background, non-European presenters account for only 8.1% per cent of television appearances.</w:t>
      </w:r>
      <w:r w:rsidR="000D32E2" w:rsidRPr="0098489A">
        <w:rPr>
          <w:rStyle w:val="FootnoteReference"/>
          <w:rFonts w:ascii="Aptos" w:eastAsia="Aptos" w:hAnsi="Aptos" w:cs="Aptos"/>
        </w:rPr>
        <w:footnoteReference w:id="32"/>
      </w:r>
      <w:r w:rsidR="00D363DB" w:rsidRPr="0098489A">
        <w:rPr>
          <w:rFonts w:ascii="Aptos" w:eastAsia="Aptos" w:hAnsi="Aptos" w:cs="Aptos"/>
        </w:rPr>
        <w:t xml:space="preserve"> </w:t>
      </w:r>
    </w:p>
    <w:p w14:paraId="7A6DE28E" w14:textId="77777777" w:rsidR="00C80573" w:rsidRPr="0098489A" w:rsidRDefault="00620C76" w:rsidP="266B01BF">
      <w:pPr>
        <w:rPr>
          <w:rFonts w:ascii="Aptos" w:eastAsia="Aptos" w:hAnsi="Aptos" w:cs="Aptos"/>
        </w:rPr>
      </w:pPr>
      <w:r w:rsidRPr="0098489A">
        <w:rPr>
          <w:rFonts w:ascii="Aptos" w:eastAsia="Aptos" w:hAnsi="Aptos" w:cs="Aptos"/>
        </w:rPr>
        <w:t>M</w:t>
      </w:r>
      <w:r w:rsidR="6EE710C4" w:rsidRPr="0098489A">
        <w:rPr>
          <w:rFonts w:ascii="Aptos" w:eastAsia="Aptos" w:hAnsi="Aptos" w:cs="Aptos"/>
        </w:rPr>
        <w:t>ulticultural audiences who</w:t>
      </w:r>
      <w:r w:rsidR="00E71A81" w:rsidRPr="0098489A">
        <w:rPr>
          <w:rFonts w:ascii="Aptos" w:eastAsia="Aptos" w:hAnsi="Aptos" w:cs="Aptos"/>
        </w:rPr>
        <w:t xml:space="preserve"> feel </w:t>
      </w:r>
      <w:r w:rsidR="00D77F48" w:rsidRPr="0098489A">
        <w:rPr>
          <w:rFonts w:ascii="Aptos" w:eastAsia="Aptos" w:hAnsi="Aptos" w:cs="Aptos"/>
        </w:rPr>
        <w:t xml:space="preserve">unrepresented or </w:t>
      </w:r>
      <w:r w:rsidR="6EE710C4" w:rsidRPr="0098489A">
        <w:rPr>
          <w:rFonts w:ascii="Aptos" w:eastAsia="Aptos" w:hAnsi="Aptos" w:cs="Aptos"/>
        </w:rPr>
        <w:t>misrepresented in media</w:t>
      </w:r>
      <w:r w:rsidR="007104FA" w:rsidRPr="0098489A">
        <w:rPr>
          <w:rFonts w:ascii="Aptos" w:eastAsia="Aptos" w:hAnsi="Aptos" w:cs="Aptos"/>
        </w:rPr>
        <w:t xml:space="preserve"> </w:t>
      </w:r>
      <w:r w:rsidR="6EE710C4" w:rsidRPr="0098489A">
        <w:rPr>
          <w:rFonts w:ascii="Aptos" w:eastAsia="Aptos" w:hAnsi="Aptos" w:cs="Aptos"/>
        </w:rPr>
        <w:t xml:space="preserve">are less likely to </w:t>
      </w:r>
      <w:r w:rsidR="00EC6121" w:rsidRPr="0098489A">
        <w:rPr>
          <w:rFonts w:ascii="Aptos" w:eastAsia="Aptos" w:hAnsi="Aptos" w:cs="Aptos"/>
        </w:rPr>
        <w:t>feel</w:t>
      </w:r>
      <w:r w:rsidR="00685D02" w:rsidRPr="0098489A">
        <w:rPr>
          <w:rFonts w:ascii="Aptos" w:eastAsia="Aptos" w:hAnsi="Aptos" w:cs="Aptos"/>
        </w:rPr>
        <w:t xml:space="preserve"> </w:t>
      </w:r>
      <w:r w:rsidR="00C80573" w:rsidRPr="0098489A">
        <w:rPr>
          <w:rFonts w:ascii="Aptos" w:eastAsia="Aptos" w:hAnsi="Aptos" w:cs="Aptos"/>
        </w:rPr>
        <w:t xml:space="preserve">they are </w:t>
      </w:r>
      <w:r w:rsidR="00685D02" w:rsidRPr="0098489A">
        <w:rPr>
          <w:rFonts w:ascii="Aptos" w:eastAsia="Aptos" w:hAnsi="Aptos" w:cs="Aptos"/>
        </w:rPr>
        <w:t xml:space="preserve">recognised as </w:t>
      </w:r>
      <w:r w:rsidR="6EE710C4" w:rsidRPr="0098489A">
        <w:rPr>
          <w:rFonts w:ascii="Aptos" w:eastAsia="Aptos" w:hAnsi="Aptos" w:cs="Aptos"/>
        </w:rPr>
        <w:t>Australia</w:t>
      </w:r>
      <w:r w:rsidR="00685D02" w:rsidRPr="0098489A">
        <w:rPr>
          <w:rFonts w:ascii="Aptos" w:eastAsia="Aptos" w:hAnsi="Aptos" w:cs="Aptos"/>
        </w:rPr>
        <w:t>ns</w:t>
      </w:r>
      <w:r w:rsidR="6EE710C4" w:rsidRPr="0098489A">
        <w:rPr>
          <w:rFonts w:ascii="Aptos" w:eastAsia="Aptos" w:hAnsi="Aptos" w:cs="Aptos"/>
        </w:rPr>
        <w:t xml:space="preserve">, </w:t>
      </w:r>
      <w:r w:rsidR="00E952BB" w:rsidRPr="0098489A">
        <w:rPr>
          <w:rFonts w:ascii="Aptos" w:eastAsia="Aptos" w:hAnsi="Aptos" w:cs="Aptos"/>
        </w:rPr>
        <w:t xml:space="preserve">and </w:t>
      </w:r>
      <w:r w:rsidR="00C80573" w:rsidRPr="0098489A">
        <w:rPr>
          <w:rFonts w:ascii="Aptos" w:eastAsia="Aptos" w:hAnsi="Aptos" w:cs="Aptos"/>
        </w:rPr>
        <w:t xml:space="preserve">that can also impact on their participation in </w:t>
      </w:r>
      <w:r w:rsidR="6EE710C4" w:rsidRPr="0098489A">
        <w:rPr>
          <w:rFonts w:ascii="Aptos" w:eastAsia="Aptos" w:hAnsi="Aptos" w:cs="Aptos"/>
        </w:rPr>
        <w:t>social and political life.</w:t>
      </w:r>
      <w:r w:rsidR="000D32E2" w:rsidRPr="0098489A">
        <w:rPr>
          <w:rStyle w:val="FootnoteReference"/>
          <w:rFonts w:ascii="Aptos" w:eastAsia="Aptos" w:hAnsi="Aptos" w:cs="Aptos"/>
        </w:rPr>
        <w:footnoteReference w:id="33"/>
      </w:r>
      <w:r w:rsidR="00026669" w:rsidRPr="0098489A">
        <w:rPr>
          <w:rFonts w:ascii="Aptos" w:eastAsia="Aptos" w:hAnsi="Aptos" w:cs="Aptos"/>
        </w:rPr>
        <w:t>I</w:t>
      </w:r>
    </w:p>
    <w:p w14:paraId="5305502F" w14:textId="1A1FA88E" w:rsidR="6EE710C4" w:rsidRPr="0098489A" w:rsidRDefault="00AD5F35" w:rsidP="266B01BF">
      <w:pPr>
        <w:rPr>
          <w:rFonts w:ascii="Aptos" w:eastAsia="Aptos" w:hAnsi="Aptos" w:cs="Aptos"/>
        </w:rPr>
      </w:pPr>
      <w:r w:rsidRPr="0098489A">
        <w:rPr>
          <w:rFonts w:ascii="Aptos" w:eastAsia="Aptos" w:hAnsi="Aptos" w:cs="Aptos"/>
        </w:rPr>
        <w:t>Rather than a unifier, m</w:t>
      </w:r>
      <w:r w:rsidR="00026669" w:rsidRPr="0098489A">
        <w:rPr>
          <w:rFonts w:ascii="Aptos" w:eastAsia="Aptos" w:hAnsi="Aptos" w:cs="Aptos"/>
        </w:rPr>
        <w:t xml:space="preserve">edia </w:t>
      </w:r>
      <w:r w:rsidR="009A56B1" w:rsidRPr="0098489A">
        <w:rPr>
          <w:rFonts w:ascii="Aptos" w:eastAsia="Aptos" w:hAnsi="Aptos" w:cs="Aptos"/>
        </w:rPr>
        <w:t>can actually function as a divider in society</w:t>
      </w:r>
      <w:r w:rsidR="00913F67" w:rsidRPr="0098489A">
        <w:rPr>
          <w:rFonts w:ascii="Aptos" w:eastAsia="Aptos" w:hAnsi="Aptos" w:cs="Aptos"/>
        </w:rPr>
        <w:t>:</w:t>
      </w:r>
    </w:p>
    <w:p w14:paraId="7ABE1CD1" w14:textId="66739E00" w:rsidR="00BE6C5E" w:rsidRPr="0098489A" w:rsidRDefault="6EE710C4" w:rsidP="00BE6C5E">
      <w:pPr>
        <w:ind w:left="720"/>
        <w:rPr>
          <w:rFonts w:ascii="Aptos" w:eastAsia="Aptos" w:hAnsi="Aptos" w:cs="Aptos"/>
          <w:i/>
          <w:iCs/>
          <w:sz w:val="20"/>
          <w:szCs w:val="20"/>
          <w:lang w:val="en-US"/>
        </w:rPr>
      </w:pPr>
      <w:r w:rsidRPr="0098489A">
        <w:rPr>
          <w:rFonts w:ascii="Aptos" w:eastAsia="Aptos" w:hAnsi="Aptos" w:cs="Aptos"/>
          <w:i/>
          <w:iCs/>
          <w:sz w:val="20"/>
          <w:szCs w:val="20"/>
          <w:lang w:val="en-US"/>
        </w:rPr>
        <w:t xml:space="preserve">“The media supports racism. For example, when an African athlete in Australia does good, he is labelled as Australian but when he does bad, he is identified as African. There was someone who committed a crime, in the news they said middle aged Australian man, Caucasian etc.. </w:t>
      </w:r>
      <w:r w:rsidR="008B0827" w:rsidRPr="0098489A">
        <w:rPr>
          <w:rFonts w:ascii="Aptos" w:eastAsia="Aptos" w:hAnsi="Aptos" w:cs="Aptos"/>
          <w:i/>
          <w:iCs/>
          <w:sz w:val="20"/>
          <w:szCs w:val="20"/>
          <w:lang w:val="en-US"/>
        </w:rPr>
        <w:t>.</w:t>
      </w:r>
      <w:r w:rsidRPr="0098489A">
        <w:rPr>
          <w:rFonts w:ascii="Aptos" w:eastAsia="Aptos" w:hAnsi="Aptos" w:cs="Aptos"/>
          <w:i/>
          <w:iCs/>
          <w:sz w:val="20"/>
          <w:szCs w:val="20"/>
          <w:lang w:val="en-US"/>
        </w:rPr>
        <w:t>they said he has mental health issues that is why he did it. Whereas you see in another one, they say African man that has come to Australia did it and that he should get deported.”</w:t>
      </w:r>
      <w:r w:rsidR="004B5682" w:rsidRPr="0098489A">
        <w:rPr>
          <w:rFonts w:ascii="Aptos" w:eastAsia="Aptos" w:hAnsi="Aptos" w:cs="Aptos"/>
          <w:i/>
          <w:iCs/>
          <w:sz w:val="20"/>
          <w:szCs w:val="20"/>
          <w:lang w:val="en-US"/>
        </w:rPr>
        <w:t xml:space="preserve"> - </w:t>
      </w:r>
      <w:r w:rsidRPr="0098489A">
        <w:rPr>
          <w:rFonts w:ascii="Aptos" w:eastAsia="Aptos" w:hAnsi="Aptos" w:cs="Aptos"/>
          <w:sz w:val="20"/>
          <w:szCs w:val="20"/>
          <w:lang w:val="en-US"/>
        </w:rPr>
        <w:t>Consultations with young people</w:t>
      </w:r>
    </w:p>
    <w:p w14:paraId="79B51165" w14:textId="6BCB8BC6" w:rsidR="6EE710C4" w:rsidRPr="0098489A" w:rsidRDefault="6EE710C4" w:rsidP="00BE6C5E">
      <w:pPr>
        <w:ind w:left="720"/>
        <w:rPr>
          <w:rFonts w:ascii="Aptos" w:eastAsia="Aptos" w:hAnsi="Aptos" w:cs="Aptos"/>
          <w:i/>
          <w:iCs/>
          <w:sz w:val="20"/>
          <w:szCs w:val="20"/>
          <w:lang w:val="en-US"/>
        </w:rPr>
      </w:pPr>
      <w:r w:rsidRPr="0098489A">
        <w:rPr>
          <w:rFonts w:ascii="Aptos" w:eastAsia="Aptos" w:hAnsi="Aptos" w:cs="Aptos"/>
          <w:i/>
          <w:iCs/>
          <w:sz w:val="20"/>
          <w:szCs w:val="20"/>
          <w:lang w:val="en-US"/>
        </w:rPr>
        <w:t>“There is particularly racist coverage in the mainstream media of Asian and Muslim people.</w:t>
      </w:r>
      <w:r w:rsidRPr="0098489A">
        <w:rPr>
          <w:rFonts w:ascii="Aptos" w:eastAsia="Aptos" w:hAnsi="Aptos" w:cs="Aptos"/>
          <w:i/>
          <w:iCs/>
          <w:sz w:val="20"/>
          <w:szCs w:val="20"/>
        </w:rPr>
        <w:t>”</w:t>
      </w:r>
      <w:r w:rsidR="00C77A15" w:rsidRPr="0098489A">
        <w:rPr>
          <w:rFonts w:ascii="Aptos" w:eastAsia="Aptos" w:hAnsi="Aptos" w:cs="Aptos"/>
          <w:i/>
          <w:iCs/>
          <w:sz w:val="20"/>
          <w:szCs w:val="20"/>
        </w:rPr>
        <w:t xml:space="preserve">- </w:t>
      </w:r>
      <w:r w:rsidRPr="0098489A">
        <w:rPr>
          <w:rFonts w:ascii="Aptos" w:eastAsia="Aptos" w:hAnsi="Aptos" w:cs="Aptos"/>
          <w:sz w:val="20"/>
          <w:szCs w:val="20"/>
          <w:lang w:val="en-US"/>
        </w:rPr>
        <w:t xml:space="preserve">Consultations with community media </w:t>
      </w:r>
    </w:p>
    <w:p w14:paraId="59FE26DC" w14:textId="179918C7" w:rsidR="6EE710C4" w:rsidRPr="0098489A" w:rsidRDefault="6EE710C4" w:rsidP="266B01BF">
      <w:pPr>
        <w:rPr>
          <w:rFonts w:ascii="Aptos" w:eastAsia="Aptos" w:hAnsi="Aptos" w:cs="Aptos"/>
        </w:rPr>
      </w:pPr>
      <w:r w:rsidRPr="0098489A">
        <w:rPr>
          <w:rFonts w:ascii="Aptos" w:eastAsia="Aptos" w:hAnsi="Aptos" w:cs="Aptos"/>
        </w:rPr>
        <w:t xml:space="preserve">Community members also </w:t>
      </w:r>
      <w:r w:rsidR="00E81E71" w:rsidRPr="0098489A">
        <w:rPr>
          <w:rFonts w:ascii="Aptos" w:eastAsia="Aptos" w:hAnsi="Aptos" w:cs="Aptos"/>
        </w:rPr>
        <w:t xml:space="preserve">mentioned </w:t>
      </w:r>
      <w:r w:rsidRPr="0098489A">
        <w:rPr>
          <w:rFonts w:ascii="Aptos" w:eastAsia="Aptos" w:hAnsi="Aptos" w:cs="Aptos"/>
        </w:rPr>
        <w:t xml:space="preserve">how racism is not discussed in Australia because mainstream media is silent on the issue. There were conversations about the </w:t>
      </w:r>
      <w:r w:rsidR="001373D2" w:rsidRPr="0098489A">
        <w:rPr>
          <w:rFonts w:ascii="Aptos" w:eastAsia="Aptos" w:hAnsi="Aptos" w:cs="Aptos"/>
        </w:rPr>
        <w:t xml:space="preserve">need to move </w:t>
      </w:r>
      <w:r w:rsidRPr="0098489A">
        <w:rPr>
          <w:rFonts w:ascii="Aptos" w:eastAsia="Aptos" w:hAnsi="Aptos" w:cs="Aptos"/>
        </w:rPr>
        <w:t>away from sensationalist and toxic reporting</w:t>
      </w:r>
      <w:r w:rsidR="001373D2" w:rsidRPr="0098489A">
        <w:rPr>
          <w:rFonts w:ascii="Aptos" w:eastAsia="Aptos" w:hAnsi="Aptos" w:cs="Aptos"/>
        </w:rPr>
        <w:t>, which often portrays negative view</w:t>
      </w:r>
      <w:r w:rsidR="00C339E1" w:rsidRPr="0098489A">
        <w:rPr>
          <w:rFonts w:ascii="Aptos" w:eastAsia="Aptos" w:hAnsi="Aptos" w:cs="Aptos"/>
        </w:rPr>
        <w:t xml:space="preserve">s of migrants </w:t>
      </w:r>
      <w:r w:rsidR="00C339E1" w:rsidRPr="0098489A">
        <w:rPr>
          <w:rFonts w:ascii="Aptos" w:eastAsia="Aptos" w:hAnsi="Aptos" w:cs="Aptos"/>
        </w:rPr>
        <w:lastRenderedPageBreak/>
        <w:t>and refugees,</w:t>
      </w:r>
      <w:r w:rsidRPr="0098489A">
        <w:rPr>
          <w:rFonts w:ascii="Aptos" w:eastAsia="Aptos" w:hAnsi="Aptos" w:cs="Aptos"/>
        </w:rPr>
        <w:t xml:space="preserve"> to more responsible journalism</w:t>
      </w:r>
      <w:r w:rsidR="00CE535F" w:rsidRPr="0098489A">
        <w:rPr>
          <w:rFonts w:ascii="Aptos" w:eastAsia="Aptos" w:hAnsi="Aptos" w:cs="Aptos"/>
        </w:rPr>
        <w:t xml:space="preserve"> that </w:t>
      </w:r>
      <w:r w:rsidRPr="0098489A">
        <w:rPr>
          <w:rFonts w:ascii="Aptos" w:eastAsia="Aptos" w:hAnsi="Aptos" w:cs="Aptos"/>
        </w:rPr>
        <w:t>create</w:t>
      </w:r>
      <w:r w:rsidR="00CE535F" w:rsidRPr="0098489A">
        <w:rPr>
          <w:rFonts w:ascii="Aptos" w:eastAsia="Aptos" w:hAnsi="Aptos" w:cs="Aptos"/>
        </w:rPr>
        <w:t>s</w:t>
      </w:r>
      <w:r w:rsidRPr="0098489A">
        <w:rPr>
          <w:rFonts w:ascii="Aptos" w:eastAsia="Aptos" w:hAnsi="Aptos" w:cs="Aptos"/>
        </w:rPr>
        <w:t xml:space="preserve"> a more welcoming and inclusive narrative</w:t>
      </w:r>
      <w:r w:rsidR="00CE535F" w:rsidRPr="0098489A">
        <w:rPr>
          <w:rFonts w:ascii="Aptos" w:eastAsia="Aptos" w:hAnsi="Aptos" w:cs="Aptos"/>
        </w:rPr>
        <w:t>:</w:t>
      </w:r>
    </w:p>
    <w:p w14:paraId="1680631B" w14:textId="76B11CCF" w:rsidR="0012492C" w:rsidRPr="0098489A" w:rsidRDefault="6EE710C4" w:rsidP="00FA3B50">
      <w:pPr>
        <w:ind w:left="720"/>
        <w:rPr>
          <w:rFonts w:ascii="Aptos" w:eastAsia="Aptos" w:hAnsi="Aptos" w:cs="Aptos"/>
          <w:i/>
          <w:iCs/>
          <w:sz w:val="20"/>
          <w:szCs w:val="20"/>
        </w:rPr>
      </w:pPr>
      <w:r w:rsidRPr="0098489A">
        <w:rPr>
          <w:rFonts w:ascii="Aptos" w:eastAsia="Aptos" w:hAnsi="Aptos" w:cs="Aptos"/>
          <w:i/>
          <w:iCs/>
          <w:sz w:val="20"/>
          <w:szCs w:val="20"/>
          <w:lang w:val="en-US"/>
        </w:rPr>
        <w:t>“How often do you see a story about racism in the mainstream media, unless it's huge or becomes a scandal? The change has to happen from the mainstream. Mainstream media has a lot to answer for. It’s about finding a more positive and aspirational way of living with each other and respecting each other and bringing people with you.”</w:t>
      </w:r>
      <w:r w:rsidR="00AD64BD" w:rsidRPr="0098489A">
        <w:rPr>
          <w:rFonts w:ascii="Aptos" w:eastAsia="Aptos" w:hAnsi="Aptos" w:cs="Aptos"/>
          <w:i/>
          <w:iCs/>
          <w:sz w:val="20"/>
          <w:szCs w:val="20"/>
        </w:rPr>
        <w:t xml:space="preserve"> - </w:t>
      </w:r>
      <w:r w:rsidRPr="0098489A">
        <w:rPr>
          <w:rFonts w:ascii="Aptos" w:eastAsia="Aptos" w:hAnsi="Aptos" w:cs="Aptos"/>
          <w:sz w:val="20"/>
          <w:szCs w:val="20"/>
          <w:lang w:val="en-US"/>
        </w:rPr>
        <w:t xml:space="preserve">Consultations with community media </w:t>
      </w:r>
    </w:p>
    <w:p w14:paraId="5F7F0F18" w14:textId="6F6D6A08" w:rsidR="00DF7017" w:rsidRPr="0098489A" w:rsidRDefault="00DF7017" w:rsidP="00322A23">
      <w:pPr>
        <w:pStyle w:val="Heading3"/>
      </w:pPr>
      <w:bookmarkStart w:id="13" w:name="_Toc177117161"/>
      <w:r w:rsidRPr="0098489A">
        <w:t>Intersectionality matters</w:t>
      </w:r>
      <w:bookmarkEnd w:id="13"/>
      <w:r w:rsidR="009C298E" w:rsidRPr="0098489A">
        <w:t xml:space="preserve"> </w:t>
      </w:r>
    </w:p>
    <w:p w14:paraId="5CC85A9E" w14:textId="2064EF6A" w:rsidR="00760180" w:rsidRPr="0098489A" w:rsidRDefault="00760180" w:rsidP="00760180">
      <w:pPr>
        <w:rPr>
          <w:rFonts w:ascii="Aptos" w:eastAsia="Aptos" w:hAnsi="Aptos" w:cs="Aptos"/>
        </w:rPr>
      </w:pPr>
      <w:r w:rsidRPr="0098489A">
        <w:rPr>
          <w:rFonts w:ascii="Aptos" w:eastAsia="Aptos" w:hAnsi="Aptos" w:cs="Aptos"/>
        </w:rPr>
        <w:t xml:space="preserve">Kimberley </w:t>
      </w:r>
      <w:r w:rsidR="00241A23" w:rsidRPr="0098489A">
        <w:rPr>
          <w:rFonts w:ascii="Aptos" w:eastAsia="Aptos" w:hAnsi="Aptos" w:cs="Aptos"/>
        </w:rPr>
        <w:t>C</w:t>
      </w:r>
      <w:r w:rsidRPr="0098489A">
        <w:rPr>
          <w:rFonts w:ascii="Aptos" w:eastAsia="Aptos" w:hAnsi="Aptos" w:cs="Aptos"/>
        </w:rPr>
        <w:t>renshaw’s original analysis of intersectionality</w:t>
      </w:r>
      <w:r w:rsidRPr="0098489A">
        <w:rPr>
          <w:rStyle w:val="FootnoteReference"/>
          <w:rFonts w:ascii="Aptos" w:eastAsia="Aptos" w:hAnsi="Aptos" w:cs="Aptos"/>
        </w:rPr>
        <w:footnoteReference w:id="34"/>
      </w:r>
      <w:r w:rsidR="00B93127" w:rsidRPr="0098489A">
        <w:rPr>
          <w:rFonts w:ascii="Aptos" w:eastAsia="Aptos" w:hAnsi="Aptos" w:cs="Aptos"/>
        </w:rPr>
        <w:t xml:space="preserve">cited </w:t>
      </w:r>
      <w:r w:rsidRPr="0098489A">
        <w:rPr>
          <w:rFonts w:ascii="Aptos" w:eastAsia="Aptos" w:hAnsi="Aptos" w:cs="Aptos"/>
        </w:rPr>
        <w:t>the case of Black wom</w:t>
      </w:r>
      <w:r w:rsidR="00B93127" w:rsidRPr="0098489A">
        <w:rPr>
          <w:rFonts w:ascii="Aptos" w:eastAsia="Aptos" w:hAnsi="Aptos" w:cs="Aptos"/>
        </w:rPr>
        <w:t>e</w:t>
      </w:r>
      <w:r w:rsidRPr="0098489A">
        <w:rPr>
          <w:rFonts w:ascii="Aptos" w:eastAsia="Aptos" w:hAnsi="Aptos" w:cs="Aptos"/>
        </w:rPr>
        <w:t xml:space="preserve">n who had experienced race and </w:t>
      </w:r>
      <w:r w:rsidR="000F304B" w:rsidRPr="0098489A">
        <w:rPr>
          <w:rFonts w:ascii="Aptos" w:eastAsia="Aptos" w:hAnsi="Aptos" w:cs="Aptos"/>
        </w:rPr>
        <w:t>sex</w:t>
      </w:r>
      <w:r w:rsidRPr="0098489A">
        <w:rPr>
          <w:rFonts w:ascii="Aptos" w:eastAsia="Aptos" w:hAnsi="Aptos" w:cs="Aptos"/>
        </w:rPr>
        <w:t xml:space="preserve"> discrimination but </w:t>
      </w:r>
      <w:r w:rsidR="00DC0A85" w:rsidRPr="0098489A">
        <w:rPr>
          <w:rFonts w:ascii="Aptos" w:eastAsia="Aptos" w:hAnsi="Aptos" w:cs="Aptos"/>
        </w:rPr>
        <w:t>whom</w:t>
      </w:r>
      <w:r w:rsidRPr="0098489A">
        <w:rPr>
          <w:rFonts w:ascii="Aptos" w:eastAsia="Aptos" w:hAnsi="Aptos" w:cs="Aptos"/>
        </w:rPr>
        <w:t xml:space="preserve">, </w:t>
      </w:r>
      <w:r w:rsidR="00DC0A85" w:rsidRPr="0098489A">
        <w:rPr>
          <w:rFonts w:ascii="Aptos" w:eastAsia="Aptos" w:hAnsi="Aptos" w:cs="Aptos"/>
        </w:rPr>
        <w:t xml:space="preserve">when </w:t>
      </w:r>
      <w:r w:rsidRPr="0098489A">
        <w:rPr>
          <w:rFonts w:ascii="Aptos" w:eastAsia="Aptos" w:hAnsi="Aptos" w:cs="Aptos"/>
        </w:rPr>
        <w:t xml:space="preserve">faced with a legal system that did not allow claims based on intersecting forms of discrimination, </w:t>
      </w:r>
      <w:r w:rsidR="00B93127" w:rsidRPr="0098489A">
        <w:rPr>
          <w:rFonts w:ascii="Aptos" w:eastAsia="Aptos" w:hAnsi="Aptos" w:cs="Aptos"/>
        </w:rPr>
        <w:t>were pushed to choose between either</w:t>
      </w:r>
      <w:r w:rsidRPr="0098489A">
        <w:rPr>
          <w:rFonts w:ascii="Aptos" w:eastAsia="Aptos" w:hAnsi="Aptos" w:cs="Aptos"/>
        </w:rPr>
        <w:t xml:space="preserve"> race or sex as the base for </w:t>
      </w:r>
      <w:r w:rsidR="00B93127" w:rsidRPr="0098489A">
        <w:rPr>
          <w:rFonts w:ascii="Aptos" w:eastAsia="Aptos" w:hAnsi="Aptos" w:cs="Aptos"/>
        </w:rPr>
        <w:t>t</w:t>
      </w:r>
      <w:r w:rsidR="00DC0A85" w:rsidRPr="0098489A">
        <w:rPr>
          <w:rFonts w:ascii="Aptos" w:eastAsia="Aptos" w:hAnsi="Aptos" w:cs="Aptos"/>
        </w:rPr>
        <w:t>he</w:t>
      </w:r>
      <w:r w:rsidR="00B93127" w:rsidRPr="0098489A">
        <w:rPr>
          <w:rFonts w:ascii="Aptos" w:eastAsia="Aptos" w:hAnsi="Aptos" w:cs="Aptos"/>
        </w:rPr>
        <w:t>i</w:t>
      </w:r>
      <w:r w:rsidR="00DC0A85" w:rsidRPr="0098489A">
        <w:rPr>
          <w:rFonts w:ascii="Aptos" w:eastAsia="Aptos" w:hAnsi="Aptos" w:cs="Aptos"/>
        </w:rPr>
        <w:t>r claim</w:t>
      </w:r>
      <w:r w:rsidR="00B93127" w:rsidRPr="0098489A">
        <w:rPr>
          <w:rFonts w:ascii="Aptos" w:eastAsia="Aptos" w:hAnsi="Aptos" w:cs="Aptos"/>
        </w:rPr>
        <w:t>s</w:t>
      </w:r>
      <w:r w:rsidRPr="0098489A">
        <w:rPr>
          <w:rFonts w:ascii="Aptos" w:eastAsia="Aptos" w:hAnsi="Aptos" w:cs="Aptos"/>
        </w:rPr>
        <w:t xml:space="preserve">. The consultations conducted for this report were rich in experiences that denoted similar difficulties to isolate ‘race’ from other </w:t>
      </w:r>
      <w:r w:rsidR="00B8461D" w:rsidRPr="0098489A">
        <w:rPr>
          <w:rFonts w:ascii="Aptos" w:eastAsia="Aptos" w:hAnsi="Aptos" w:cs="Aptos"/>
        </w:rPr>
        <w:t xml:space="preserve">sources for </w:t>
      </w:r>
      <w:r w:rsidRPr="0098489A">
        <w:rPr>
          <w:rFonts w:ascii="Aptos" w:eastAsia="Aptos" w:hAnsi="Aptos" w:cs="Aptos"/>
        </w:rPr>
        <w:t>marginalisation and discrimination</w:t>
      </w:r>
      <w:r w:rsidR="00B8461D" w:rsidRPr="0098489A">
        <w:rPr>
          <w:rFonts w:ascii="Aptos" w:eastAsia="Aptos" w:hAnsi="Aptos" w:cs="Aptos"/>
        </w:rPr>
        <w:t xml:space="preserve">, </w:t>
      </w:r>
      <w:r w:rsidR="00E82DAE" w:rsidRPr="0098489A">
        <w:rPr>
          <w:rFonts w:ascii="Aptos" w:eastAsia="Aptos" w:hAnsi="Aptos" w:cs="Aptos"/>
        </w:rPr>
        <w:t xml:space="preserve">such as </w:t>
      </w:r>
      <w:r w:rsidR="00B8461D" w:rsidRPr="0098489A">
        <w:rPr>
          <w:rFonts w:ascii="Aptos" w:eastAsia="Aptos" w:hAnsi="Aptos" w:cs="Aptos"/>
        </w:rPr>
        <w:t>gender</w:t>
      </w:r>
      <w:r w:rsidR="00251DB7" w:rsidRPr="0098489A">
        <w:rPr>
          <w:rFonts w:ascii="Aptos" w:eastAsia="Aptos" w:hAnsi="Aptos" w:cs="Aptos"/>
        </w:rPr>
        <w:t xml:space="preserve">, </w:t>
      </w:r>
      <w:r w:rsidR="00E82DAE" w:rsidRPr="0098489A">
        <w:rPr>
          <w:rFonts w:ascii="Aptos" w:eastAsia="Aptos" w:hAnsi="Aptos" w:cs="Aptos"/>
        </w:rPr>
        <w:t xml:space="preserve">sexuality, </w:t>
      </w:r>
      <w:r w:rsidR="00251DB7" w:rsidRPr="0098489A">
        <w:rPr>
          <w:rFonts w:ascii="Aptos" w:eastAsia="Aptos" w:hAnsi="Aptos" w:cs="Aptos"/>
        </w:rPr>
        <w:t xml:space="preserve">religion, </w:t>
      </w:r>
      <w:r w:rsidR="005E77D2" w:rsidRPr="0098489A">
        <w:rPr>
          <w:rFonts w:ascii="Aptos" w:eastAsia="Aptos" w:hAnsi="Aptos" w:cs="Aptos"/>
        </w:rPr>
        <w:t xml:space="preserve">or </w:t>
      </w:r>
      <w:r w:rsidR="00251DB7" w:rsidRPr="0098489A">
        <w:rPr>
          <w:rFonts w:ascii="Aptos" w:eastAsia="Aptos" w:hAnsi="Aptos" w:cs="Aptos"/>
        </w:rPr>
        <w:t>migration status</w:t>
      </w:r>
      <w:r w:rsidR="00B8461D" w:rsidRPr="0098489A">
        <w:rPr>
          <w:rFonts w:ascii="Aptos" w:eastAsia="Aptos" w:hAnsi="Aptos" w:cs="Aptos"/>
        </w:rPr>
        <w:t>.</w:t>
      </w:r>
      <w:r w:rsidR="00251DB7" w:rsidRPr="0098489A">
        <w:rPr>
          <w:rFonts w:ascii="Aptos" w:eastAsia="Aptos" w:hAnsi="Aptos" w:cs="Aptos"/>
        </w:rPr>
        <w:t xml:space="preserve">  </w:t>
      </w:r>
      <w:r w:rsidRPr="0098489A">
        <w:rPr>
          <w:rFonts w:ascii="Aptos" w:eastAsia="Aptos" w:hAnsi="Aptos" w:cs="Aptos"/>
        </w:rPr>
        <w:t xml:space="preserve"> </w:t>
      </w:r>
    </w:p>
    <w:p w14:paraId="395FBA89" w14:textId="19047B95" w:rsidR="000109F4" w:rsidRPr="0098489A" w:rsidRDefault="00D931D8" w:rsidP="00F20AEB">
      <w:pPr>
        <w:rPr>
          <w:rFonts w:ascii="Aptos" w:eastAsia="Aptos" w:hAnsi="Aptos" w:cs="Aptos"/>
        </w:rPr>
      </w:pPr>
      <w:r w:rsidRPr="0098489A">
        <w:rPr>
          <w:rFonts w:ascii="Aptos" w:eastAsia="Aptos" w:hAnsi="Aptos" w:cs="Aptos"/>
        </w:rPr>
        <w:t>T</w:t>
      </w:r>
      <w:r w:rsidR="00FA0196" w:rsidRPr="0098489A">
        <w:rPr>
          <w:rFonts w:ascii="Aptos" w:eastAsia="Aptos" w:hAnsi="Aptos" w:cs="Aptos"/>
        </w:rPr>
        <w:t xml:space="preserve">he </w:t>
      </w:r>
      <w:r w:rsidRPr="0098489A">
        <w:rPr>
          <w:rFonts w:ascii="Aptos" w:eastAsia="Aptos" w:hAnsi="Aptos" w:cs="Aptos"/>
        </w:rPr>
        <w:t xml:space="preserve">report on the </w:t>
      </w:r>
      <w:r w:rsidR="00FA0196" w:rsidRPr="0098489A">
        <w:rPr>
          <w:rFonts w:ascii="Aptos" w:eastAsia="Aptos" w:hAnsi="Aptos" w:cs="Aptos"/>
        </w:rPr>
        <w:t xml:space="preserve">consultations with </w:t>
      </w:r>
      <w:r w:rsidR="00A92F0F" w:rsidRPr="0098489A">
        <w:rPr>
          <w:rFonts w:ascii="Aptos" w:eastAsia="Aptos" w:hAnsi="Aptos" w:cs="Aptos"/>
        </w:rPr>
        <w:t xml:space="preserve">multicultural </w:t>
      </w:r>
      <w:r w:rsidR="77BA41C6" w:rsidRPr="0098489A">
        <w:rPr>
          <w:rFonts w:ascii="Aptos" w:eastAsia="Aptos" w:hAnsi="Aptos" w:cs="Aptos"/>
        </w:rPr>
        <w:t>LGBT</w:t>
      </w:r>
      <w:r w:rsidR="758B9739" w:rsidRPr="0098489A">
        <w:rPr>
          <w:rFonts w:ascii="Aptos" w:eastAsia="Aptos" w:hAnsi="Aptos" w:cs="Aptos"/>
        </w:rPr>
        <w:t>QIA</w:t>
      </w:r>
      <w:r w:rsidRPr="0098489A">
        <w:rPr>
          <w:rFonts w:ascii="Aptos" w:eastAsia="Aptos" w:hAnsi="Aptos" w:cs="Aptos"/>
        </w:rPr>
        <w:t xml:space="preserve">+ groups </w:t>
      </w:r>
      <w:r w:rsidR="00A92F0F" w:rsidRPr="0098489A">
        <w:rPr>
          <w:rFonts w:ascii="Aptos" w:eastAsia="Aptos" w:hAnsi="Aptos" w:cs="Aptos"/>
        </w:rPr>
        <w:t>provided rich examples on the complex ways in which race discrimination manifests</w:t>
      </w:r>
      <w:r w:rsidR="004C6228" w:rsidRPr="0098489A">
        <w:rPr>
          <w:rFonts w:ascii="Aptos" w:eastAsia="Aptos" w:hAnsi="Aptos" w:cs="Aptos"/>
        </w:rPr>
        <w:t xml:space="preserve"> for these groups, </w:t>
      </w:r>
      <w:r w:rsidR="00A95C60" w:rsidRPr="0098489A">
        <w:rPr>
          <w:rFonts w:ascii="Aptos" w:eastAsia="Aptos" w:hAnsi="Aptos" w:cs="Aptos"/>
        </w:rPr>
        <w:t>and its harmful impact</w:t>
      </w:r>
      <w:r w:rsidR="00D91283" w:rsidRPr="0098489A">
        <w:rPr>
          <w:rFonts w:ascii="Aptos" w:eastAsia="Aptos" w:hAnsi="Aptos" w:cs="Aptos"/>
        </w:rPr>
        <w:t>s</w:t>
      </w:r>
      <w:r w:rsidR="00A95C60" w:rsidRPr="0098489A">
        <w:rPr>
          <w:rFonts w:ascii="Aptos" w:eastAsia="Aptos" w:hAnsi="Aptos" w:cs="Aptos"/>
        </w:rPr>
        <w:t>.</w:t>
      </w:r>
      <w:r w:rsidR="004C6228" w:rsidRPr="0098489A">
        <w:rPr>
          <w:rFonts w:ascii="Aptos" w:eastAsia="Aptos" w:hAnsi="Aptos" w:cs="Aptos"/>
        </w:rPr>
        <w:t xml:space="preserve"> </w:t>
      </w:r>
      <w:r w:rsidR="003F7F0A" w:rsidRPr="0098489A">
        <w:rPr>
          <w:rFonts w:ascii="Aptos" w:eastAsia="Aptos" w:hAnsi="Aptos" w:cs="Aptos"/>
        </w:rPr>
        <w:t xml:space="preserve">Participants commented on </w:t>
      </w:r>
      <w:r w:rsidR="00722BC4" w:rsidRPr="0098489A">
        <w:rPr>
          <w:rFonts w:ascii="Aptos" w:eastAsia="Aptos" w:hAnsi="Aptos" w:cs="Aptos"/>
        </w:rPr>
        <w:t>racism from</w:t>
      </w:r>
      <w:r w:rsidR="00F25AE8" w:rsidRPr="0098489A">
        <w:rPr>
          <w:rFonts w:ascii="Aptos" w:eastAsia="Aptos" w:hAnsi="Aptos" w:cs="Aptos"/>
        </w:rPr>
        <w:t xml:space="preserve"> </w:t>
      </w:r>
      <w:r w:rsidR="00947CB1" w:rsidRPr="0098489A">
        <w:rPr>
          <w:rFonts w:ascii="Aptos" w:eastAsia="Aptos" w:hAnsi="Aptos" w:cs="Aptos"/>
        </w:rPr>
        <w:t>wh</w:t>
      </w:r>
      <w:r w:rsidR="00722BC4" w:rsidRPr="0098489A">
        <w:rPr>
          <w:rFonts w:ascii="Aptos" w:eastAsia="Aptos" w:hAnsi="Aptos" w:cs="Aptos"/>
        </w:rPr>
        <w:t xml:space="preserve">ite </w:t>
      </w:r>
      <w:r w:rsidR="29DF7808" w:rsidRPr="0098489A">
        <w:rPr>
          <w:rFonts w:ascii="Aptos" w:eastAsia="Aptos" w:hAnsi="Aptos" w:cs="Aptos"/>
        </w:rPr>
        <w:t>L</w:t>
      </w:r>
      <w:r w:rsidR="408254E1" w:rsidRPr="0098489A">
        <w:rPr>
          <w:rFonts w:ascii="Aptos" w:eastAsia="Aptos" w:hAnsi="Aptos" w:cs="Aptos"/>
        </w:rPr>
        <w:t>G</w:t>
      </w:r>
      <w:r w:rsidR="29DF7808" w:rsidRPr="0098489A">
        <w:rPr>
          <w:rFonts w:ascii="Aptos" w:eastAsia="Aptos" w:hAnsi="Aptos" w:cs="Aptos"/>
        </w:rPr>
        <w:t>B</w:t>
      </w:r>
      <w:r w:rsidR="7E398D16" w:rsidRPr="0098489A">
        <w:rPr>
          <w:rFonts w:ascii="Aptos" w:eastAsia="Aptos" w:hAnsi="Aptos" w:cs="Aptos"/>
        </w:rPr>
        <w:t>TQIA</w:t>
      </w:r>
      <w:r w:rsidR="00981850" w:rsidRPr="0098489A">
        <w:rPr>
          <w:rFonts w:ascii="Aptos" w:eastAsia="Aptos" w:hAnsi="Aptos" w:cs="Aptos"/>
        </w:rPr>
        <w:t>+ communit</w:t>
      </w:r>
      <w:r w:rsidR="000109F4" w:rsidRPr="0098489A">
        <w:rPr>
          <w:rFonts w:ascii="Aptos" w:eastAsia="Aptos" w:hAnsi="Aptos" w:cs="Aptos"/>
        </w:rPr>
        <w:t xml:space="preserve">ies, and experiences of homophobia, transphobia and queerphobia within multicultural communities. </w:t>
      </w:r>
      <w:r w:rsidR="000079F2" w:rsidRPr="0098489A">
        <w:rPr>
          <w:rFonts w:ascii="Aptos" w:eastAsia="Aptos" w:hAnsi="Aptos" w:cs="Aptos"/>
        </w:rPr>
        <w:t xml:space="preserve">This intersection of race, culture, gender, sex and sexuality highlighted the way in which services are only tailored to cater to discrete aspects of their identities - either their culture and race or their gender and sexuality.  This creates challenges navigating discrimination in their daily lives, and creating difficulties in accessing culturally safe, affordable and gender/sexuality safe services from health right through to language support through interpreters: </w:t>
      </w:r>
    </w:p>
    <w:p w14:paraId="3122AB0B" w14:textId="3C73F656" w:rsidR="000079F2" w:rsidRPr="0098489A" w:rsidRDefault="004F3F01" w:rsidP="003F402D">
      <w:pPr>
        <w:ind w:left="720"/>
        <w:rPr>
          <w:rFonts w:ascii="Aptos" w:eastAsia="Aptos" w:hAnsi="Aptos" w:cs="Aptos"/>
          <w:lang w:val="en-US"/>
        </w:rPr>
      </w:pPr>
      <w:r w:rsidRPr="0098489A">
        <w:rPr>
          <w:rFonts w:ascii="Aptos" w:eastAsia="Aptos" w:hAnsi="Aptos" w:cs="Aptos"/>
          <w:i/>
          <w:iCs/>
          <w:sz w:val="20"/>
          <w:szCs w:val="20"/>
        </w:rPr>
        <w:t>“The obstacles and hardships during the service process that LGBTQ+ multicultural individuals have encountered could potentially result in trauma and ongoing trauma. For example, participants recounted instances of receiving poor treatment at Sexually Transmitted Infection (STI) test centres, with one individual sharing an experience of being laughed at, leading to their decision to leave the facility. Participants also shared cases where multicultural LGBTQ+ clients were referred to services but found they couldn't afford them or couldn't access them due to eligibility issues (available for PR and citizen only)</w:t>
      </w:r>
      <w:r w:rsidR="005C7B1B" w:rsidRPr="0098489A">
        <w:rPr>
          <w:rFonts w:ascii="Aptos" w:eastAsia="Aptos" w:hAnsi="Aptos" w:cs="Aptos"/>
          <w:i/>
          <w:iCs/>
          <w:sz w:val="20"/>
          <w:szCs w:val="20"/>
        </w:rPr>
        <w:t>.”</w:t>
      </w:r>
      <w:r w:rsidR="002114D0" w:rsidRPr="0098489A">
        <w:rPr>
          <w:rFonts w:ascii="Aptos" w:eastAsia="Aptos" w:hAnsi="Aptos" w:cs="Aptos"/>
          <w:i/>
          <w:iCs/>
          <w:sz w:val="20"/>
          <w:szCs w:val="20"/>
        </w:rPr>
        <w:t xml:space="preserve"> – </w:t>
      </w:r>
      <w:r w:rsidR="002114D0" w:rsidRPr="0098489A">
        <w:rPr>
          <w:rFonts w:ascii="Aptos" w:eastAsia="Aptos" w:hAnsi="Aptos" w:cs="Aptos"/>
          <w:sz w:val="20"/>
          <w:szCs w:val="20"/>
        </w:rPr>
        <w:t xml:space="preserve">Report on consultations with </w:t>
      </w:r>
      <w:r w:rsidR="0C343FB2" w:rsidRPr="0098489A">
        <w:rPr>
          <w:rFonts w:ascii="Aptos" w:eastAsia="Aptos" w:hAnsi="Aptos" w:cs="Aptos"/>
          <w:sz w:val="20"/>
          <w:szCs w:val="20"/>
        </w:rPr>
        <w:t>LGBTQ</w:t>
      </w:r>
      <w:r w:rsidR="7EE41492" w:rsidRPr="0098489A">
        <w:rPr>
          <w:rFonts w:ascii="Aptos" w:eastAsia="Aptos" w:hAnsi="Aptos" w:cs="Aptos"/>
          <w:sz w:val="20"/>
          <w:szCs w:val="20"/>
        </w:rPr>
        <w:t>IA</w:t>
      </w:r>
      <w:r w:rsidR="002114D0" w:rsidRPr="0098489A">
        <w:rPr>
          <w:rFonts w:ascii="Aptos" w:eastAsia="Aptos" w:hAnsi="Aptos" w:cs="Aptos"/>
          <w:sz w:val="20"/>
          <w:szCs w:val="20"/>
        </w:rPr>
        <w:t xml:space="preserve">+ </w:t>
      </w:r>
      <w:r w:rsidR="00D91283" w:rsidRPr="0098489A">
        <w:rPr>
          <w:rFonts w:ascii="Aptos" w:eastAsia="Aptos" w:hAnsi="Aptos" w:cs="Aptos"/>
          <w:sz w:val="20"/>
          <w:szCs w:val="20"/>
        </w:rPr>
        <w:t>community</w:t>
      </w:r>
    </w:p>
    <w:p w14:paraId="762E56B5" w14:textId="51E4A967" w:rsidR="000079F2" w:rsidRPr="0098489A" w:rsidRDefault="007E5D21" w:rsidP="00BC04D8">
      <w:pPr>
        <w:rPr>
          <w:rFonts w:ascii="Aptos" w:eastAsia="Aptos" w:hAnsi="Aptos" w:cs="Aptos"/>
          <w:lang w:val="en-US"/>
        </w:rPr>
      </w:pPr>
      <w:r w:rsidRPr="0098489A">
        <w:rPr>
          <w:rFonts w:ascii="Aptos" w:eastAsia="Aptos" w:hAnsi="Aptos" w:cs="Aptos"/>
          <w:lang w:val="en-US"/>
        </w:rPr>
        <w:t xml:space="preserve">A consultation with </w:t>
      </w:r>
      <w:r w:rsidR="00835D00" w:rsidRPr="0098489A">
        <w:rPr>
          <w:rFonts w:ascii="Aptos" w:eastAsia="Aptos" w:hAnsi="Aptos" w:cs="Aptos"/>
          <w:lang w:val="en-US"/>
        </w:rPr>
        <w:t xml:space="preserve">interpreters who identify as </w:t>
      </w:r>
      <w:r w:rsidR="001334F5" w:rsidRPr="0098489A">
        <w:rPr>
          <w:rFonts w:ascii="Aptos" w:eastAsia="Aptos" w:hAnsi="Aptos" w:cs="Aptos"/>
        </w:rPr>
        <w:t xml:space="preserve">LGBTQIA+ </w:t>
      </w:r>
      <w:r w:rsidRPr="0098489A">
        <w:rPr>
          <w:rFonts w:ascii="Aptos" w:eastAsia="Aptos" w:hAnsi="Aptos" w:cs="Aptos"/>
          <w:lang w:val="en-US"/>
        </w:rPr>
        <w:t xml:space="preserve">or </w:t>
      </w:r>
      <w:r w:rsidR="00835D00" w:rsidRPr="0098489A">
        <w:rPr>
          <w:rFonts w:ascii="Aptos" w:eastAsia="Aptos" w:hAnsi="Aptos" w:cs="Aptos"/>
          <w:lang w:val="en-US"/>
        </w:rPr>
        <w:t>w</w:t>
      </w:r>
      <w:r w:rsidRPr="0098489A">
        <w:rPr>
          <w:rFonts w:ascii="Aptos" w:eastAsia="Aptos" w:hAnsi="Aptos" w:cs="Aptos"/>
          <w:lang w:val="en-US"/>
        </w:rPr>
        <w:t xml:space="preserve">ork with </w:t>
      </w:r>
      <w:r w:rsidR="00835D00" w:rsidRPr="0098489A">
        <w:rPr>
          <w:rFonts w:ascii="Aptos" w:eastAsia="Aptos" w:hAnsi="Aptos" w:cs="Aptos"/>
        </w:rPr>
        <w:t xml:space="preserve">LGBTQIA+ </w:t>
      </w:r>
      <w:r w:rsidR="00835D00" w:rsidRPr="0098489A">
        <w:rPr>
          <w:rFonts w:ascii="Aptos" w:eastAsia="Aptos" w:hAnsi="Aptos" w:cs="Aptos"/>
          <w:lang w:val="en-US"/>
        </w:rPr>
        <w:t>c</w:t>
      </w:r>
      <w:r w:rsidRPr="0098489A">
        <w:rPr>
          <w:rFonts w:ascii="Aptos" w:eastAsia="Aptos" w:hAnsi="Aptos" w:cs="Aptos"/>
          <w:lang w:val="en-US"/>
        </w:rPr>
        <w:t>ommunities</w:t>
      </w:r>
      <w:r w:rsidR="00746222" w:rsidRPr="0098489A">
        <w:rPr>
          <w:rFonts w:ascii="Aptos" w:eastAsia="Aptos" w:hAnsi="Aptos" w:cs="Aptos"/>
          <w:lang w:val="en-US"/>
        </w:rPr>
        <w:t xml:space="preserve"> </w:t>
      </w:r>
      <w:r w:rsidR="00E03D85" w:rsidRPr="0098489A">
        <w:rPr>
          <w:rFonts w:ascii="Aptos" w:eastAsia="Aptos" w:hAnsi="Aptos" w:cs="Aptos"/>
          <w:lang w:val="en-US"/>
        </w:rPr>
        <w:t xml:space="preserve">illustrated </w:t>
      </w:r>
      <w:r w:rsidR="000079F2" w:rsidRPr="0098489A">
        <w:rPr>
          <w:rFonts w:ascii="Aptos" w:eastAsia="Aptos" w:hAnsi="Aptos" w:cs="Aptos"/>
          <w:lang w:val="en-US"/>
        </w:rPr>
        <w:t xml:space="preserve">how difficult and complex it can be for LGBTQ+ people who don’t speak fluent English to access safe services, and the ways in which professional guidelines are creating loopholes: </w:t>
      </w:r>
    </w:p>
    <w:p w14:paraId="56ECFE18" w14:textId="24F07CCD" w:rsidR="00695B7E" w:rsidRPr="0098489A" w:rsidRDefault="00CC59D7" w:rsidP="00F20AEB">
      <w:pPr>
        <w:rPr>
          <w:rFonts w:ascii="Aptos" w:eastAsia="Aptos" w:hAnsi="Aptos" w:cs="Aptos"/>
          <w:lang w:val="en-US"/>
        </w:rPr>
      </w:pPr>
      <w:r w:rsidRPr="0098489A">
        <w:rPr>
          <w:rFonts w:ascii="Aptos" w:eastAsia="Aptos" w:hAnsi="Aptos" w:cs="Aptos"/>
          <w:i/>
          <w:iCs/>
          <w:sz w:val="20"/>
          <w:szCs w:val="20"/>
        </w:rPr>
        <w:t>“The code of ethics for interpreters and translators allows them to withdraw from or refuse an assignment if they perceive a conflict of interest or if it contradicts their personal beliefs. However, some interpreters misuse this clause to justify refusing service to LGBTQ+ CALD individuals, failing in their duty to provide inclusive and non-discriminatory services to all community members</w:t>
      </w:r>
      <w:r w:rsidR="000B45C7" w:rsidRPr="0098489A">
        <w:rPr>
          <w:rFonts w:ascii="Aptos" w:eastAsia="Aptos" w:hAnsi="Aptos" w:cs="Aptos"/>
          <w:i/>
          <w:iCs/>
          <w:sz w:val="20"/>
          <w:szCs w:val="20"/>
        </w:rPr>
        <w:t>”</w:t>
      </w:r>
      <w:r w:rsidRPr="0098489A">
        <w:rPr>
          <w:rFonts w:ascii="Aptos" w:eastAsia="Aptos" w:hAnsi="Aptos" w:cs="Aptos"/>
          <w:sz w:val="20"/>
          <w:szCs w:val="20"/>
        </w:rPr>
        <w:t xml:space="preserve"> </w:t>
      </w:r>
      <w:r w:rsidR="000B45C7" w:rsidRPr="0098489A">
        <w:rPr>
          <w:rFonts w:ascii="Aptos" w:eastAsia="Aptos" w:hAnsi="Aptos" w:cs="Aptos"/>
          <w:sz w:val="20"/>
          <w:szCs w:val="20"/>
        </w:rPr>
        <w:t xml:space="preserve">- </w:t>
      </w:r>
      <w:r w:rsidRPr="0098489A">
        <w:rPr>
          <w:rFonts w:ascii="Aptos" w:eastAsia="Aptos" w:hAnsi="Aptos" w:cs="Aptos"/>
          <w:sz w:val="20"/>
          <w:szCs w:val="20"/>
        </w:rPr>
        <w:t xml:space="preserve">Report on consultations with interpreters </w:t>
      </w:r>
      <w:r w:rsidR="003B7786" w:rsidRPr="0098489A">
        <w:rPr>
          <w:rFonts w:ascii="Aptos" w:eastAsia="Aptos" w:hAnsi="Aptos" w:cs="Aptos"/>
          <w:sz w:val="20"/>
          <w:szCs w:val="20"/>
          <w:lang w:val="en-US"/>
        </w:rPr>
        <w:t xml:space="preserve">who identify as </w:t>
      </w:r>
      <w:r w:rsidR="003B7786" w:rsidRPr="0098489A">
        <w:rPr>
          <w:rFonts w:ascii="Aptos" w:eastAsia="Aptos" w:hAnsi="Aptos" w:cs="Aptos"/>
          <w:sz w:val="20"/>
          <w:szCs w:val="20"/>
        </w:rPr>
        <w:t xml:space="preserve">LGBTQIA+ </w:t>
      </w:r>
      <w:r w:rsidR="003B7786" w:rsidRPr="0098489A">
        <w:rPr>
          <w:rFonts w:ascii="Aptos" w:eastAsia="Aptos" w:hAnsi="Aptos" w:cs="Aptos"/>
          <w:sz w:val="20"/>
          <w:szCs w:val="20"/>
          <w:lang w:val="en-US"/>
        </w:rPr>
        <w:t xml:space="preserve">or work with </w:t>
      </w:r>
      <w:r w:rsidR="003B7786" w:rsidRPr="0098489A">
        <w:rPr>
          <w:rFonts w:ascii="Aptos" w:eastAsia="Aptos" w:hAnsi="Aptos" w:cs="Aptos"/>
          <w:sz w:val="20"/>
          <w:szCs w:val="20"/>
        </w:rPr>
        <w:t xml:space="preserve">LGBTQIA+ </w:t>
      </w:r>
      <w:r w:rsidR="003B7786" w:rsidRPr="0098489A">
        <w:rPr>
          <w:rFonts w:ascii="Aptos" w:eastAsia="Aptos" w:hAnsi="Aptos" w:cs="Aptos"/>
          <w:sz w:val="20"/>
          <w:szCs w:val="20"/>
          <w:lang w:val="en-US"/>
        </w:rPr>
        <w:t>communitie</w:t>
      </w:r>
      <w:r w:rsidR="00695B7E" w:rsidRPr="0098489A">
        <w:rPr>
          <w:rFonts w:ascii="Aptos" w:eastAsia="Aptos" w:hAnsi="Aptos" w:cs="Aptos"/>
          <w:sz w:val="20"/>
          <w:szCs w:val="20"/>
          <w:lang w:val="en-US"/>
        </w:rPr>
        <w:t>s</w:t>
      </w:r>
    </w:p>
    <w:p w14:paraId="655CFD97" w14:textId="1CADA982" w:rsidR="000079F2" w:rsidRPr="0098489A" w:rsidRDefault="000079F2" w:rsidP="00695B7E">
      <w:pPr>
        <w:rPr>
          <w:rFonts w:ascii="Aptos" w:eastAsia="Aptos" w:hAnsi="Aptos" w:cs="Aptos"/>
          <w:lang w:val="en-US"/>
        </w:rPr>
      </w:pPr>
      <w:r w:rsidRPr="0098489A">
        <w:rPr>
          <w:rFonts w:ascii="Aptos" w:eastAsia="Aptos" w:hAnsi="Aptos" w:cs="Aptos"/>
          <w:lang w:val="en-US"/>
        </w:rPr>
        <w:lastRenderedPageBreak/>
        <w:t>LGBTQ+ people are being denied a service due to prejudice against their gender or sexuality</w:t>
      </w:r>
      <w:r w:rsidR="00695B7E" w:rsidRPr="0098489A">
        <w:rPr>
          <w:rFonts w:ascii="Aptos" w:eastAsia="Aptos" w:hAnsi="Aptos" w:cs="Aptos"/>
          <w:lang w:val="en-US"/>
        </w:rPr>
        <w:t xml:space="preserve">, and this prejudice is being enable by professional guidelines. </w:t>
      </w:r>
      <w:r w:rsidR="00B201D3" w:rsidRPr="0098489A">
        <w:rPr>
          <w:rFonts w:ascii="Aptos" w:eastAsia="Aptos" w:hAnsi="Aptos" w:cs="Aptos"/>
          <w:lang w:val="en-US"/>
        </w:rPr>
        <w:t xml:space="preserve">While interpreters were able to provide culturally sensitive and tailored services, </w:t>
      </w:r>
      <w:r w:rsidR="00881999" w:rsidRPr="0098489A">
        <w:rPr>
          <w:rFonts w:ascii="Aptos" w:eastAsia="Aptos" w:hAnsi="Aptos" w:cs="Aptos"/>
          <w:lang w:val="en-US"/>
        </w:rPr>
        <w:t xml:space="preserve">there is a glaring gap in their ability to also provide safe services for LGBTQ+ communities. </w:t>
      </w:r>
    </w:p>
    <w:p w14:paraId="1B85BC5E" w14:textId="6D8A5416" w:rsidR="0002242C" w:rsidRPr="0098489A" w:rsidRDefault="0002242C" w:rsidP="00F20AEB">
      <w:pPr>
        <w:rPr>
          <w:rFonts w:ascii="Aptos" w:eastAsia="Aptos" w:hAnsi="Aptos" w:cs="Aptos"/>
          <w:lang w:val="en-US"/>
        </w:rPr>
      </w:pPr>
      <w:r w:rsidRPr="0098489A">
        <w:rPr>
          <w:rFonts w:ascii="Aptos" w:eastAsia="Aptos" w:hAnsi="Aptos" w:cs="Aptos"/>
          <w:lang w:val="en-US"/>
        </w:rPr>
        <w:t xml:space="preserve">Consultations also indicated frustration over the simplification or ‘tick the box’ </w:t>
      </w:r>
      <w:r w:rsidR="00066373" w:rsidRPr="0098489A">
        <w:rPr>
          <w:rFonts w:ascii="Aptos" w:eastAsia="Aptos" w:hAnsi="Aptos" w:cs="Aptos"/>
          <w:lang w:val="en-US"/>
        </w:rPr>
        <w:t>notion of diversity:</w:t>
      </w:r>
    </w:p>
    <w:p w14:paraId="522D6A48" w14:textId="70FC36BE" w:rsidR="00066373" w:rsidRPr="0098489A" w:rsidRDefault="0015760C" w:rsidP="007D2A9B">
      <w:pPr>
        <w:ind w:left="720"/>
        <w:rPr>
          <w:rFonts w:ascii="Aptos" w:eastAsia="Aptos" w:hAnsi="Aptos" w:cs="Aptos"/>
          <w:i/>
          <w:iCs/>
          <w:sz w:val="20"/>
          <w:szCs w:val="20"/>
          <w:lang w:val="en-US"/>
        </w:rPr>
      </w:pPr>
      <w:r w:rsidRPr="0098489A">
        <w:rPr>
          <w:rFonts w:ascii="Aptos" w:eastAsia="Aptos" w:hAnsi="Aptos" w:cs="Aptos"/>
          <w:i/>
          <w:iCs/>
          <w:sz w:val="20"/>
          <w:szCs w:val="20"/>
        </w:rPr>
        <w:t>“One participant recounted providing feedback for the hiring process, emphasising the need for more POC [people of colour] in a clinical setting to provide service to clients from different cultural backgrounds. In response, the HR department indicated that they had hired a transgender individual, which, while valuable, did not address the specific concern raised by the participant. This response reflects a broader issue where diversity initiatives are reduced to a "box-ticking" exercise</w:t>
      </w:r>
      <w:r w:rsidR="007D2A9B" w:rsidRPr="0098489A">
        <w:rPr>
          <w:rFonts w:ascii="Aptos" w:eastAsia="Aptos" w:hAnsi="Aptos" w:cs="Aptos"/>
          <w:i/>
          <w:iCs/>
          <w:sz w:val="20"/>
          <w:szCs w:val="20"/>
        </w:rPr>
        <w:t>.” –</w:t>
      </w:r>
      <w:r w:rsidR="007D2A9B" w:rsidRPr="0098489A">
        <w:rPr>
          <w:rFonts w:ascii="Aptos" w:eastAsia="Aptos" w:hAnsi="Aptos" w:cs="Aptos"/>
          <w:sz w:val="20"/>
          <w:szCs w:val="20"/>
        </w:rPr>
        <w:t xml:space="preserve"> </w:t>
      </w:r>
      <w:r w:rsidR="00195F3D" w:rsidRPr="0098489A">
        <w:rPr>
          <w:rFonts w:ascii="Aptos" w:eastAsia="Aptos" w:hAnsi="Aptos" w:cs="Aptos"/>
          <w:sz w:val="20"/>
          <w:szCs w:val="20"/>
        </w:rPr>
        <w:t>Report on the c</w:t>
      </w:r>
      <w:r w:rsidR="007D2A9B" w:rsidRPr="0098489A">
        <w:rPr>
          <w:rFonts w:ascii="Aptos" w:eastAsia="Aptos" w:hAnsi="Aptos" w:cs="Aptos"/>
          <w:sz w:val="20"/>
          <w:szCs w:val="20"/>
        </w:rPr>
        <w:t xml:space="preserve">onsultation with </w:t>
      </w:r>
      <w:r w:rsidR="7F1BB44E" w:rsidRPr="0098489A">
        <w:rPr>
          <w:rFonts w:ascii="Aptos" w:eastAsia="Aptos" w:hAnsi="Aptos" w:cs="Aptos"/>
          <w:sz w:val="20"/>
          <w:szCs w:val="20"/>
        </w:rPr>
        <w:t>LGBT</w:t>
      </w:r>
      <w:r w:rsidR="5303DDF6" w:rsidRPr="0098489A">
        <w:rPr>
          <w:rFonts w:ascii="Aptos" w:eastAsia="Aptos" w:hAnsi="Aptos" w:cs="Aptos"/>
          <w:sz w:val="20"/>
          <w:szCs w:val="20"/>
        </w:rPr>
        <w:t>QIA</w:t>
      </w:r>
      <w:r w:rsidR="7F1BB44E" w:rsidRPr="0098489A">
        <w:rPr>
          <w:rFonts w:ascii="Aptos" w:eastAsia="Aptos" w:hAnsi="Aptos" w:cs="Aptos"/>
          <w:sz w:val="20"/>
          <w:szCs w:val="20"/>
        </w:rPr>
        <w:t xml:space="preserve">+ </w:t>
      </w:r>
      <w:r w:rsidR="28C48833" w:rsidRPr="0098489A">
        <w:rPr>
          <w:rFonts w:ascii="Aptos" w:eastAsia="Aptos" w:hAnsi="Aptos" w:cs="Aptos"/>
          <w:sz w:val="20"/>
          <w:szCs w:val="20"/>
        </w:rPr>
        <w:t>community</w:t>
      </w:r>
    </w:p>
    <w:p w14:paraId="4292E886" w14:textId="1206F26A" w:rsidR="00D12C86" w:rsidRPr="0098489A" w:rsidRDefault="0077617C" w:rsidP="00DF7017">
      <w:pPr>
        <w:rPr>
          <w:rFonts w:ascii="Aptos" w:eastAsia="Aptos" w:hAnsi="Aptos" w:cs="Aptos"/>
        </w:rPr>
      </w:pPr>
      <w:r w:rsidRPr="0098489A">
        <w:rPr>
          <w:rFonts w:ascii="Aptos" w:eastAsia="Aptos" w:hAnsi="Aptos" w:cs="Aptos"/>
          <w:i/>
          <w:iCs/>
          <w:lang w:val="en-US"/>
        </w:rPr>
        <w:t xml:space="preserve"> </w:t>
      </w:r>
      <w:r w:rsidR="002F49C3" w:rsidRPr="0098489A">
        <w:rPr>
          <w:rFonts w:ascii="Aptos" w:eastAsia="Aptos" w:hAnsi="Aptos" w:cs="Aptos"/>
        </w:rPr>
        <w:t xml:space="preserve">The issue of racism and </w:t>
      </w:r>
      <w:r w:rsidR="003E532D" w:rsidRPr="0098489A">
        <w:rPr>
          <w:rFonts w:ascii="Aptos" w:eastAsia="Aptos" w:hAnsi="Aptos" w:cs="Aptos"/>
        </w:rPr>
        <w:t>sex and gender</w:t>
      </w:r>
      <w:r w:rsidR="00F57559" w:rsidRPr="0098489A">
        <w:rPr>
          <w:rFonts w:ascii="Aptos" w:eastAsia="Aptos" w:hAnsi="Aptos" w:cs="Aptos"/>
        </w:rPr>
        <w:t>-</w:t>
      </w:r>
      <w:r w:rsidR="003E532D" w:rsidRPr="0098489A">
        <w:rPr>
          <w:rFonts w:ascii="Aptos" w:eastAsia="Aptos" w:hAnsi="Aptos" w:cs="Aptos"/>
        </w:rPr>
        <w:t xml:space="preserve">based discrimination appeared in many instances. </w:t>
      </w:r>
      <w:r w:rsidR="00F57559" w:rsidRPr="0098489A">
        <w:rPr>
          <w:rFonts w:ascii="Aptos" w:eastAsia="Aptos" w:hAnsi="Aptos" w:cs="Aptos"/>
        </w:rPr>
        <w:t>F</w:t>
      </w:r>
      <w:r w:rsidR="003E532D" w:rsidRPr="0098489A">
        <w:rPr>
          <w:rFonts w:ascii="Aptos" w:eastAsia="Aptos" w:hAnsi="Aptos" w:cs="Aptos"/>
        </w:rPr>
        <w:t xml:space="preserve">rom Muslim women wearing a hijab to the </w:t>
      </w:r>
      <w:r w:rsidR="002F49C3" w:rsidRPr="0098489A">
        <w:rPr>
          <w:rFonts w:ascii="Aptos" w:eastAsia="Aptos" w:hAnsi="Aptos" w:cs="Aptos"/>
        </w:rPr>
        <w:t>fetishisation and over-sexualisation of Asian</w:t>
      </w:r>
      <w:r w:rsidR="003E532D" w:rsidRPr="0098489A">
        <w:rPr>
          <w:rFonts w:ascii="Aptos" w:eastAsia="Aptos" w:hAnsi="Aptos" w:cs="Aptos"/>
        </w:rPr>
        <w:t xml:space="preserve"> women and queer Asians</w:t>
      </w:r>
      <w:r w:rsidR="002F49C3" w:rsidRPr="0098489A">
        <w:rPr>
          <w:rFonts w:ascii="Aptos" w:eastAsia="Aptos" w:hAnsi="Aptos" w:cs="Aptos"/>
        </w:rPr>
        <w:t xml:space="preserve">, </w:t>
      </w:r>
      <w:r w:rsidR="00F57559" w:rsidRPr="0098489A">
        <w:rPr>
          <w:rFonts w:ascii="Aptos" w:eastAsia="Aptos" w:hAnsi="Aptos" w:cs="Aptos"/>
        </w:rPr>
        <w:t>lived experiences of discrimination were hardly reduceable to ‘colour of skin’</w:t>
      </w:r>
      <w:r w:rsidR="004774F4" w:rsidRPr="0098489A">
        <w:rPr>
          <w:rFonts w:ascii="Aptos" w:eastAsia="Aptos" w:hAnsi="Aptos" w:cs="Aptos"/>
        </w:rPr>
        <w:t>:</w:t>
      </w:r>
      <w:r w:rsidR="00F57559" w:rsidRPr="0098489A">
        <w:rPr>
          <w:rFonts w:ascii="Aptos" w:eastAsia="Aptos" w:hAnsi="Aptos" w:cs="Aptos"/>
        </w:rPr>
        <w:t xml:space="preserve"> </w:t>
      </w:r>
    </w:p>
    <w:p w14:paraId="72157536" w14:textId="6E453B40" w:rsidR="31098B8A" w:rsidRPr="0098489A" w:rsidRDefault="31098B8A" w:rsidP="000343CD">
      <w:pPr>
        <w:ind w:left="720"/>
        <w:rPr>
          <w:rFonts w:eastAsiaTheme="minorEastAsia"/>
          <w:i/>
          <w:sz w:val="20"/>
          <w:szCs w:val="20"/>
        </w:rPr>
      </w:pPr>
      <w:r w:rsidRPr="0098489A">
        <w:rPr>
          <w:rFonts w:eastAsiaTheme="minorEastAsia"/>
          <w:i/>
          <w:iCs/>
          <w:sz w:val="20"/>
          <w:szCs w:val="20"/>
        </w:rPr>
        <w:t>“Racism impacts women differently, in terms of stereotypes especially from particular backgrounds. For instance, women wearing hijab may be wrongly perceived as voiceles</w:t>
      </w:r>
      <w:r w:rsidRPr="0098489A">
        <w:rPr>
          <w:rFonts w:eastAsiaTheme="minorEastAsia"/>
          <w:i/>
          <w:sz w:val="20"/>
          <w:szCs w:val="20"/>
        </w:rPr>
        <w:t xml:space="preserve">s </w:t>
      </w:r>
      <w:r w:rsidRPr="0098489A">
        <w:rPr>
          <w:rFonts w:eastAsiaTheme="minorEastAsia"/>
          <w:i/>
          <w:iCs/>
          <w:sz w:val="20"/>
          <w:szCs w:val="20"/>
        </w:rPr>
        <w:t>and subservient by some individuals. This misconception can lead to increased incidents of sexual harassment and racism directed towards these women</w:t>
      </w:r>
      <w:r w:rsidR="30B356F1" w:rsidRPr="0098489A">
        <w:rPr>
          <w:rFonts w:eastAsiaTheme="minorEastAsia"/>
          <w:i/>
          <w:iCs/>
          <w:sz w:val="20"/>
          <w:szCs w:val="20"/>
        </w:rPr>
        <w:t>.”</w:t>
      </w:r>
      <w:r w:rsidR="000343CD" w:rsidRPr="0098489A">
        <w:rPr>
          <w:rFonts w:eastAsiaTheme="minorEastAsia"/>
          <w:i/>
          <w:sz w:val="20"/>
          <w:szCs w:val="20"/>
        </w:rPr>
        <w:t xml:space="preserve"> </w:t>
      </w:r>
      <w:r w:rsidR="45D6C3D9" w:rsidRPr="0098489A">
        <w:rPr>
          <w:rFonts w:eastAsiaTheme="minorEastAsia"/>
          <w:i/>
          <w:iCs/>
          <w:sz w:val="20"/>
          <w:szCs w:val="20"/>
        </w:rPr>
        <w:t xml:space="preserve">Report </w:t>
      </w:r>
      <w:r w:rsidR="000343CD" w:rsidRPr="0098489A">
        <w:rPr>
          <w:rFonts w:eastAsiaTheme="minorEastAsia"/>
          <w:i/>
          <w:iCs/>
          <w:sz w:val="20"/>
          <w:szCs w:val="20"/>
        </w:rPr>
        <w:t xml:space="preserve">from </w:t>
      </w:r>
      <w:r w:rsidR="45D6C3D9" w:rsidRPr="0098489A">
        <w:rPr>
          <w:rFonts w:eastAsiaTheme="minorEastAsia"/>
          <w:i/>
          <w:iCs/>
          <w:sz w:val="20"/>
          <w:szCs w:val="20"/>
        </w:rPr>
        <w:t>consultation in Canberra</w:t>
      </w:r>
      <w:r w:rsidR="45D6C3D9" w:rsidRPr="0098489A">
        <w:rPr>
          <w:rFonts w:eastAsiaTheme="minorEastAsia"/>
          <w:i/>
          <w:sz w:val="20"/>
          <w:szCs w:val="20"/>
        </w:rPr>
        <w:t xml:space="preserve"> </w:t>
      </w:r>
      <w:r w:rsidR="178CAE5C" w:rsidRPr="0098489A">
        <w:rPr>
          <w:rFonts w:eastAsiaTheme="minorEastAsia"/>
          <w:i/>
          <w:iCs/>
          <w:sz w:val="20"/>
          <w:szCs w:val="20"/>
        </w:rPr>
        <w:t xml:space="preserve">with various </w:t>
      </w:r>
      <w:r w:rsidR="30B356F1" w:rsidRPr="0098489A">
        <w:rPr>
          <w:rFonts w:eastAsiaTheme="minorEastAsia"/>
          <w:i/>
          <w:iCs/>
          <w:sz w:val="20"/>
          <w:szCs w:val="20"/>
        </w:rPr>
        <w:t>cohorts</w:t>
      </w:r>
      <w:r w:rsidR="178CAE5C" w:rsidRPr="0098489A">
        <w:rPr>
          <w:rFonts w:eastAsiaTheme="minorEastAsia"/>
          <w:i/>
          <w:iCs/>
          <w:sz w:val="20"/>
          <w:szCs w:val="20"/>
        </w:rPr>
        <w:t xml:space="preserve"> </w:t>
      </w:r>
    </w:p>
    <w:p w14:paraId="1AD02DA6" w14:textId="3A6EFE21" w:rsidR="005026DC" w:rsidRPr="0098489A" w:rsidRDefault="004774F4" w:rsidP="00760180">
      <w:pPr>
        <w:rPr>
          <w:rFonts w:ascii="Aptos" w:eastAsia="Aptos" w:hAnsi="Aptos" w:cs="Aptos"/>
        </w:rPr>
      </w:pPr>
      <w:r w:rsidRPr="0098489A">
        <w:rPr>
          <w:rFonts w:ascii="Aptos" w:eastAsia="Aptos" w:hAnsi="Aptos" w:cs="Aptos"/>
        </w:rPr>
        <w:t xml:space="preserve">The </w:t>
      </w:r>
      <w:r w:rsidR="00AF0515" w:rsidRPr="0098489A">
        <w:rPr>
          <w:rFonts w:ascii="Aptos" w:eastAsia="Aptos" w:hAnsi="Aptos" w:cs="Aptos"/>
        </w:rPr>
        <w:t>experience</w:t>
      </w:r>
      <w:r w:rsidRPr="0098489A">
        <w:rPr>
          <w:rFonts w:ascii="Aptos" w:eastAsia="Aptos" w:hAnsi="Aptos" w:cs="Aptos"/>
        </w:rPr>
        <w:t xml:space="preserve"> below</w:t>
      </w:r>
      <w:r w:rsidR="00AF0515" w:rsidRPr="0098489A">
        <w:rPr>
          <w:rFonts w:ascii="Aptos" w:eastAsia="Aptos" w:hAnsi="Aptos" w:cs="Aptos"/>
        </w:rPr>
        <w:t>, shared in a consultation</w:t>
      </w:r>
      <w:r w:rsidR="005026DC" w:rsidRPr="0098489A">
        <w:rPr>
          <w:rFonts w:ascii="Aptos" w:eastAsia="Aptos" w:hAnsi="Aptos" w:cs="Aptos"/>
        </w:rPr>
        <w:t xml:space="preserve"> with people with disability,</w:t>
      </w:r>
      <w:r w:rsidRPr="0098489A">
        <w:rPr>
          <w:rFonts w:ascii="Aptos" w:eastAsia="Aptos" w:hAnsi="Aptos" w:cs="Aptos"/>
        </w:rPr>
        <w:t xml:space="preserve"> </w:t>
      </w:r>
      <w:r w:rsidR="00F30ABB" w:rsidRPr="0098489A">
        <w:rPr>
          <w:rFonts w:ascii="Aptos" w:eastAsia="Aptos" w:hAnsi="Aptos" w:cs="Aptos"/>
        </w:rPr>
        <w:t xml:space="preserve">was perhaps the most powerful example of </w:t>
      </w:r>
      <w:r w:rsidR="005A6EC3" w:rsidRPr="0098489A">
        <w:rPr>
          <w:rFonts w:ascii="Aptos" w:eastAsia="Aptos" w:hAnsi="Aptos" w:cs="Aptos"/>
        </w:rPr>
        <w:t xml:space="preserve">the complexity of </w:t>
      </w:r>
      <w:r w:rsidR="00B9597D" w:rsidRPr="0098489A">
        <w:rPr>
          <w:rFonts w:ascii="Aptos" w:eastAsia="Aptos" w:hAnsi="Aptos" w:cs="Aptos"/>
        </w:rPr>
        <w:t xml:space="preserve">racism and </w:t>
      </w:r>
      <w:r w:rsidR="00771B0B" w:rsidRPr="0098489A">
        <w:rPr>
          <w:rFonts w:ascii="Aptos" w:eastAsia="Aptos" w:hAnsi="Aptos" w:cs="Aptos"/>
        </w:rPr>
        <w:t>responses to it</w:t>
      </w:r>
      <w:r w:rsidR="00671609" w:rsidRPr="0098489A">
        <w:rPr>
          <w:rFonts w:ascii="Aptos" w:eastAsia="Aptos" w:hAnsi="Aptos" w:cs="Aptos"/>
        </w:rPr>
        <w:t xml:space="preserve">: </w:t>
      </w:r>
    </w:p>
    <w:p w14:paraId="366BCF82" w14:textId="2C7EC3CE" w:rsidR="005026DC" w:rsidRPr="0098489A" w:rsidRDefault="005026DC" w:rsidP="005026DC">
      <w:pPr>
        <w:ind w:left="720"/>
        <w:rPr>
          <w:rFonts w:ascii="Aptos" w:eastAsia="Aptos" w:hAnsi="Aptos" w:cs="Aptos"/>
          <w:sz w:val="20"/>
          <w:szCs w:val="20"/>
        </w:rPr>
      </w:pPr>
      <w:r w:rsidRPr="0098489A">
        <w:rPr>
          <w:rFonts w:ascii="Aptos" w:eastAsia="Aptos" w:hAnsi="Aptos" w:cs="Aptos"/>
          <w:i/>
          <w:iCs/>
          <w:sz w:val="20"/>
          <w:szCs w:val="20"/>
        </w:rPr>
        <w:t xml:space="preserve">"When I was born, my mother took me to an optometry appointment and during the optometry appointment, there were two dummies and I was crying. So, the doctor offered to give me a dummy but my mother said no. When my mum left the room and the doctor had me, he gave me the dummy without my mum's consent. My mum got home and she received a phone call and they said that the dummy that the doctor gave me was contaminated with a disease which left me hearing impaired. And I think, for her, being a first-generation African coming to Australia, the last thing you necessarily want to do is start chaos. So, I think she kind of just internalized that and I think that's another form of racism that sometimes we don't necessarily see or hear about." </w:t>
      </w:r>
      <w:r w:rsidRPr="0098489A">
        <w:rPr>
          <w:rFonts w:ascii="Aptos" w:eastAsia="Aptos" w:hAnsi="Aptos" w:cs="Aptos"/>
          <w:sz w:val="20"/>
          <w:szCs w:val="20"/>
        </w:rPr>
        <w:t>– Consultation with people with disabilit</w:t>
      </w:r>
      <w:r w:rsidR="00CC5DB4" w:rsidRPr="0098489A">
        <w:rPr>
          <w:rFonts w:ascii="Aptos" w:eastAsia="Aptos" w:hAnsi="Aptos" w:cs="Aptos"/>
          <w:sz w:val="20"/>
          <w:szCs w:val="20"/>
        </w:rPr>
        <w:t>y</w:t>
      </w:r>
    </w:p>
    <w:p w14:paraId="6A3E792A" w14:textId="0FE0F585" w:rsidR="00D65617" w:rsidRPr="0098489A" w:rsidRDefault="000204B3" w:rsidP="00447408">
      <w:pPr>
        <w:pStyle w:val="Heading3"/>
      </w:pPr>
      <w:bookmarkStart w:id="14" w:name="_Toc177117162"/>
      <w:r w:rsidRPr="0098489A">
        <w:t>R</w:t>
      </w:r>
      <w:r w:rsidR="001F4FF4" w:rsidRPr="0098489A">
        <w:t xml:space="preserve">acism </w:t>
      </w:r>
      <w:r w:rsidRPr="0098489A">
        <w:t xml:space="preserve">in </w:t>
      </w:r>
      <w:r w:rsidR="001F4FF4" w:rsidRPr="0098489A">
        <w:t>multicultural communities</w:t>
      </w:r>
      <w:bookmarkEnd w:id="14"/>
      <w:r w:rsidR="00D65617" w:rsidRPr="0098489A">
        <w:t xml:space="preserve"> </w:t>
      </w:r>
    </w:p>
    <w:p w14:paraId="08BB42EB" w14:textId="7B0D4EB4" w:rsidR="0091634E" w:rsidRPr="0098489A" w:rsidRDefault="0091634E" w:rsidP="0091634E">
      <w:pPr>
        <w:ind w:left="720"/>
        <w:rPr>
          <w:sz w:val="20"/>
          <w:szCs w:val="20"/>
          <w:lang w:val="en-US"/>
        </w:rPr>
      </w:pPr>
      <w:r w:rsidRPr="0098489A">
        <w:rPr>
          <w:i/>
          <w:iCs/>
          <w:sz w:val="20"/>
          <w:szCs w:val="20"/>
          <w:lang w:val="en-US"/>
        </w:rPr>
        <w:t xml:space="preserve">“When we say racism, we look at white against Black but I see racism in Black against Black. We do perpetuate a lot of it though passively or subconsciously but it is racism and we need to address it” – </w:t>
      </w:r>
      <w:r w:rsidRPr="0098489A">
        <w:rPr>
          <w:sz w:val="20"/>
          <w:szCs w:val="20"/>
          <w:lang w:val="en-US"/>
        </w:rPr>
        <w:t>Consultation with new and emerging communities</w:t>
      </w:r>
      <w:r w:rsidR="002324A4" w:rsidRPr="0098489A">
        <w:rPr>
          <w:sz w:val="20"/>
          <w:szCs w:val="20"/>
          <w:lang w:val="en-US"/>
        </w:rPr>
        <w:t xml:space="preserve"> (African communities)</w:t>
      </w:r>
    </w:p>
    <w:p w14:paraId="523AE53B" w14:textId="6DFE6AA0" w:rsidR="00EE4B42" w:rsidRPr="0098489A" w:rsidRDefault="003A0249" w:rsidP="008E54EE">
      <w:pPr>
        <w:rPr>
          <w:rFonts w:ascii="Aptos" w:eastAsia="Aptos" w:hAnsi="Aptos" w:cs="Aptos"/>
        </w:rPr>
      </w:pPr>
      <w:r w:rsidRPr="0098489A">
        <w:rPr>
          <w:rFonts w:ascii="Aptos" w:eastAsia="Aptos" w:hAnsi="Aptos" w:cs="Aptos"/>
        </w:rPr>
        <w:t xml:space="preserve">One of the most powerful consequences of systemic racism is that it embeds </w:t>
      </w:r>
      <w:r w:rsidR="00AE3EFC" w:rsidRPr="0098489A">
        <w:rPr>
          <w:rFonts w:ascii="Aptos" w:eastAsia="Aptos" w:hAnsi="Aptos" w:cs="Aptos"/>
        </w:rPr>
        <w:t xml:space="preserve">a logic of </w:t>
      </w:r>
      <w:r w:rsidR="00B07EC5" w:rsidRPr="0098489A">
        <w:rPr>
          <w:rFonts w:ascii="Aptos" w:eastAsia="Aptos" w:hAnsi="Aptos" w:cs="Aptos"/>
        </w:rPr>
        <w:t xml:space="preserve">conflict </w:t>
      </w:r>
      <w:r w:rsidRPr="0098489A">
        <w:rPr>
          <w:rFonts w:ascii="Aptos" w:eastAsia="Aptos" w:hAnsi="Aptos" w:cs="Aptos"/>
        </w:rPr>
        <w:t xml:space="preserve">amongst those who are marginalised by this system. </w:t>
      </w:r>
      <w:r w:rsidR="0062785D" w:rsidRPr="0098489A">
        <w:rPr>
          <w:rFonts w:ascii="Aptos" w:eastAsia="Aptos" w:hAnsi="Aptos" w:cs="Aptos"/>
        </w:rPr>
        <w:t>For m</w:t>
      </w:r>
      <w:r w:rsidR="009664B4" w:rsidRPr="0098489A">
        <w:rPr>
          <w:rFonts w:ascii="Aptos" w:eastAsia="Aptos" w:hAnsi="Aptos" w:cs="Aptos"/>
        </w:rPr>
        <w:t>any individuals in m</w:t>
      </w:r>
      <w:r w:rsidR="0062785D" w:rsidRPr="0098489A">
        <w:rPr>
          <w:rFonts w:ascii="Aptos" w:eastAsia="Aptos" w:hAnsi="Aptos" w:cs="Aptos"/>
        </w:rPr>
        <w:t>ulticultural communities</w:t>
      </w:r>
      <w:r w:rsidR="00CF2983" w:rsidRPr="0098489A">
        <w:rPr>
          <w:rFonts w:ascii="Aptos" w:eastAsia="Aptos" w:hAnsi="Aptos" w:cs="Aptos"/>
        </w:rPr>
        <w:t xml:space="preserve"> in Australia,</w:t>
      </w:r>
      <w:r w:rsidR="00FA658F" w:rsidRPr="0098489A">
        <w:rPr>
          <w:rFonts w:ascii="Aptos" w:eastAsia="Aptos" w:hAnsi="Aptos" w:cs="Aptos"/>
        </w:rPr>
        <w:t xml:space="preserve"> </w:t>
      </w:r>
      <w:r w:rsidR="00EB48E7" w:rsidRPr="0098489A">
        <w:rPr>
          <w:rFonts w:ascii="Aptos" w:eastAsia="Aptos" w:hAnsi="Aptos" w:cs="Aptos"/>
        </w:rPr>
        <w:t xml:space="preserve">internalised racism and attempts to </w:t>
      </w:r>
      <w:r w:rsidR="00851A73" w:rsidRPr="0098489A">
        <w:rPr>
          <w:rFonts w:ascii="Aptos" w:eastAsia="Aptos" w:hAnsi="Aptos" w:cs="Aptos"/>
        </w:rPr>
        <w:t xml:space="preserve">improve their position in the </w:t>
      </w:r>
      <w:r w:rsidR="00EB48E7" w:rsidRPr="0098489A">
        <w:rPr>
          <w:rFonts w:ascii="Aptos" w:eastAsia="Aptos" w:hAnsi="Aptos" w:cs="Aptos"/>
        </w:rPr>
        <w:t xml:space="preserve">(white) </w:t>
      </w:r>
      <w:r w:rsidR="00E35231" w:rsidRPr="0098489A">
        <w:rPr>
          <w:rFonts w:ascii="Aptos" w:eastAsia="Aptos" w:hAnsi="Aptos" w:cs="Aptos"/>
        </w:rPr>
        <w:t>dominant system</w:t>
      </w:r>
      <w:r w:rsidR="000C398B" w:rsidRPr="0098489A">
        <w:rPr>
          <w:rFonts w:ascii="Aptos" w:eastAsia="Aptos" w:hAnsi="Aptos" w:cs="Aptos"/>
        </w:rPr>
        <w:t xml:space="preserve">, </w:t>
      </w:r>
      <w:r w:rsidR="00EB48E7" w:rsidRPr="0098489A">
        <w:rPr>
          <w:rFonts w:ascii="Aptos" w:eastAsia="Aptos" w:hAnsi="Aptos" w:cs="Aptos"/>
        </w:rPr>
        <w:t>can often lead</w:t>
      </w:r>
      <w:r w:rsidR="009A3877" w:rsidRPr="0098489A">
        <w:rPr>
          <w:rFonts w:ascii="Aptos" w:eastAsia="Aptos" w:hAnsi="Aptos" w:cs="Aptos"/>
        </w:rPr>
        <w:t xml:space="preserve"> to </w:t>
      </w:r>
      <w:r w:rsidR="0053074A" w:rsidRPr="0098489A">
        <w:rPr>
          <w:rFonts w:ascii="Aptos" w:eastAsia="Aptos" w:hAnsi="Aptos" w:cs="Aptos"/>
        </w:rPr>
        <w:t>discriminatory behaviours</w:t>
      </w:r>
      <w:r w:rsidR="009A3877" w:rsidRPr="0098489A">
        <w:rPr>
          <w:rFonts w:ascii="Aptos" w:eastAsia="Aptos" w:hAnsi="Aptos" w:cs="Aptos"/>
        </w:rPr>
        <w:t xml:space="preserve"> that </w:t>
      </w:r>
      <w:r w:rsidR="00851A73" w:rsidRPr="0098489A">
        <w:rPr>
          <w:rFonts w:ascii="Aptos" w:eastAsia="Aptos" w:hAnsi="Aptos" w:cs="Aptos"/>
        </w:rPr>
        <w:t xml:space="preserve">feed into internal differences and </w:t>
      </w:r>
      <w:r w:rsidR="009A3877" w:rsidRPr="0098489A">
        <w:rPr>
          <w:rFonts w:ascii="Aptos" w:eastAsia="Aptos" w:hAnsi="Aptos" w:cs="Aptos"/>
        </w:rPr>
        <w:t>reproduce racial</w:t>
      </w:r>
      <w:r w:rsidR="00E35231" w:rsidRPr="0098489A">
        <w:rPr>
          <w:rFonts w:ascii="Aptos" w:eastAsia="Aptos" w:hAnsi="Aptos" w:cs="Aptos"/>
        </w:rPr>
        <w:t>ised</w:t>
      </w:r>
      <w:r w:rsidR="009A3877" w:rsidRPr="0098489A">
        <w:rPr>
          <w:rFonts w:ascii="Aptos" w:eastAsia="Aptos" w:hAnsi="Aptos" w:cs="Aptos"/>
        </w:rPr>
        <w:t xml:space="preserve"> hierarchy.</w:t>
      </w:r>
      <w:r w:rsidR="00EB48E7" w:rsidRPr="0098489A">
        <w:rPr>
          <w:rFonts w:ascii="Aptos" w:eastAsia="Aptos" w:hAnsi="Aptos" w:cs="Aptos"/>
        </w:rPr>
        <w:t xml:space="preserve"> </w:t>
      </w:r>
    </w:p>
    <w:p w14:paraId="5FA89D0D" w14:textId="0C46B004" w:rsidR="00DD64B2" w:rsidRPr="0098489A" w:rsidRDefault="00A43244" w:rsidP="001C39DC">
      <w:pPr>
        <w:rPr>
          <w:b/>
          <w:bCs/>
          <w:i/>
          <w:iCs/>
          <w:lang w:val="en-US"/>
        </w:rPr>
      </w:pPr>
      <w:r w:rsidRPr="0098489A">
        <w:rPr>
          <w:b/>
          <w:bCs/>
          <w:i/>
          <w:iCs/>
          <w:lang w:val="en-US"/>
        </w:rPr>
        <w:t>Caste</w:t>
      </w:r>
      <w:r w:rsidR="0052773D" w:rsidRPr="0098489A">
        <w:rPr>
          <w:b/>
          <w:bCs/>
          <w:i/>
          <w:iCs/>
          <w:lang w:val="en-US"/>
        </w:rPr>
        <w:t>-based</w:t>
      </w:r>
      <w:r w:rsidRPr="0098489A">
        <w:rPr>
          <w:b/>
          <w:bCs/>
          <w:i/>
          <w:iCs/>
          <w:lang w:val="en-US"/>
        </w:rPr>
        <w:t xml:space="preserve"> discrimination</w:t>
      </w:r>
    </w:p>
    <w:p w14:paraId="36D2DAFE" w14:textId="5D04277F" w:rsidR="0006406C" w:rsidRPr="0098489A" w:rsidRDefault="00B769AB" w:rsidP="00015C71">
      <w:r w:rsidRPr="0098489A">
        <w:t>I</w:t>
      </w:r>
      <w:r w:rsidR="00A4107D" w:rsidRPr="0098489A">
        <w:t xml:space="preserve">n 2022, </w:t>
      </w:r>
      <w:r w:rsidR="0016240D" w:rsidRPr="0098489A">
        <w:t>following a submission from caste-oppres</w:t>
      </w:r>
      <w:r w:rsidR="00502F74" w:rsidRPr="0098489A">
        <w:t xml:space="preserve">sed communities and academics in Australia, the Commission </w:t>
      </w:r>
      <w:r w:rsidR="00966421" w:rsidRPr="0098489A">
        <w:t xml:space="preserve">recognised </w:t>
      </w:r>
      <w:r w:rsidR="00502F74" w:rsidRPr="0098489A">
        <w:t>caste</w:t>
      </w:r>
      <w:r w:rsidR="0052773D" w:rsidRPr="0098489A">
        <w:t>-based</w:t>
      </w:r>
      <w:r w:rsidR="00502F74" w:rsidRPr="0098489A">
        <w:t xml:space="preserve"> discrimination </w:t>
      </w:r>
      <w:r w:rsidR="000F24AE" w:rsidRPr="0098489A">
        <w:t>as an intersectional form of discrimination.</w:t>
      </w:r>
      <w:r w:rsidR="006D21D3" w:rsidRPr="0098489A">
        <w:t xml:space="preserve"> </w:t>
      </w:r>
      <w:r w:rsidR="0006406C" w:rsidRPr="0098489A">
        <w:t>Caste</w:t>
      </w:r>
      <w:r w:rsidR="009A6D91" w:rsidRPr="0098489A">
        <w:t xml:space="preserve"> refers to “strictly codified, socio-religious hierarchical system made up of </w:t>
      </w:r>
      <w:r w:rsidR="009A6D91" w:rsidRPr="0098489A">
        <w:lastRenderedPageBreak/>
        <w:t xml:space="preserve">classes and sub-classes that are ranked based on underlying ideas of purity and pollution” </w:t>
      </w:r>
      <w:r w:rsidR="00BE2F2C" w:rsidRPr="0098489A">
        <w:rPr>
          <w:rStyle w:val="FootnoteReference"/>
        </w:rPr>
        <w:footnoteReference w:id="35"/>
      </w:r>
      <w:r w:rsidR="009A6D91" w:rsidRPr="0098489A">
        <w:t xml:space="preserve">and which </w:t>
      </w:r>
      <w:r w:rsidR="000C5B95" w:rsidRPr="0098489A">
        <w:t xml:space="preserve">is </w:t>
      </w:r>
      <w:r w:rsidR="00BE2F2C" w:rsidRPr="0098489A">
        <w:t>h</w:t>
      </w:r>
      <w:r w:rsidR="009A6D91" w:rsidRPr="0098489A">
        <w:t xml:space="preserve">istorically </w:t>
      </w:r>
      <w:r w:rsidR="00BE2F2C" w:rsidRPr="0098489A">
        <w:t xml:space="preserve">associated with some </w:t>
      </w:r>
      <w:r w:rsidR="00C25717" w:rsidRPr="0098489A">
        <w:t xml:space="preserve">South Asian </w:t>
      </w:r>
      <w:r w:rsidR="00BE2F2C" w:rsidRPr="0098489A">
        <w:t>communities</w:t>
      </w:r>
      <w:r w:rsidR="00D27F6E" w:rsidRPr="0098489A">
        <w:t>.</w:t>
      </w:r>
    </w:p>
    <w:p w14:paraId="0A3E54E5" w14:textId="6F7460AA" w:rsidR="003652F6" w:rsidRPr="0098489A" w:rsidRDefault="001B5D23" w:rsidP="00D97975">
      <w:r w:rsidRPr="0098489A">
        <w:t xml:space="preserve">Giving continuity to that process, the consultations organised by FECCA included </w:t>
      </w:r>
      <w:r w:rsidR="00966421" w:rsidRPr="0098489A">
        <w:t xml:space="preserve">specific </w:t>
      </w:r>
      <w:r w:rsidRPr="0098489A">
        <w:t xml:space="preserve">consultations on caste discrimination in </w:t>
      </w:r>
      <w:r w:rsidR="0058085F" w:rsidRPr="0098489A">
        <w:t>Australia</w:t>
      </w:r>
      <w:r w:rsidR="00966421" w:rsidRPr="0098489A">
        <w:t xml:space="preserve">, </w:t>
      </w:r>
      <w:r w:rsidR="00A670E5" w:rsidRPr="0098489A">
        <w:t>and involved</w:t>
      </w:r>
      <w:r w:rsidR="00F13E0B" w:rsidRPr="0098489A">
        <w:t>:</w:t>
      </w:r>
      <w:r w:rsidR="00D97975" w:rsidRPr="0098489A">
        <w:t xml:space="preserve"> o</w:t>
      </w:r>
      <w:r w:rsidR="00F13E0B" w:rsidRPr="0098489A">
        <w:t>ne study</w:t>
      </w:r>
      <w:r w:rsidR="00A670E5" w:rsidRPr="0098489A">
        <w:t xml:space="preserve"> </w:t>
      </w:r>
      <w:r w:rsidR="00966421" w:rsidRPr="0098489A">
        <w:t xml:space="preserve">led by </w:t>
      </w:r>
      <w:r w:rsidR="00A65729" w:rsidRPr="0098489A">
        <w:t xml:space="preserve">members from the </w:t>
      </w:r>
      <w:r w:rsidR="00966421" w:rsidRPr="0098489A">
        <w:t>caste-</w:t>
      </w:r>
      <w:r w:rsidR="00A65729" w:rsidRPr="0098489A">
        <w:t>oppressed</w:t>
      </w:r>
      <w:r w:rsidR="00966421" w:rsidRPr="0098489A">
        <w:t xml:space="preserve"> </w:t>
      </w:r>
      <w:r w:rsidR="00A65729" w:rsidRPr="0098489A">
        <w:t>communit</w:t>
      </w:r>
      <w:r w:rsidR="00D975E7" w:rsidRPr="0098489A">
        <w:t>ies</w:t>
      </w:r>
      <w:r w:rsidR="00F13E0B" w:rsidRPr="0098489A">
        <w:t xml:space="preserve"> and academics, including </w:t>
      </w:r>
      <w:r w:rsidR="0072524D" w:rsidRPr="0098489A">
        <w:t xml:space="preserve">interviews with </w:t>
      </w:r>
      <w:r w:rsidR="00D975E7" w:rsidRPr="0098489A">
        <w:t>over 146 participants</w:t>
      </w:r>
      <w:r w:rsidR="00D97975" w:rsidRPr="0098489A">
        <w:t>; t</w:t>
      </w:r>
      <w:r w:rsidR="00F13E0B" w:rsidRPr="0098489A">
        <w:t>wo online, and one face-to-face consultation</w:t>
      </w:r>
      <w:r w:rsidR="00AF04E2" w:rsidRPr="0098489A">
        <w:t>s</w:t>
      </w:r>
      <w:r w:rsidR="00F13E0B" w:rsidRPr="0098489A">
        <w:t xml:space="preserve"> in Sydney</w:t>
      </w:r>
      <w:r w:rsidR="00EC396D" w:rsidRPr="0098489A">
        <w:t>.</w:t>
      </w:r>
      <w:r w:rsidR="00E66E9E" w:rsidRPr="0098489A">
        <w:t xml:space="preserve"> </w:t>
      </w:r>
    </w:p>
    <w:p w14:paraId="1F9C9E51" w14:textId="40A8D8C2" w:rsidR="00AE0CC7" w:rsidRPr="0098489A" w:rsidRDefault="00E66E9E" w:rsidP="00015C71">
      <w:r w:rsidRPr="0098489A">
        <w:t xml:space="preserve">The </w:t>
      </w:r>
      <w:r w:rsidR="00801B18" w:rsidRPr="0098489A">
        <w:t xml:space="preserve">study based on the interviews </w:t>
      </w:r>
      <w:r w:rsidRPr="0098489A">
        <w:t xml:space="preserve">identified </w:t>
      </w:r>
      <w:r w:rsidR="0052773D" w:rsidRPr="0098489A">
        <w:t xml:space="preserve">caste-based </w:t>
      </w:r>
      <w:r w:rsidRPr="0098489A">
        <w:t xml:space="preserve">discrimination as a significant </w:t>
      </w:r>
      <w:r w:rsidR="00214339" w:rsidRPr="0098489A">
        <w:t>problem in Australia</w:t>
      </w:r>
      <w:r w:rsidR="000B2B55" w:rsidRPr="0098489A">
        <w:t xml:space="preserve"> that </w:t>
      </w:r>
      <w:r w:rsidR="00214339" w:rsidRPr="0098489A">
        <w:t>goes beyond interper</w:t>
      </w:r>
      <w:r w:rsidR="009E1E88" w:rsidRPr="0098489A">
        <w:t>sonal or inter-group interactions within the South Asian community</w:t>
      </w:r>
      <w:r w:rsidR="000D7A00" w:rsidRPr="0098489A">
        <w:t xml:space="preserve"> to </w:t>
      </w:r>
      <w:r w:rsidR="000B2B55" w:rsidRPr="0098489A">
        <w:t>affect</w:t>
      </w:r>
      <w:r w:rsidR="003652F6" w:rsidRPr="0098489A">
        <w:t xml:space="preserve"> systems and institutions</w:t>
      </w:r>
      <w:r w:rsidR="003A6028" w:rsidRPr="0098489A">
        <w:t>:</w:t>
      </w:r>
    </w:p>
    <w:p w14:paraId="46A3ECA0" w14:textId="44594BA6" w:rsidR="00801B18" w:rsidRPr="0098489A" w:rsidRDefault="003A6028" w:rsidP="000A5289">
      <w:pPr>
        <w:ind w:left="720"/>
        <w:rPr>
          <w:sz w:val="20"/>
          <w:szCs w:val="20"/>
        </w:rPr>
      </w:pPr>
      <w:r w:rsidRPr="0098489A">
        <w:rPr>
          <w:i/>
          <w:iCs/>
          <w:sz w:val="20"/>
          <w:szCs w:val="20"/>
        </w:rPr>
        <w:t>“Participants reported worst of caste identity-based discrimination in form of physical assault, being treated as untouchables (especially children), and socioeconomic boycott on business and persons. The results also pointed towards presence of overt and covert forms of prejudice and discrimination based on the caste identity in education, employment, marriage, intersectional discrimination based on gender and religion (and of course caste) and  exclusionary practices that make caste as the central consideration of socio-cultural  and socio-economic life in Australia within the Indian diaspora community. The impact of such pervasive discrimination was negative, and it significantly affected the well-being, mental and psychological, of the caste oppressed persons.”</w:t>
      </w:r>
      <w:r w:rsidR="007C58F1" w:rsidRPr="0098489A">
        <w:rPr>
          <w:rStyle w:val="FootnoteReference"/>
          <w:i/>
          <w:iCs/>
          <w:sz w:val="20"/>
          <w:szCs w:val="20"/>
        </w:rPr>
        <w:footnoteReference w:id="36"/>
      </w:r>
      <w:r w:rsidR="00683734" w:rsidRPr="0098489A">
        <w:rPr>
          <w:sz w:val="20"/>
          <w:szCs w:val="20"/>
        </w:rPr>
        <w:t>- Report from consultations with caste-oppressed communities</w:t>
      </w:r>
    </w:p>
    <w:p w14:paraId="56972549" w14:textId="77777777" w:rsidR="008C0239" w:rsidRPr="0098489A" w:rsidRDefault="00801B18" w:rsidP="00D701E0">
      <w:pPr>
        <w:rPr>
          <w:lang w:val="en-US"/>
        </w:rPr>
      </w:pPr>
      <w:r w:rsidRPr="0098489A">
        <w:rPr>
          <w:lang w:val="en-US"/>
        </w:rPr>
        <w:t xml:space="preserve">Similarly, the </w:t>
      </w:r>
      <w:r w:rsidR="00EB0294" w:rsidRPr="0098489A">
        <w:rPr>
          <w:lang w:val="en-US"/>
        </w:rPr>
        <w:t xml:space="preserve">consultations in </w:t>
      </w:r>
      <w:r w:rsidR="00A8528C" w:rsidRPr="0098489A">
        <w:rPr>
          <w:lang w:val="en-US"/>
        </w:rPr>
        <w:t xml:space="preserve">Sydney </w:t>
      </w:r>
      <w:r w:rsidR="00EB0294" w:rsidRPr="0098489A">
        <w:rPr>
          <w:lang w:val="en-US"/>
        </w:rPr>
        <w:t xml:space="preserve">revealed that caste identity and hierarchy is </w:t>
      </w:r>
      <w:r w:rsidR="00A33294" w:rsidRPr="0098489A">
        <w:rPr>
          <w:lang w:val="en-US"/>
        </w:rPr>
        <w:t>‘entrenched within the Australian South Asian communities,’ even</w:t>
      </w:r>
      <w:r w:rsidR="00E87C35" w:rsidRPr="0098489A">
        <w:rPr>
          <w:lang w:val="en-US"/>
        </w:rPr>
        <w:t xml:space="preserve"> </w:t>
      </w:r>
      <w:r w:rsidR="00A33294" w:rsidRPr="0098489A">
        <w:rPr>
          <w:lang w:val="en-US"/>
        </w:rPr>
        <w:t xml:space="preserve">though they might not be noticed by those outside of these communities. </w:t>
      </w:r>
      <w:r w:rsidR="00EF5899" w:rsidRPr="0098489A">
        <w:rPr>
          <w:lang w:val="en-US"/>
        </w:rPr>
        <w:t xml:space="preserve">Caste </w:t>
      </w:r>
      <w:r w:rsidR="00961126" w:rsidRPr="0098489A">
        <w:rPr>
          <w:lang w:val="en-US"/>
        </w:rPr>
        <w:t xml:space="preserve">consciousness </w:t>
      </w:r>
      <w:r w:rsidR="00EF5899" w:rsidRPr="0098489A">
        <w:rPr>
          <w:lang w:val="en-US"/>
        </w:rPr>
        <w:t xml:space="preserve">is present in how social networks are organised, in </w:t>
      </w:r>
      <w:r w:rsidR="00992A7C" w:rsidRPr="0098489A">
        <w:rPr>
          <w:lang w:val="en-US"/>
        </w:rPr>
        <w:t xml:space="preserve">schools, </w:t>
      </w:r>
      <w:r w:rsidR="00EF5899" w:rsidRPr="0098489A">
        <w:rPr>
          <w:lang w:val="en-US"/>
        </w:rPr>
        <w:t>employment opportunities</w:t>
      </w:r>
      <w:r w:rsidR="00992A7C" w:rsidRPr="0098489A">
        <w:rPr>
          <w:lang w:val="en-US"/>
        </w:rPr>
        <w:t>,</w:t>
      </w:r>
      <w:r w:rsidR="00EF5899" w:rsidRPr="0098489A">
        <w:rPr>
          <w:lang w:val="en-US"/>
        </w:rPr>
        <w:t xml:space="preserve"> and relationships in workplaces, and</w:t>
      </w:r>
      <w:r w:rsidR="00447515" w:rsidRPr="0098489A">
        <w:rPr>
          <w:lang w:val="en-US"/>
        </w:rPr>
        <w:t xml:space="preserve"> in the exclusion of Dalits from social events</w:t>
      </w:r>
      <w:r w:rsidR="00CF5F05" w:rsidRPr="0098489A">
        <w:rPr>
          <w:lang w:val="en-US"/>
        </w:rPr>
        <w:t>, amongst other forms of discrimination</w:t>
      </w:r>
      <w:r w:rsidR="008C0239" w:rsidRPr="0098489A">
        <w:rPr>
          <w:lang w:val="en-US"/>
        </w:rPr>
        <w:t>.</w:t>
      </w:r>
    </w:p>
    <w:p w14:paraId="72A3E734" w14:textId="36BE6DC9" w:rsidR="00D701E0" w:rsidRPr="0098489A" w:rsidRDefault="004023E3" w:rsidP="00D701E0">
      <w:pPr>
        <w:rPr>
          <w:lang w:val="en-US"/>
        </w:rPr>
      </w:pPr>
      <w:r w:rsidRPr="0098489A">
        <w:rPr>
          <w:lang w:val="en-US"/>
        </w:rPr>
        <w:t xml:space="preserve">The transposition </w:t>
      </w:r>
      <w:r w:rsidR="00447784" w:rsidRPr="0098489A">
        <w:rPr>
          <w:lang w:val="en-US"/>
        </w:rPr>
        <w:t xml:space="preserve">or ‘transnationalisation’ </w:t>
      </w:r>
      <w:r w:rsidR="000754E7" w:rsidRPr="0098489A">
        <w:rPr>
          <w:lang w:val="en-US"/>
        </w:rPr>
        <w:t xml:space="preserve">of </w:t>
      </w:r>
      <w:r w:rsidR="00014743" w:rsidRPr="0098489A">
        <w:rPr>
          <w:lang w:val="en-US"/>
        </w:rPr>
        <w:t xml:space="preserve">rigid social </w:t>
      </w:r>
      <w:r w:rsidR="000754E7" w:rsidRPr="0098489A">
        <w:rPr>
          <w:lang w:val="en-US"/>
        </w:rPr>
        <w:t>system</w:t>
      </w:r>
      <w:r w:rsidR="00014743" w:rsidRPr="0098489A">
        <w:rPr>
          <w:lang w:val="en-US"/>
        </w:rPr>
        <w:t xml:space="preserve">s </w:t>
      </w:r>
      <w:r w:rsidR="000754E7" w:rsidRPr="0098489A">
        <w:rPr>
          <w:lang w:val="en-US"/>
        </w:rPr>
        <w:t>through migration</w:t>
      </w:r>
      <w:r w:rsidR="00014743" w:rsidRPr="0098489A">
        <w:rPr>
          <w:lang w:val="en-US"/>
        </w:rPr>
        <w:t xml:space="preserve"> is not unique to the South Asian communities in Australia</w:t>
      </w:r>
      <w:r w:rsidR="00447784" w:rsidRPr="0098489A">
        <w:rPr>
          <w:lang w:val="en-US"/>
        </w:rPr>
        <w:t>.</w:t>
      </w:r>
      <w:r w:rsidR="00B11A73" w:rsidRPr="0098489A">
        <w:rPr>
          <w:lang w:val="en-US"/>
        </w:rPr>
        <w:t xml:space="preserve"> It is common that </w:t>
      </w:r>
      <w:r w:rsidR="00C1632B" w:rsidRPr="0098489A">
        <w:rPr>
          <w:lang w:val="en-US"/>
        </w:rPr>
        <w:t>communities will carry</w:t>
      </w:r>
      <w:r w:rsidR="00DC5157" w:rsidRPr="0098489A">
        <w:rPr>
          <w:lang w:val="en-US"/>
        </w:rPr>
        <w:t xml:space="preserve"> with them</w:t>
      </w:r>
      <w:r w:rsidR="00C1632B" w:rsidRPr="0098489A">
        <w:rPr>
          <w:lang w:val="en-US"/>
        </w:rPr>
        <w:t xml:space="preserve"> social norms and practices</w:t>
      </w:r>
      <w:r w:rsidR="00DC5157" w:rsidRPr="0098489A">
        <w:rPr>
          <w:lang w:val="en-US"/>
        </w:rPr>
        <w:t xml:space="preserve"> through migration, and these can </w:t>
      </w:r>
      <w:r w:rsidR="00CD5AD8" w:rsidRPr="0098489A">
        <w:rPr>
          <w:lang w:val="en-US"/>
        </w:rPr>
        <w:t xml:space="preserve">at times </w:t>
      </w:r>
      <w:r w:rsidR="00DC5157" w:rsidRPr="0098489A">
        <w:rPr>
          <w:lang w:val="en-US"/>
        </w:rPr>
        <w:t xml:space="preserve">be based on discrimination. </w:t>
      </w:r>
      <w:r w:rsidR="00CD5AD8" w:rsidRPr="0098489A">
        <w:rPr>
          <w:lang w:val="en-US"/>
        </w:rPr>
        <w:t>I</w:t>
      </w:r>
      <w:r w:rsidR="00081875" w:rsidRPr="0098489A">
        <w:rPr>
          <w:lang w:val="en-US"/>
        </w:rPr>
        <w:t xml:space="preserve">t </w:t>
      </w:r>
      <w:r w:rsidR="00013D8E" w:rsidRPr="0098489A">
        <w:rPr>
          <w:lang w:val="en-US"/>
        </w:rPr>
        <w:t xml:space="preserve">is critical </w:t>
      </w:r>
      <w:r w:rsidR="00CD5AD8" w:rsidRPr="0098489A">
        <w:rPr>
          <w:lang w:val="en-US"/>
        </w:rPr>
        <w:t xml:space="preserve">that the Australian </w:t>
      </w:r>
      <w:r w:rsidR="00E91554" w:rsidRPr="0098489A">
        <w:rPr>
          <w:lang w:val="en-US"/>
        </w:rPr>
        <w:t>systems, institutions and</w:t>
      </w:r>
      <w:r w:rsidR="00EF115B" w:rsidRPr="0098489A">
        <w:rPr>
          <w:lang w:val="en-US"/>
        </w:rPr>
        <w:t xml:space="preserve"> social</w:t>
      </w:r>
      <w:r w:rsidR="00E91554" w:rsidRPr="0098489A">
        <w:rPr>
          <w:lang w:val="en-US"/>
        </w:rPr>
        <w:t xml:space="preserve"> practices </w:t>
      </w:r>
      <w:r w:rsidR="00081875" w:rsidRPr="0098489A">
        <w:rPr>
          <w:lang w:val="en-US"/>
        </w:rPr>
        <w:t xml:space="preserve">send a clear </w:t>
      </w:r>
      <w:r w:rsidR="00F850F5" w:rsidRPr="0098489A">
        <w:rPr>
          <w:lang w:val="en-US"/>
        </w:rPr>
        <w:t xml:space="preserve">signal that those forms of discrimination </w:t>
      </w:r>
      <w:r w:rsidR="00081875" w:rsidRPr="0098489A">
        <w:rPr>
          <w:lang w:val="en-US"/>
        </w:rPr>
        <w:t>are not accepted</w:t>
      </w:r>
      <w:r w:rsidR="00F347FD" w:rsidRPr="0098489A">
        <w:rPr>
          <w:lang w:val="en-US"/>
        </w:rPr>
        <w:t>. As suggested below, an anti-racism framework</w:t>
      </w:r>
      <w:r w:rsidR="0059736A" w:rsidRPr="0098489A">
        <w:rPr>
          <w:lang w:val="en-US"/>
        </w:rPr>
        <w:t xml:space="preserve"> is an important mechanism through which Government and </w:t>
      </w:r>
      <w:r w:rsidR="005C7169" w:rsidRPr="0098489A">
        <w:rPr>
          <w:lang w:val="en-US"/>
        </w:rPr>
        <w:t>civil society can demonstrate anti racism commitment and the principles we stand for.</w:t>
      </w:r>
    </w:p>
    <w:p w14:paraId="100A59AE" w14:textId="4F61B685" w:rsidR="00F51A24" w:rsidRPr="0098489A" w:rsidRDefault="00404852" w:rsidP="00452FA1">
      <w:pPr>
        <w:pStyle w:val="Heading2"/>
        <w:rPr>
          <w:sz w:val="28"/>
          <w:szCs w:val="28"/>
        </w:rPr>
      </w:pPr>
      <w:bookmarkStart w:id="15" w:name="_Toc177117163"/>
      <w:r w:rsidRPr="0098489A">
        <w:rPr>
          <w:sz w:val="28"/>
          <w:szCs w:val="28"/>
        </w:rPr>
        <w:t>Addressing</w:t>
      </w:r>
      <w:r w:rsidR="00170967" w:rsidRPr="0098489A">
        <w:rPr>
          <w:sz w:val="28"/>
          <w:szCs w:val="28"/>
        </w:rPr>
        <w:t xml:space="preserve"> racism</w:t>
      </w:r>
      <w:r w:rsidR="00313569" w:rsidRPr="0098489A">
        <w:rPr>
          <w:sz w:val="28"/>
          <w:szCs w:val="28"/>
        </w:rPr>
        <w:t>: An anti</w:t>
      </w:r>
      <w:r w:rsidR="004B58A7" w:rsidRPr="0098489A">
        <w:rPr>
          <w:sz w:val="28"/>
          <w:szCs w:val="28"/>
        </w:rPr>
        <w:t>-</w:t>
      </w:r>
      <w:r w:rsidR="00313569" w:rsidRPr="0098489A">
        <w:rPr>
          <w:sz w:val="28"/>
          <w:szCs w:val="28"/>
        </w:rPr>
        <w:t xml:space="preserve">racism </w:t>
      </w:r>
      <w:r w:rsidR="002409B3" w:rsidRPr="0098489A">
        <w:rPr>
          <w:sz w:val="28"/>
          <w:szCs w:val="28"/>
        </w:rPr>
        <w:t>framework</w:t>
      </w:r>
      <w:bookmarkEnd w:id="15"/>
    </w:p>
    <w:p w14:paraId="3360248D" w14:textId="77777777" w:rsidR="004C0039" w:rsidRPr="0098489A" w:rsidRDefault="004C0039" w:rsidP="004C0039">
      <w:pPr>
        <w:ind w:left="720"/>
        <w:rPr>
          <w:sz w:val="20"/>
          <w:szCs w:val="20"/>
        </w:rPr>
      </w:pPr>
      <w:r w:rsidRPr="0098489A">
        <w:rPr>
          <w:i/>
          <w:iCs/>
          <w:sz w:val="20"/>
          <w:szCs w:val="20"/>
        </w:rPr>
        <w:t>“</w:t>
      </w:r>
      <w:r w:rsidRPr="0098489A">
        <w:rPr>
          <w:b/>
          <w:bCs/>
          <w:i/>
          <w:iCs/>
          <w:sz w:val="20"/>
          <w:szCs w:val="20"/>
        </w:rPr>
        <w:t xml:space="preserve">Anti racism </w:t>
      </w:r>
      <w:r w:rsidRPr="0098489A">
        <w:rPr>
          <w:i/>
          <w:iCs/>
          <w:sz w:val="20"/>
          <w:szCs w:val="20"/>
          <w:lang w:val="en-US"/>
        </w:rPr>
        <w:t>involves actively attempting to combat racist policies, practices, culture and ideas. Anti-racism is about more than being ‘not racist’. It involves active decisions that seek to combat injustice and promote racial equity. It can be helpful to think of anti-racism as a skill set that we can all develop and use to promote a better, more equitable society</w:t>
      </w:r>
      <w:r w:rsidRPr="0098489A">
        <w:rPr>
          <w:sz w:val="20"/>
          <w:szCs w:val="20"/>
          <w:lang w:val="en-US"/>
        </w:rPr>
        <w:t>.</w:t>
      </w:r>
      <w:r w:rsidRPr="0098489A">
        <w:rPr>
          <w:sz w:val="20"/>
          <w:szCs w:val="20"/>
        </w:rPr>
        <w:t>” (Australian Human Rights Commission)</w:t>
      </w:r>
    </w:p>
    <w:p w14:paraId="5DCF8D21" w14:textId="01B0D34A" w:rsidR="00CD7F92" w:rsidRPr="0098489A" w:rsidRDefault="00CD7F92" w:rsidP="00CD7F92">
      <w:pPr>
        <w:rPr>
          <w:rFonts w:ascii="Aptos" w:eastAsia="Aptos" w:hAnsi="Aptos" w:cs="Aptos"/>
          <w:lang w:val="en-US"/>
        </w:rPr>
      </w:pPr>
      <w:r w:rsidRPr="0098489A">
        <w:rPr>
          <w:rFonts w:ascii="Aptos" w:eastAsia="Aptos" w:hAnsi="Aptos" w:cs="Aptos"/>
          <w:lang w:val="en-US"/>
        </w:rPr>
        <w:t>Consultations aimed to capture how people with lived experience of racism would like to see racism being addressed. Interestingly, participants could clearly articulate that while racism was made visible in relationships– interpersonal, inter and intra-communities, or in relation to institutions -, the proposed actions should be directed to systemic change</w:t>
      </w:r>
      <w:r w:rsidR="00C35E89" w:rsidRPr="0098489A">
        <w:rPr>
          <w:rFonts w:ascii="Aptos" w:eastAsia="Aptos" w:hAnsi="Aptos" w:cs="Aptos"/>
          <w:lang w:val="en-US"/>
        </w:rPr>
        <w:t>:</w:t>
      </w:r>
      <w:r w:rsidRPr="0098489A">
        <w:rPr>
          <w:rFonts w:ascii="Aptos" w:eastAsia="Aptos" w:hAnsi="Aptos" w:cs="Aptos"/>
          <w:color w:val="000000" w:themeColor="text1"/>
        </w:rPr>
        <w:t xml:space="preserve"> </w:t>
      </w:r>
    </w:p>
    <w:p w14:paraId="6DC8CCD1" w14:textId="77777777" w:rsidR="00984A38" w:rsidRPr="0098489A" w:rsidRDefault="00834E13" w:rsidP="00984A38">
      <w:pPr>
        <w:ind w:left="720"/>
        <w:rPr>
          <w:rFonts w:ascii="Aptos" w:eastAsia="Aptos" w:hAnsi="Aptos" w:cs="Aptos"/>
          <w:color w:val="000000" w:themeColor="text1"/>
          <w:lang w:val="en-US"/>
        </w:rPr>
      </w:pPr>
      <w:r w:rsidRPr="0098489A">
        <w:rPr>
          <w:rFonts w:ascii="Aptos" w:eastAsia="Aptos" w:hAnsi="Aptos" w:cs="Aptos"/>
          <w:i/>
          <w:iCs/>
          <w:color w:val="000000" w:themeColor="text1"/>
          <w:sz w:val="20"/>
          <w:szCs w:val="20"/>
          <w:lang w:val="en-US"/>
        </w:rPr>
        <w:lastRenderedPageBreak/>
        <w:t>“It should happen from a constitutional change, policy making, making a few years’ worth of action plan and then implementing it via multiple platforms and then evaluating the success. The issues should be openly talked about.”</w:t>
      </w:r>
      <w:r w:rsidRPr="0098489A">
        <w:rPr>
          <w:rFonts w:ascii="Aptos" w:eastAsia="Aptos" w:hAnsi="Aptos" w:cs="Aptos"/>
          <w:i/>
          <w:iCs/>
          <w:color w:val="000000" w:themeColor="text1"/>
          <w:sz w:val="20"/>
          <w:szCs w:val="20"/>
        </w:rPr>
        <w:t> </w:t>
      </w:r>
      <w:r w:rsidRPr="0098489A">
        <w:rPr>
          <w:rFonts w:ascii="Aptos" w:eastAsia="Aptos" w:hAnsi="Aptos" w:cs="Aptos"/>
          <w:color w:val="000000" w:themeColor="text1"/>
          <w:sz w:val="20"/>
          <w:szCs w:val="20"/>
        </w:rPr>
        <w:t>- Consultation with refugee women</w:t>
      </w:r>
      <w:r w:rsidRPr="0098489A">
        <w:rPr>
          <w:rFonts w:ascii="Aptos" w:eastAsia="Aptos" w:hAnsi="Aptos" w:cs="Aptos"/>
          <w:color w:val="000000" w:themeColor="text1"/>
          <w:lang w:val="en-US"/>
        </w:rPr>
        <w:t xml:space="preserve"> </w:t>
      </w:r>
    </w:p>
    <w:p w14:paraId="7E6614B5" w14:textId="4CF1C661" w:rsidR="00CD7F92" w:rsidRPr="0098489A" w:rsidRDefault="00CD7F92" w:rsidP="00834E13">
      <w:pPr>
        <w:rPr>
          <w:rFonts w:ascii="Aptos" w:eastAsia="Aptos" w:hAnsi="Aptos" w:cs="Aptos"/>
          <w:color w:val="000000" w:themeColor="text1"/>
          <w:lang w:val="en-US"/>
        </w:rPr>
      </w:pPr>
      <w:r w:rsidRPr="0098489A">
        <w:rPr>
          <w:rFonts w:ascii="Aptos" w:eastAsia="Aptos" w:hAnsi="Aptos" w:cs="Aptos"/>
          <w:color w:val="000000" w:themeColor="text1"/>
          <w:lang w:val="en-US"/>
        </w:rPr>
        <w:t>The first step in that process would involve break</w:t>
      </w:r>
      <w:r w:rsidR="009509ED" w:rsidRPr="0098489A">
        <w:rPr>
          <w:rFonts w:ascii="Aptos" w:eastAsia="Aptos" w:hAnsi="Aptos" w:cs="Aptos"/>
          <w:color w:val="000000" w:themeColor="text1"/>
          <w:lang w:val="en-US"/>
        </w:rPr>
        <w:t>ing</w:t>
      </w:r>
      <w:r w:rsidRPr="0098489A">
        <w:rPr>
          <w:rFonts w:ascii="Aptos" w:eastAsia="Aptos" w:hAnsi="Aptos" w:cs="Aptos"/>
          <w:color w:val="000000" w:themeColor="text1"/>
          <w:lang w:val="en-US"/>
        </w:rPr>
        <w:t xml:space="preserve"> the silence around racism:</w:t>
      </w:r>
    </w:p>
    <w:p w14:paraId="2DD966D2" w14:textId="4ACAEE34" w:rsidR="00C5254D" w:rsidRPr="0098489A" w:rsidRDefault="00CD7F92" w:rsidP="00A251BE">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lang w:val="en-US"/>
        </w:rPr>
        <w:t>“To address the issues of discrimination</w:t>
      </w:r>
      <w:r w:rsidR="009509ED" w:rsidRPr="0098489A">
        <w:rPr>
          <w:rFonts w:ascii="Aptos" w:eastAsia="Aptos" w:hAnsi="Aptos" w:cs="Aptos"/>
          <w:i/>
          <w:iCs/>
          <w:color w:val="000000" w:themeColor="text1"/>
          <w:sz w:val="20"/>
          <w:szCs w:val="20"/>
          <w:lang w:val="en-US"/>
        </w:rPr>
        <w:t>,</w:t>
      </w:r>
      <w:r w:rsidRPr="0098489A">
        <w:rPr>
          <w:rFonts w:ascii="Aptos" w:eastAsia="Aptos" w:hAnsi="Aptos" w:cs="Aptos"/>
          <w:i/>
          <w:iCs/>
          <w:color w:val="000000" w:themeColor="text1"/>
          <w:sz w:val="20"/>
          <w:szCs w:val="20"/>
          <w:lang w:val="en-US"/>
        </w:rPr>
        <w:t xml:space="preserve"> bullying</w:t>
      </w:r>
      <w:r w:rsidR="009509ED" w:rsidRPr="0098489A">
        <w:rPr>
          <w:rFonts w:ascii="Aptos" w:eastAsia="Aptos" w:hAnsi="Aptos" w:cs="Aptos"/>
          <w:i/>
          <w:iCs/>
          <w:color w:val="000000" w:themeColor="text1"/>
          <w:sz w:val="20"/>
          <w:szCs w:val="20"/>
          <w:lang w:val="en-US"/>
        </w:rPr>
        <w:t>,</w:t>
      </w:r>
      <w:r w:rsidRPr="0098489A">
        <w:rPr>
          <w:rFonts w:ascii="Aptos" w:eastAsia="Aptos" w:hAnsi="Aptos" w:cs="Aptos"/>
          <w:i/>
          <w:iCs/>
          <w:color w:val="000000" w:themeColor="text1"/>
          <w:sz w:val="20"/>
          <w:szCs w:val="20"/>
          <w:lang w:val="en-US"/>
        </w:rPr>
        <w:t xml:space="preserve"> harassment</w:t>
      </w:r>
      <w:r w:rsidR="009509ED" w:rsidRPr="0098489A">
        <w:rPr>
          <w:rFonts w:ascii="Aptos" w:eastAsia="Aptos" w:hAnsi="Aptos" w:cs="Aptos"/>
          <w:i/>
          <w:iCs/>
          <w:color w:val="000000" w:themeColor="text1"/>
          <w:sz w:val="20"/>
          <w:szCs w:val="20"/>
          <w:lang w:val="en-US"/>
        </w:rPr>
        <w:t>,</w:t>
      </w:r>
      <w:r w:rsidRPr="0098489A">
        <w:rPr>
          <w:rFonts w:ascii="Aptos" w:eastAsia="Aptos" w:hAnsi="Aptos" w:cs="Aptos"/>
          <w:i/>
          <w:iCs/>
          <w:color w:val="000000" w:themeColor="text1"/>
          <w:sz w:val="20"/>
          <w:szCs w:val="20"/>
          <w:lang w:val="en-US"/>
        </w:rPr>
        <w:t xml:space="preserve"> and racism first</w:t>
      </w:r>
      <w:r w:rsidR="009509ED" w:rsidRPr="0098489A">
        <w:rPr>
          <w:rFonts w:ascii="Aptos" w:eastAsia="Aptos" w:hAnsi="Aptos" w:cs="Aptos"/>
          <w:i/>
          <w:iCs/>
          <w:color w:val="000000" w:themeColor="text1"/>
          <w:sz w:val="20"/>
          <w:szCs w:val="20"/>
          <w:lang w:val="en-US"/>
        </w:rPr>
        <w:t>,</w:t>
      </w:r>
      <w:r w:rsidRPr="0098489A">
        <w:rPr>
          <w:rFonts w:ascii="Aptos" w:eastAsia="Aptos" w:hAnsi="Aptos" w:cs="Aptos"/>
          <w:i/>
          <w:iCs/>
          <w:color w:val="000000" w:themeColor="text1"/>
          <w:sz w:val="20"/>
          <w:szCs w:val="20"/>
          <w:lang w:val="en-US"/>
        </w:rPr>
        <w:t xml:space="preserve"> we should admit that there is a problem, and it happens every single day in almost every situation.”</w:t>
      </w:r>
      <w:r w:rsidRPr="0098489A">
        <w:rPr>
          <w:rFonts w:ascii="Aptos" w:eastAsia="Aptos" w:hAnsi="Aptos" w:cs="Aptos"/>
          <w:i/>
          <w:iCs/>
          <w:color w:val="000000" w:themeColor="text1"/>
          <w:sz w:val="20"/>
          <w:szCs w:val="20"/>
        </w:rPr>
        <w:t> </w:t>
      </w:r>
      <w:r w:rsidRPr="0098489A">
        <w:rPr>
          <w:rFonts w:ascii="Aptos" w:eastAsia="Aptos" w:hAnsi="Aptos" w:cs="Aptos"/>
          <w:color w:val="000000" w:themeColor="text1"/>
          <w:sz w:val="20"/>
          <w:szCs w:val="20"/>
        </w:rPr>
        <w:t>- Consultation with refugee women</w:t>
      </w:r>
    </w:p>
    <w:p w14:paraId="1BCEB9F0" w14:textId="6820BC93" w:rsidR="00CD7F92" w:rsidRPr="0098489A" w:rsidRDefault="00A251BE" w:rsidP="00C5254D">
      <w:pPr>
        <w:rPr>
          <w:rFonts w:ascii="Aptos" w:eastAsia="Aptos" w:hAnsi="Aptos" w:cs="Aptos"/>
          <w:color w:val="000000" w:themeColor="text1"/>
        </w:rPr>
      </w:pPr>
      <w:r w:rsidRPr="0098489A">
        <w:rPr>
          <w:rFonts w:ascii="Aptos" w:eastAsia="Aptos" w:hAnsi="Aptos" w:cs="Aptos"/>
          <w:color w:val="000000" w:themeColor="text1"/>
        </w:rPr>
        <w:t xml:space="preserve">Whilst there was a variety of specific suggestions on what an </w:t>
      </w:r>
      <w:r w:rsidR="00C5254D" w:rsidRPr="0098489A">
        <w:rPr>
          <w:rFonts w:ascii="Aptos" w:eastAsia="Aptos" w:hAnsi="Aptos" w:cs="Aptos"/>
          <w:color w:val="000000" w:themeColor="text1"/>
        </w:rPr>
        <w:t xml:space="preserve">anti-racism </w:t>
      </w:r>
      <w:r w:rsidRPr="0098489A">
        <w:rPr>
          <w:rFonts w:ascii="Aptos" w:eastAsia="Aptos" w:hAnsi="Aptos" w:cs="Aptos"/>
          <w:color w:val="000000" w:themeColor="text1"/>
        </w:rPr>
        <w:t xml:space="preserve">framework should include, participants repeatedly mentioned </w:t>
      </w:r>
      <w:r w:rsidR="009F5533" w:rsidRPr="0098489A">
        <w:rPr>
          <w:rFonts w:ascii="Aptos" w:eastAsia="Aptos" w:hAnsi="Aptos" w:cs="Aptos"/>
          <w:color w:val="000000" w:themeColor="text1"/>
        </w:rPr>
        <w:t>actions and areas for intervention, which allowed us to summarise them in the categories below.</w:t>
      </w:r>
      <w:r w:rsidRPr="0098489A">
        <w:rPr>
          <w:rFonts w:ascii="Aptos" w:eastAsia="Aptos" w:hAnsi="Aptos" w:cs="Aptos"/>
          <w:color w:val="000000" w:themeColor="text1"/>
        </w:rPr>
        <w:t xml:space="preserve"> </w:t>
      </w:r>
    </w:p>
    <w:p w14:paraId="45B52B12" w14:textId="72BCB812" w:rsidR="009910E4" w:rsidRPr="0098489A" w:rsidRDefault="00F73792" w:rsidP="00FA3629">
      <w:pPr>
        <w:rPr>
          <w:b/>
          <w:i/>
          <w:iCs/>
        </w:rPr>
      </w:pPr>
      <w:r w:rsidRPr="0098489A">
        <w:rPr>
          <w:b/>
          <w:bCs/>
          <w:i/>
          <w:iCs/>
        </w:rPr>
        <w:t xml:space="preserve">Government </w:t>
      </w:r>
      <w:r w:rsidR="00C60ECF" w:rsidRPr="0098489A">
        <w:rPr>
          <w:b/>
          <w:bCs/>
          <w:i/>
          <w:iCs/>
        </w:rPr>
        <w:t>leadership</w:t>
      </w:r>
    </w:p>
    <w:p w14:paraId="525FCB6A" w14:textId="6ABCCD0B" w:rsidR="006C3E62" w:rsidRPr="0098489A" w:rsidRDefault="006C3E62" w:rsidP="006C3E62">
      <w:pPr>
        <w:rPr>
          <w:rFonts w:ascii="Aptos" w:eastAsia="Aptos" w:hAnsi="Aptos" w:cs="Aptos"/>
          <w:color w:val="000000" w:themeColor="text1"/>
          <w:lang w:val="en-US"/>
        </w:rPr>
      </w:pPr>
      <w:r w:rsidRPr="0098489A">
        <w:rPr>
          <w:rFonts w:ascii="Aptos" w:eastAsia="Aptos" w:hAnsi="Aptos" w:cs="Aptos"/>
          <w:color w:val="000000" w:themeColor="text1"/>
        </w:rPr>
        <w:t xml:space="preserve">Government commitment and action through enforcing laws, enacting policies, </w:t>
      </w:r>
      <w:r w:rsidR="00D63BE8" w:rsidRPr="0098489A">
        <w:rPr>
          <w:rFonts w:ascii="Aptos" w:eastAsia="Aptos" w:hAnsi="Aptos" w:cs="Aptos"/>
          <w:color w:val="000000" w:themeColor="text1"/>
        </w:rPr>
        <w:t xml:space="preserve">and </w:t>
      </w:r>
      <w:r w:rsidRPr="0098489A">
        <w:rPr>
          <w:rFonts w:ascii="Aptos" w:eastAsia="Aptos" w:hAnsi="Aptos" w:cs="Aptos"/>
          <w:color w:val="000000" w:themeColor="text1"/>
        </w:rPr>
        <w:t>holding media to account w</w:t>
      </w:r>
      <w:r w:rsidR="00D63BE8" w:rsidRPr="0098489A">
        <w:rPr>
          <w:rFonts w:ascii="Aptos" w:eastAsia="Aptos" w:hAnsi="Aptos" w:cs="Aptos"/>
          <w:color w:val="000000" w:themeColor="text1"/>
        </w:rPr>
        <w:t>as</w:t>
      </w:r>
      <w:r w:rsidRPr="0098489A">
        <w:rPr>
          <w:rFonts w:ascii="Aptos" w:eastAsia="Aptos" w:hAnsi="Aptos" w:cs="Aptos"/>
          <w:color w:val="000000" w:themeColor="text1"/>
        </w:rPr>
        <w:t xml:space="preserve"> </w:t>
      </w:r>
      <w:r w:rsidR="00D63BE8" w:rsidRPr="0098489A">
        <w:rPr>
          <w:rFonts w:ascii="Aptos" w:eastAsia="Aptos" w:hAnsi="Aptos" w:cs="Aptos"/>
          <w:color w:val="000000" w:themeColor="text1"/>
        </w:rPr>
        <w:t>identified</w:t>
      </w:r>
      <w:r w:rsidRPr="0098489A">
        <w:rPr>
          <w:rFonts w:ascii="Aptos" w:eastAsia="Aptos" w:hAnsi="Aptos" w:cs="Aptos"/>
          <w:color w:val="000000" w:themeColor="text1"/>
        </w:rPr>
        <w:t xml:space="preserve"> as </w:t>
      </w:r>
      <w:r w:rsidR="00D63BE8" w:rsidRPr="0098489A">
        <w:rPr>
          <w:rFonts w:ascii="Aptos" w:eastAsia="Aptos" w:hAnsi="Aptos" w:cs="Aptos"/>
          <w:color w:val="000000" w:themeColor="text1"/>
        </w:rPr>
        <w:t>essential</w:t>
      </w:r>
      <w:r w:rsidRPr="0098489A">
        <w:rPr>
          <w:rFonts w:ascii="Aptos" w:eastAsia="Aptos" w:hAnsi="Aptos" w:cs="Aptos"/>
          <w:color w:val="000000" w:themeColor="text1"/>
        </w:rPr>
        <w:t xml:space="preserve"> to create change. Government was also </w:t>
      </w:r>
      <w:r w:rsidR="00C6113B" w:rsidRPr="0098489A">
        <w:rPr>
          <w:rFonts w:ascii="Aptos" w:eastAsia="Aptos" w:hAnsi="Aptos" w:cs="Aptos"/>
          <w:color w:val="000000" w:themeColor="text1"/>
        </w:rPr>
        <w:t>mentioned</w:t>
      </w:r>
      <w:r w:rsidRPr="0098489A">
        <w:rPr>
          <w:rFonts w:ascii="Aptos" w:eastAsia="Aptos" w:hAnsi="Aptos" w:cs="Aptos"/>
          <w:color w:val="000000" w:themeColor="text1"/>
        </w:rPr>
        <w:t xml:space="preserve"> as having an important role in creating </w:t>
      </w:r>
      <w:r w:rsidRPr="0098489A">
        <w:rPr>
          <w:rFonts w:ascii="Aptos" w:eastAsia="Aptos" w:hAnsi="Aptos" w:cs="Aptos"/>
          <w:color w:val="000000" w:themeColor="text1"/>
          <w:lang w:val="en-US"/>
        </w:rPr>
        <w:t>positive narratives about migrants in Australia</w:t>
      </w:r>
      <w:r w:rsidR="00537A7B" w:rsidRPr="0098489A">
        <w:rPr>
          <w:rFonts w:ascii="Aptos" w:eastAsia="Aptos" w:hAnsi="Aptos" w:cs="Aptos"/>
          <w:color w:val="000000" w:themeColor="text1"/>
          <w:lang w:val="en-US"/>
        </w:rPr>
        <w:t>,</w:t>
      </w:r>
      <w:r w:rsidRPr="0098489A">
        <w:rPr>
          <w:rFonts w:ascii="Aptos" w:eastAsia="Aptos" w:hAnsi="Aptos" w:cs="Aptos"/>
          <w:color w:val="000000" w:themeColor="text1"/>
          <w:lang w:val="en-US"/>
        </w:rPr>
        <w:t xml:space="preserve"> </w:t>
      </w:r>
      <w:r w:rsidR="005C7D40" w:rsidRPr="0098489A">
        <w:rPr>
          <w:rFonts w:ascii="Aptos" w:eastAsia="Aptos" w:hAnsi="Aptos" w:cs="Aptos"/>
          <w:color w:val="000000" w:themeColor="text1"/>
          <w:lang w:val="en-US"/>
        </w:rPr>
        <w:t>recogni</w:t>
      </w:r>
      <w:r w:rsidR="00FA371F" w:rsidRPr="0098489A">
        <w:rPr>
          <w:rFonts w:ascii="Aptos" w:eastAsia="Aptos" w:hAnsi="Aptos" w:cs="Aptos"/>
          <w:color w:val="000000" w:themeColor="text1"/>
          <w:lang w:val="en-US"/>
        </w:rPr>
        <w:t>s</w:t>
      </w:r>
      <w:r w:rsidR="005C7D40" w:rsidRPr="0098489A">
        <w:rPr>
          <w:rFonts w:ascii="Aptos" w:eastAsia="Aptos" w:hAnsi="Aptos" w:cs="Aptos"/>
          <w:color w:val="000000" w:themeColor="text1"/>
          <w:lang w:val="en-US"/>
        </w:rPr>
        <w:t>ing</w:t>
      </w:r>
      <w:r w:rsidRPr="0098489A">
        <w:rPr>
          <w:rFonts w:ascii="Aptos" w:eastAsia="Aptos" w:hAnsi="Aptos" w:cs="Aptos"/>
          <w:color w:val="000000" w:themeColor="text1"/>
          <w:lang w:val="en-US"/>
        </w:rPr>
        <w:t xml:space="preserve"> </w:t>
      </w:r>
      <w:r w:rsidR="005C7D40" w:rsidRPr="0098489A">
        <w:rPr>
          <w:rFonts w:ascii="Aptos" w:eastAsia="Aptos" w:hAnsi="Aptos" w:cs="Aptos"/>
          <w:color w:val="000000" w:themeColor="text1"/>
          <w:lang w:val="en-US"/>
        </w:rPr>
        <w:t>the</w:t>
      </w:r>
      <w:r w:rsidR="00EE089C" w:rsidRPr="0098489A">
        <w:rPr>
          <w:rFonts w:ascii="Aptos" w:eastAsia="Aptos" w:hAnsi="Aptos" w:cs="Aptos"/>
          <w:color w:val="000000" w:themeColor="text1"/>
          <w:lang w:val="en-US"/>
        </w:rPr>
        <w:t>ir</w:t>
      </w:r>
      <w:r w:rsidR="005C7D40" w:rsidRPr="0098489A">
        <w:rPr>
          <w:rFonts w:ascii="Aptos" w:eastAsia="Aptos" w:hAnsi="Aptos" w:cs="Aptos"/>
          <w:color w:val="000000" w:themeColor="text1"/>
          <w:lang w:val="en-US"/>
        </w:rPr>
        <w:t xml:space="preserve"> </w:t>
      </w:r>
      <w:r w:rsidR="00C613E7" w:rsidRPr="0098489A">
        <w:rPr>
          <w:rFonts w:ascii="Aptos" w:eastAsia="Aptos" w:hAnsi="Aptos" w:cs="Aptos"/>
          <w:color w:val="000000" w:themeColor="text1"/>
          <w:lang w:val="en-US"/>
        </w:rPr>
        <w:t xml:space="preserve">long </w:t>
      </w:r>
      <w:r w:rsidR="00482D95" w:rsidRPr="0098489A">
        <w:rPr>
          <w:rFonts w:ascii="Aptos" w:eastAsia="Aptos" w:hAnsi="Aptos" w:cs="Aptos"/>
          <w:color w:val="000000" w:themeColor="text1"/>
          <w:lang w:val="en-US"/>
        </w:rPr>
        <w:t xml:space="preserve">established </w:t>
      </w:r>
      <w:r w:rsidR="00EE089C" w:rsidRPr="0098489A">
        <w:rPr>
          <w:rFonts w:ascii="Aptos" w:eastAsia="Aptos" w:hAnsi="Aptos" w:cs="Aptos"/>
          <w:color w:val="000000" w:themeColor="text1"/>
          <w:lang w:val="en-US"/>
        </w:rPr>
        <w:t>contribution</w:t>
      </w:r>
      <w:r w:rsidRPr="0098489A">
        <w:rPr>
          <w:rFonts w:ascii="Aptos" w:eastAsia="Aptos" w:hAnsi="Aptos" w:cs="Aptos"/>
          <w:color w:val="000000" w:themeColor="text1"/>
          <w:lang w:val="en-US"/>
        </w:rPr>
        <w:t xml:space="preserve">. </w:t>
      </w:r>
    </w:p>
    <w:p w14:paraId="712D79AE" w14:textId="77777777" w:rsidR="009E2E8F" w:rsidRPr="0098489A" w:rsidRDefault="009E2E8F" w:rsidP="009E2E8F">
      <w:pPr>
        <w:spacing w:line="278" w:lineRule="auto"/>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rPr>
        <w:t xml:space="preserve">“I suppose it's an individual level, we are the agents of change. So, we have to take agency for our actions and for our decisions and for our thinking. But at connecting on a systemic level, governments can do a lot to offer those ways of thinking and doing and behaving, and policies and frameworks can help us guide that.” - </w:t>
      </w:r>
      <w:r w:rsidRPr="0098489A">
        <w:rPr>
          <w:rFonts w:ascii="Aptos" w:eastAsia="Aptos" w:hAnsi="Aptos" w:cs="Aptos"/>
          <w:color w:val="000000" w:themeColor="text1"/>
          <w:sz w:val="20"/>
          <w:szCs w:val="20"/>
        </w:rPr>
        <w:t>Consultation with faith communities</w:t>
      </w:r>
    </w:p>
    <w:p w14:paraId="14316F60" w14:textId="5FC6241E" w:rsidR="006C3E62" w:rsidRPr="0098489A" w:rsidRDefault="006C3E62" w:rsidP="006C3E62">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lang w:val="en-US"/>
        </w:rPr>
        <w:t>“Governments must implement and enforce anti-discrimination laws, promoting diversity in public offices, and investing in initiatives that address inequality are crucial steps. Community engagement plays a vital role in implementing government messaging and fostering inclusivity. The education system starting from early childhood education, should emphasise inclusivity, diversity, and cultural competence.”</w:t>
      </w:r>
      <w:r w:rsidRPr="0098489A">
        <w:rPr>
          <w:rFonts w:ascii="Aptos" w:eastAsia="Aptos" w:hAnsi="Aptos" w:cs="Aptos"/>
          <w:i/>
          <w:iCs/>
          <w:color w:val="000000" w:themeColor="text1"/>
          <w:sz w:val="20"/>
          <w:szCs w:val="20"/>
        </w:rPr>
        <w:t> </w:t>
      </w:r>
      <w:r w:rsidRPr="0098489A">
        <w:rPr>
          <w:rFonts w:ascii="Aptos" w:eastAsia="Aptos" w:hAnsi="Aptos" w:cs="Aptos"/>
          <w:color w:val="000000" w:themeColor="text1"/>
          <w:sz w:val="20"/>
          <w:szCs w:val="20"/>
        </w:rPr>
        <w:t>- Consultation in Canberra</w:t>
      </w:r>
      <w:r w:rsidR="004C074F" w:rsidRPr="0098489A">
        <w:rPr>
          <w:rFonts w:ascii="Aptos" w:eastAsia="Aptos" w:hAnsi="Aptos" w:cs="Aptos"/>
          <w:color w:val="000000" w:themeColor="text1"/>
          <w:sz w:val="20"/>
          <w:szCs w:val="20"/>
        </w:rPr>
        <w:t xml:space="preserve">, </w:t>
      </w:r>
      <w:r w:rsidR="00743D45" w:rsidRPr="0098489A">
        <w:rPr>
          <w:rFonts w:ascii="Aptos" w:eastAsia="Aptos" w:hAnsi="Aptos" w:cs="Aptos"/>
          <w:color w:val="000000" w:themeColor="text1"/>
          <w:sz w:val="20"/>
          <w:szCs w:val="20"/>
        </w:rPr>
        <w:t xml:space="preserve">with </w:t>
      </w:r>
      <w:r w:rsidR="004C074F" w:rsidRPr="0098489A">
        <w:rPr>
          <w:rFonts w:ascii="Aptos" w:eastAsia="Aptos" w:hAnsi="Aptos" w:cs="Aptos"/>
          <w:color w:val="000000" w:themeColor="text1"/>
          <w:sz w:val="20"/>
          <w:szCs w:val="20"/>
        </w:rPr>
        <w:t>various cohorts</w:t>
      </w:r>
    </w:p>
    <w:p w14:paraId="3A1A3586" w14:textId="77777777" w:rsidR="00A54612" w:rsidRPr="0098489A" w:rsidRDefault="006C3E62" w:rsidP="006C3E62">
      <w:pPr>
        <w:rPr>
          <w:rFonts w:ascii="Aptos" w:eastAsia="Aptos" w:hAnsi="Aptos" w:cs="Aptos"/>
          <w:color w:val="000000" w:themeColor="text1"/>
        </w:rPr>
      </w:pPr>
      <w:r w:rsidRPr="0098489A">
        <w:rPr>
          <w:rFonts w:ascii="Aptos" w:eastAsia="Aptos" w:hAnsi="Aptos" w:cs="Aptos"/>
          <w:color w:val="000000" w:themeColor="text1"/>
        </w:rPr>
        <w:t>Some participants emphasised that policymakers and political leaders should better engage with multicultural communities in order for legislation to be effectively anti-racist</w:t>
      </w:r>
      <w:r w:rsidR="00A54612" w:rsidRPr="0098489A">
        <w:rPr>
          <w:rFonts w:ascii="Aptos" w:eastAsia="Aptos" w:hAnsi="Aptos" w:cs="Aptos"/>
          <w:color w:val="000000" w:themeColor="text1"/>
        </w:rPr>
        <w:t>:</w:t>
      </w:r>
    </w:p>
    <w:p w14:paraId="7F067420" w14:textId="77777777" w:rsidR="006C3E62" w:rsidRPr="0098489A" w:rsidRDefault="006C3E62" w:rsidP="006C3E62">
      <w:pPr>
        <w:spacing w:line="278" w:lineRule="auto"/>
        <w:ind w:left="720"/>
        <w:rPr>
          <w:rFonts w:ascii="Aptos" w:eastAsia="Aptos" w:hAnsi="Aptos" w:cs="Aptos"/>
          <w:color w:val="000000" w:themeColor="text1"/>
          <w:sz w:val="20"/>
          <w:szCs w:val="20"/>
          <w:lang w:val="en-US"/>
        </w:rPr>
      </w:pPr>
      <w:r w:rsidRPr="0098489A">
        <w:rPr>
          <w:rFonts w:ascii="Aptos" w:eastAsia="Aptos" w:hAnsi="Aptos" w:cs="Aptos"/>
          <w:i/>
          <w:iCs/>
          <w:color w:val="000000" w:themeColor="text1"/>
          <w:sz w:val="20"/>
          <w:szCs w:val="20"/>
          <w:lang w:val="en-US"/>
        </w:rPr>
        <w:t>“When making policy or laws – consult directly with the community. You never know if there’s hidden bias. Don’t assume the solution, have community inform the solution.”</w:t>
      </w:r>
      <w:r w:rsidRPr="0098489A">
        <w:rPr>
          <w:rFonts w:ascii="Aptos" w:eastAsia="Aptos" w:hAnsi="Aptos" w:cs="Aptos"/>
          <w:color w:val="000000" w:themeColor="text1"/>
          <w:sz w:val="20"/>
          <w:szCs w:val="20"/>
          <w:lang w:val="en-US"/>
        </w:rPr>
        <w:t xml:space="preserve"> - Consultation with young people</w:t>
      </w:r>
    </w:p>
    <w:p w14:paraId="1BA63584" w14:textId="201F5C99" w:rsidR="006C3E62" w:rsidRPr="0098489A" w:rsidRDefault="00A54612" w:rsidP="00FA3629">
      <w:pPr>
        <w:rPr>
          <w:rFonts w:ascii="Aptos" w:eastAsia="Aptos" w:hAnsi="Aptos" w:cs="Aptos"/>
          <w:color w:val="000000" w:themeColor="text1"/>
          <w:sz w:val="20"/>
          <w:szCs w:val="20"/>
        </w:rPr>
      </w:pPr>
      <w:r w:rsidRPr="0098489A">
        <w:rPr>
          <w:rFonts w:ascii="Aptos" w:eastAsia="Aptos" w:hAnsi="Aptos" w:cs="Aptos"/>
          <w:color w:val="000000" w:themeColor="text1"/>
        </w:rPr>
        <w:t>This extended further to the need for better political representation of different ethnicities, cultures, and religions, to ensure that the diverse voices and perspectives of Australian society are truly represented.</w:t>
      </w:r>
    </w:p>
    <w:p w14:paraId="7F983361" w14:textId="5FC2B73B" w:rsidR="00A54612" w:rsidRPr="0098489A" w:rsidRDefault="00651F4F" w:rsidP="00FA3629">
      <w:pPr>
        <w:rPr>
          <w:b/>
          <w:i/>
          <w:iCs/>
        </w:rPr>
      </w:pPr>
      <w:r w:rsidRPr="0098489A">
        <w:rPr>
          <w:b/>
          <w:bCs/>
          <w:i/>
          <w:iCs/>
        </w:rPr>
        <w:t xml:space="preserve">Invest in anti-racism education and training </w:t>
      </w:r>
    </w:p>
    <w:p w14:paraId="3A65E57C" w14:textId="05C8A6FB" w:rsidR="00157781" w:rsidRPr="0098489A" w:rsidRDefault="00157781" w:rsidP="00C7664B">
      <w:r w:rsidRPr="0098489A">
        <w:rPr>
          <w:rFonts w:ascii="Aptos" w:eastAsia="Aptos" w:hAnsi="Aptos" w:cs="Aptos"/>
          <w:color w:val="000000" w:themeColor="text1"/>
        </w:rPr>
        <w:t>Education was identified as a key area for anti-racism actions. Starting early and teaching children and young people</w:t>
      </w:r>
      <w:r w:rsidR="00101155" w:rsidRPr="0098489A">
        <w:rPr>
          <w:rFonts w:ascii="Aptos" w:eastAsia="Aptos" w:hAnsi="Aptos" w:cs="Aptos"/>
          <w:color w:val="000000" w:themeColor="text1"/>
        </w:rPr>
        <w:t xml:space="preserve">, with </w:t>
      </w:r>
      <w:r w:rsidR="00101155" w:rsidRPr="0098489A">
        <w:t xml:space="preserve">reforms in school curriculum to embed core components around First Nations </w:t>
      </w:r>
      <w:r w:rsidR="00E94716" w:rsidRPr="0098489A">
        <w:t xml:space="preserve">people’s </w:t>
      </w:r>
      <w:r w:rsidR="00101155" w:rsidRPr="0098489A">
        <w:t xml:space="preserve">history, multiculturalism and migration, as well as education on racism and anti-racism, were suggested. The issue of caste discrimination was also mentioned, with suggestions for curriculum review to include education on caste systems. </w:t>
      </w:r>
    </w:p>
    <w:p w14:paraId="7221A37B" w14:textId="77777777" w:rsidR="00157781" w:rsidRPr="0098489A" w:rsidRDefault="00157781" w:rsidP="00157781">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lang w:val="en-US"/>
        </w:rPr>
        <w:t xml:space="preserve">“A lot of time is spent on colonial period history in primary schools, on the first settlers, 'explorers' and bushrangers, which then becomes a critical part of national identity. It would be useful to include some modern history around the waves of migration, dismantling the white Australia policy, Australia's relationship with Asia and its participation in the Pacific Theatre during WWII. </w:t>
      </w:r>
      <w:r w:rsidRPr="0098489A">
        <w:rPr>
          <w:rFonts w:ascii="Aptos" w:eastAsia="Aptos" w:hAnsi="Aptos" w:cs="Aptos"/>
          <w:i/>
          <w:iCs/>
          <w:color w:val="000000" w:themeColor="text1"/>
          <w:sz w:val="20"/>
          <w:szCs w:val="20"/>
          <w:lang w:val="en-US"/>
        </w:rPr>
        <w:lastRenderedPageBreak/>
        <w:t>Even a discussion around pre-colonial trade and an acknowledgement that migration is not a modern invention in our national context could prevent ignorant statements like, "go back where you come from" or a general message of not belonging.</w:t>
      </w:r>
      <w:r w:rsidRPr="0098489A">
        <w:rPr>
          <w:rFonts w:ascii="Aptos" w:eastAsia="Aptos" w:hAnsi="Aptos" w:cs="Aptos"/>
          <w:i/>
          <w:iCs/>
          <w:color w:val="000000" w:themeColor="text1"/>
          <w:sz w:val="20"/>
          <w:szCs w:val="20"/>
        </w:rPr>
        <w:t>”</w:t>
      </w:r>
      <w:r w:rsidRPr="0098489A">
        <w:rPr>
          <w:rFonts w:ascii="Aptos" w:eastAsia="Aptos" w:hAnsi="Aptos" w:cs="Aptos"/>
          <w:color w:val="000000" w:themeColor="text1"/>
          <w:sz w:val="20"/>
          <w:szCs w:val="20"/>
        </w:rPr>
        <w:t xml:space="preserve"> - Consultation with new and emerging communities</w:t>
      </w:r>
    </w:p>
    <w:p w14:paraId="0F8992EF" w14:textId="2745F514" w:rsidR="00157781" w:rsidRPr="0098489A" w:rsidRDefault="00157781" w:rsidP="00157781">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rPr>
        <w:t>“We need to build trust in the community via early education. Education needs to start before five years of age. Children need to be educated beyond Harmony and NAIDOC week. This needs to be an important part of the curriculum, in scale with the actual problem, and parents need to be aware that this is a serious part of the learning, because, often, racism start at home. The systematic change of the education system will inevitably overflow to adults, who have grown themselves in a racist environment.”</w:t>
      </w:r>
      <w:r w:rsidRPr="0098489A">
        <w:rPr>
          <w:rFonts w:ascii="Aptos" w:eastAsia="Aptos" w:hAnsi="Aptos" w:cs="Aptos"/>
          <w:color w:val="000000" w:themeColor="text1"/>
          <w:sz w:val="20"/>
          <w:szCs w:val="20"/>
        </w:rPr>
        <w:t xml:space="preserve"> - Consultation with refugee community</w:t>
      </w:r>
    </w:p>
    <w:p w14:paraId="0B27A851" w14:textId="7CE00015" w:rsidR="00EB25D4" w:rsidRPr="0098489A" w:rsidRDefault="00EB25D4" w:rsidP="00EB25D4">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lang w:val="en-US"/>
        </w:rPr>
        <w:t>“Schools need to develop a stronger commitment to acceptance, tolerance, and culture. This would include training and support for management, teaching and other school staff as well as inclusion of this in the curriculum for the students.”</w:t>
      </w:r>
      <w:r w:rsidRPr="0098489A">
        <w:rPr>
          <w:rFonts w:ascii="Aptos" w:eastAsia="Aptos" w:hAnsi="Aptos" w:cs="Aptos"/>
          <w:color w:val="000000" w:themeColor="text1"/>
          <w:sz w:val="20"/>
          <w:szCs w:val="20"/>
        </w:rPr>
        <w:t xml:space="preserve"> - Consultation with refugee community</w:t>
      </w:r>
    </w:p>
    <w:p w14:paraId="2BD68802" w14:textId="1CD9BC7C" w:rsidR="00157781" w:rsidRPr="0098489A" w:rsidRDefault="00D70295" w:rsidP="00157781">
      <w:pPr>
        <w:rPr>
          <w:rFonts w:ascii="Aptos" w:eastAsia="Aptos" w:hAnsi="Aptos" w:cs="Aptos"/>
          <w:b/>
          <w:bCs/>
          <w:color w:val="000000" w:themeColor="text1"/>
          <w:sz w:val="20"/>
          <w:szCs w:val="20"/>
        </w:rPr>
      </w:pPr>
      <w:r w:rsidRPr="0098489A">
        <w:rPr>
          <w:rFonts w:ascii="Aptos" w:eastAsia="Aptos" w:hAnsi="Aptos" w:cs="Aptos"/>
          <w:color w:val="000000" w:themeColor="text1"/>
        </w:rPr>
        <w:t>Beyond school, e</w:t>
      </w:r>
      <w:r w:rsidR="00157781" w:rsidRPr="0098489A">
        <w:rPr>
          <w:rFonts w:ascii="Aptos" w:eastAsia="Aptos" w:hAnsi="Aptos" w:cs="Aptos"/>
          <w:color w:val="000000" w:themeColor="text1"/>
        </w:rPr>
        <w:t xml:space="preserve">ducation </w:t>
      </w:r>
      <w:r w:rsidR="00AB39B3" w:rsidRPr="0098489A">
        <w:rPr>
          <w:rFonts w:ascii="Aptos" w:eastAsia="Aptos" w:hAnsi="Aptos" w:cs="Aptos"/>
          <w:color w:val="000000" w:themeColor="text1"/>
        </w:rPr>
        <w:t>was broad</w:t>
      </w:r>
      <w:r w:rsidR="007B263C" w:rsidRPr="0098489A">
        <w:rPr>
          <w:rFonts w:ascii="Aptos" w:eastAsia="Aptos" w:hAnsi="Aptos" w:cs="Aptos"/>
          <w:color w:val="000000" w:themeColor="text1"/>
        </w:rPr>
        <w:t>l</w:t>
      </w:r>
      <w:r w:rsidR="00AB39B3" w:rsidRPr="0098489A">
        <w:rPr>
          <w:rFonts w:ascii="Aptos" w:eastAsia="Aptos" w:hAnsi="Aptos" w:cs="Aptos"/>
          <w:color w:val="000000" w:themeColor="text1"/>
        </w:rPr>
        <w:t xml:space="preserve">y understood as </w:t>
      </w:r>
      <w:r w:rsidR="00157781" w:rsidRPr="0098489A">
        <w:rPr>
          <w:rFonts w:ascii="Aptos" w:eastAsia="Aptos" w:hAnsi="Aptos" w:cs="Aptos"/>
          <w:color w:val="000000" w:themeColor="text1"/>
        </w:rPr>
        <w:t xml:space="preserve">a path towards shared understanding and trust. </w:t>
      </w:r>
      <w:r w:rsidR="008F081D" w:rsidRPr="0098489A">
        <w:rPr>
          <w:rFonts w:ascii="Aptos" w:eastAsia="Aptos" w:hAnsi="Aptos" w:cs="Aptos"/>
          <w:color w:val="000000" w:themeColor="text1"/>
        </w:rPr>
        <w:t xml:space="preserve">Education about </w:t>
      </w:r>
      <w:r w:rsidR="00AB39B3" w:rsidRPr="0098489A">
        <w:rPr>
          <w:rFonts w:ascii="Aptos" w:eastAsia="Aptos" w:hAnsi="Aptos" w:cs="Aptos"/>
          <w:color w:val="000000" w:themeColor="text1"/>
        </w:rPr>
        <w:t xml:space="preserve">different cultures, traditions and practices was also raised as an important way to combat and prevent racism. </w:t>
      </w:r>
      <w:r w:rsidRPr="0098489A">
        <w:rPr>
          <w:rFonts w:ascii="Aptos" w:eastAsia="Aptos" w:hAnsi="Aptos" w:cs="Aptos"/>
          <w:color w:val="000000" w:themeColor="text1"/>
        </w:rPr>
        <w:t xml:space="preserve">Some participants also identified the value of cultural </w:t>
      </w:r>
      <w:r w:rsidR="00800C33" w:rsidRPr="0098489A">
        <w:rPr>
          <w:rFonts w:ascii="Aptos" w:eastAsia="Aptos" w:hAnsi="Aptos" w:cs="Aptos"/>
          <w:color w:val="000000" w:themeColor="text1"/>
        </w:rPr>
        <w:t xml:space="preserve">safety </w:t>
      </w:r>
      <w:r w:rsidRPr="0098489A">
        <w:rPr>
          <w:rFonts w:ascii="Aptos" w:eastAsia="Aptos" w:hAnsi="Aptos" w:cs="Aptos"/>
          <w:color w:val="000000" w:themeColor="text1"/>
        </w:rPr>
        <w:t xml:space="preserve">training, and anti-racism training, including at workplaces, and for public institutions such as law enforcement agents, health services and schools: </w:t>
      </w:r>
    </w:p>
    <w:p w14:paraId="25B16184" w14:textId="0272BE73" w:rsidR="00157781" w:rsidRPr="0098489A" w:rsidRDefault="00157781" w:rsidP="00157781">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rPr>
        <w:t>"Education is key. We need programs that actively educate people, dismantle stereotypes, and foster understanding. It's about creating spaces for open dialogue and promoting allyship."</w:t>
      </w:r>
      <w:r w:rsidRPr="0098489A">
        <w:rPr>
          <w:rFonts w:ascii="Aptos" w:eastAsia="Aptos" w:hAnsi="Aptos" w:cs="Aptos"/>
          <w:color w:val="000000" w:themeColor="text1"/>
          <w:sz w:val="20"/>
          <w:szCs w:val="20"/>
          <w:lang w:val="en-US"/>
        </w:rPr>
        <w:t xml:space="preserve"> - </w:t>
      </w:r>
      <w:r w:rsidRPr="0098489A">
        <w:rPr>
          <w:rFonts w:ascii="Aptos" w:eastAsia="Aptos" w:hAnsi="Aptos" w:cs="Aptos"/>
          <w:color w:val="000000" w:themeColor="text1"/>
          <w:sz w:val="20"/>
          <w:szCs w:val="20"/>
        </w:rPr>
        <w:t xml:space="preserve">Consultation with </w:t>
      </w:r>
      <w:r w:rsidR="166051A1" w:rsidRPr="0098489A">
        <w:rPr>
          <w:rFonts w:ascii="Aptos" w:eastAsia="Aptos" w:hAnsi="Aptos" w:cs="Aptos"/>
          <w:color w:val="000000" w:themeColor="text1"/>
          <w:sz w:val="20"/>
          <w:szCs w:val="20"/>
        </w:rPr>
        <w:t>LGBTQ</w:t>
      </w:r>
      <w:r w:rsidR="108AA8F8" w:rsidRPr="0098489A">
        <w:rPr>
          <w:rFonts w:ascii="Aptos" w:eastAsia="Aptos" w:hAnsi="Aptos" w:cs="Aptos"/>
          <w:color w:val="000000" w:themeColor="text1"/>
          <w:sz w:val="20"/>
          <w:szCs w:val="20"/>
        </w:rPr>
        <w:t>IA</w:t>
      </w:r>
      <w:r w:rsidRPr="0098489A">
        <w:rPr>
          <w:rFonts w:ascii="Aptos" w:eastAsia="Aptos" w:hAnsi="Aptos" w:cs="Aptos"/>
          <w:color w:val="000000" w:themeColor="text1"/>
          <w:sz w:val="20"/>
          <w:szCs w:val="20"/>
        </w:rPr>
        <w:t>+ community</w:t>
      </w:r>
    </w:p>
    <w:p w14:paraId="6C9F876F" w14:textId="12A20865" w:rsidR="0089686B" w:rsidRPr="0098489A" w:rsidRDefault="00157781" w:rsidP="003847FC">
      <w:pPr>
        <w:spacing w:line="278" w:lineRule="auto"/>
        <w:ind w:left="720"/>
        <w:rPr>
          <w:rFonts w:ascii="Aptos" w:eastAsia="Aptos" w:hAnsi="Aptos" w:cs="Aptos"/>
          <w:color w:val="000000" w:themeColor="text1"/>
          <w:sz w:val="20"/>
          <w:szCs w:val="20"/>
          <w:lang w:val="en-US"/>
        </w:rPr>
      </w:pPr>
      <w:r w:rsidRPr="0098489A">
        <w:rPr>
          <w:rFonts w:ascii="Aptos" w:eastAsia="Aptos" w:hAnsi="Aptos" w:cs="Aptos"/>
          <w:i/>
          <w:iCs/>
          <w:color w:val="000000" w:themeColor="text1"/>
          <w:sz w:val="20"/>
          <w:szCs w:val="20"/>
          <w:lang w:val="en-US"/>
        </w:rPr>
        <w:t>“I suggest a police training day – share the views of locals with police. - Diversity training with police.”</w:t>
      </w:r>
      <w:r w:rsidRPr="0098489A">
        <w:rPr>
          <w:rFonts w:ascii="Aptos" w:eastAsia="Aptos" w:hAnsi="Aptos" w:cs="Aptos"/>
          <w:color w:val="000000" w:themeColor="text1"/>
          <w:sz w:val="20"/>
          <w:szCs w:val="20"/>
          <w:lang w:val="en-US"/>
        </w:rPr>
        <w:t xml:space="preserve"> - </w:t>
      </w:r>
      <w:r w:rsidRPr="0098489A">
        <w:rPr>
          <w:rFonts w:ascii="Aptos" w:eastAsia="Aptos" w:hAnsi="Aptos" w:cs="Aptos"/>
          <w:color w:val="000000" w:themeColor="text1"/>
          <w:sz w:val="20"/>
          <w:szCs w:val="20"/>
        </w:rPr>
        <w:t>Consultation with young people</w:t>
      </w:r>
    </w:p>
    <w:p w14:paraId="67977949" w14:textId="7022B280" w:rsidR="007732E3" w:rsidRPr="0098489A" w:rsidRDefault="003847FC" w:rsidP="000F6D3A">
      <w:pPr>
        <w:ind w:left="720"/>
        <w:rPr>
          <w:i/>
          <w:iCs/>
          <w:sz w:val="20"/>
          <w:szCs w:val="20"/>
        </w:rPr>
      </w:pPr>
      <w:r w:rsidRPr="0098489A">
        <w:rPr>
          <w:i/>
          <w:iCs/>
          <w:sz w:val="20"/>
          <w:szCs w:val="20"/>
        </w:rPr>
        <w:t>“P</w:t>
      </w:r>
      <w:r w:rsidR="00857898" w:rsidRPr="0098489A">
        <w:rPr>
          <w:i/>
          <w:iCs/>
          <w:sz w:val="20"/>
          <w:szCs w:val="20"/>
        </w:rPr>
        <w:t>roviding LGBTQ+ training in various languages is crucial. It's also important to enhance training on cultural sensitivity and safety, along with educating individuals about racism, particularly focusing on the impact of racial microaggressions.</w:t>
      </w:r>
      <w:r w:rsidRPr="0098489A">
        <w:rPr>
          <w:i/>
          <w:iCs/>
          <w:sz w:val="20"/>
          <w:szCs w:val="20"/>
        </w:rPr>
        <w:t>”</w:t>
      </w:r>
      <w:r w:rsidR="00857898" w:rsidRPr="0098489A">
        <w:rPr>
          <w:i/>
          <w:iCs/>
          <w:sz w:val="20"/>
          <w:szCs w:val="20"/>
        </w:rPr>
        <w:t> </w:t>
      </w:r>
      <w:r w:rsidRPr="0098489A">
        <w:rPr>
          <w:i/>
          <w:iCs/>
          <w:sz w:val="20"/>
          <w:szCs w:val="20"/>
        </w:rPr>
        <w:t xml:space="preserve">– Report from consultations with </w:t>
      </w:r>
      <w:r w:rsidR="2749F07D" w:rsidRPr="0098489A">
        <w:rPr>
          <w:i/>
          <w:iCs/>
          <w:sz w:val="20"/>
          <w:szCs w:val="20"/>
        </w:rPr>
        <w:t>LGBT</w:t>
      </w:r>
      <w:r w:rsidR="48160608" w:rsidRPr="0098489A">
        <w:rPr>
          <w:i/>
          <w:iCs/>
          <w:sz w:val="20"/>
          <w:szCs w:val="20"/>
        </w:rPr>
        <w:t>QIA</w:t>
      </w:r>
      <w:r w:rsidRPr="0098489A">
        <w:rPr>
          <w:i/>
          <w:iCs/>
          <w:sz w:val="20"/>
          <w:szCs w:val="20"/>
        </w:rPr>
        <w:t xml:space="preserve">+ </w:t>
      </w:r>
      <w:r w:rsidR="005D54DC" w:rsidRPr="0098489A">
        <w:rPr>
          <w:i/>
          <w:iCs/>
          <w:sz w:val="20"/>
          <w:szCs w:val="20"/>
        </w:rPr>
        <w:t>community.</w:t>
      </w:r>
      <w:r w:rsidRPr="0098489A">
        <w:rPr>
          <w:i/>
          <w:iCs/>
          <w:sz w:val="20"/>
          <w:szCs w:val="20"/>
        </w:rPr>
        <w:t xml:space="preserve"> </w:t>
      </w:r>
    </w:p>
    <w:p w14:paraId="64CAA422" w14:textId="3739BA3D" w:rsidR="000F6D3A" w:rsidRPr="0098489A" w:rsidRDefault="005D54DC" w:rsidP="00E8690B">
      <w:pPr>
        <w:rPr>
          <w:i/>
          <w:iCs/>
        </w:rPr>
      </w:pPr>
      <w:r w:rsidRPr="0098489A">
        <w:rPr>
          <w:b/>
          <w:bCs/>
          <w:i/>
          <w:iCs/>
        </w:rPr>
        <w:t>Combating racism in workplaces</w:t>
      </w:r>
    </w:p>
    <w:p w14:paraId="290E5D1F" w14:textId="4F617569" w:rsidR="00C82A7B" w:rsidRPr="0098489A" w:rsidRDefault="000D2B37" w:rsidP="00E8690B">
      <w:r w:rsidRPr="0098489A">
        <w:t xml:space="preserve">Actions that address racism in workplaces </w:t>
      </w:r>
      <w:r w:rsidR="00787705" w:rsidRPr="0098489A">
        <w:t xml:space="preserve">also appeared as priority. </w:t>
      </w:r>
      <w:r w:rsidR="00A25738" w:rsidRPr="0098489A">
        <w:t xml:space="preserve">Currently a common </w:t>
      </w:r>
      <w:r w:rsidR="7EB43625" w:rsidRPr="0098489A">
        <w:t>approach</w:t>
      </w:r>
      <w:r w:rsidR="576BE107" w:rsidRPr="0098489A">
        <w:t xml:space="preserve"> </w:t>
      </w:r>
      <w:r w:rsidR="00A25738" w:rsidRPr="0098489A">
        <w:t xml:space="preserve">in Australia is to address </w:t>
      </w:r>
      <w:r w:rsidR="7EB43625" w:rsidRPr="0098489A">
        <w:t xml:space="preserve">racism in workplaces </w:t>
      </w:r>
      <w:r w:rsidR="00A25738" w:rsidRPr="0098489A">
        <w:t xml:space="preserve">through </w:t>
      </w:r>
      <w:r w:rsidR="576BE107" w:rsidRPr="0098489A">
        <w:t xml:space="preserve">unconscious bias training </w:t>
      </w:r>
      <w:r w:rsidR="197452C6" w:rsidRPr="0098489A">
        <w:t xml:space="preserve">or diversity training. </w:t>
      </w:r>
      <w:r w:rsidR="00870550" w:rsidRPr="0098489A">
        <w:t>H</w:t>
      </w:r>
      <w:r w:rsidR="002D508F" w:rsidRPr="0098489A">
        <w:t xml:space="preserve">owever, evidence </w:t>
      </w:r>
      <w:r w:rsidR="00870550" w:rsidRPr="0098489A">
        <w:t xml:space="preserve">suggests </w:t>
      </w:r>
      <w:r w:rsidR="002D508F" w:rsidRPr="0098489A">
        <w:t xml:space="preserve">that </w:t>
      </w:r>
      <w:r w:rsidR="0A4F256D" w:rsidRPr="0098489A">
        <w:t xml:space="preserve">anti-bias training </w:t>
      </w:r>
      <w:r w:rsidR="00870550" w:rsidRPr="0098489A">
        <w:t>is not effective in reducing discrimination against raciali</w:t>
      </w:r>
      <w:r w:rsidR="002B58F2" w:rsidRPr="0098489A">
        <w:t>s</w:t>
      </w:r>
      <w:r w:rsidR="00870550" w:rsidRPr="0098489A">
        <w:t xml:space="preserve">ed groups </w:t>
      </w:r>
      <w:r w:rsidR="2718505A" w:rsidRPr="0098489A">
        <w:t>in workplaces.</w:t>
      </w:r>
      <w:r w:rsidR="0A4F256D" w:rsidRPr="0098489A">
        <w:rPr>
          <w:rStyle w:val="FootnoteReference"/>
        </w:rPr>
        <w:footnoteReference w:id="37"/>
      </w:r>
      <w:r w:rsidR="0B35CFC1" w:rsidRPr="0098489A">
        <w:rPr>
          <w:rStyle w:val="FootnoteReference"/>
        </w:rPr>
        <w:t xml:space="preserve"> </w:t>
      </w:r>
      <w:r w:rsidR="0B35CFC1" w:rsidRPr="0098489A">
        <w:t>Instead a</w:t>
      </w:r>
      <w:r w:rsidR="59823217" w:rsidRPr="0098489A">
        <w:t>n</w:t>
      </w:r>
      <w:r w:rsidR="004C6752" w:rsidRPr="0098489A">
        <w:t xml:space="preserve"> anti-racism agenda</w:t>
      </w:r>
      <w:r w:rsidR="00313827" w:rsidRPr="0098489A">
        <w:t xml:space="preserve"> in workplaces </w:t>
      </w:r>
      <w:r w:rsidR="000F1F99" w:rsidRPr="0098489A">
        <w:t>sh</w:t>
      </w:r>
      <w:r w:rsidR="00313827" w:rsidRPr="0098489A">
        <w:t>ould</w:t>
      </w:r>
      <w:r w:rsidR="000F1F99" w:rsidRPr="0098489A">
        <w:t xml:space="preserve"> actively lead to policies and </w:t>
      </w:r>
      <w:r w:rsidR="00C82A7B" w:rsidRPr="0098489A">
        <w:t>mechanisms t</w:t>
      </w:r>
      <w:r w:rsidR="000F1F99" w:rsidRPr="0098489A">
        <w:t xml:space="preserve">hat prevent </w:t>
      </w:r>
      <w:r w:rsidR="00EF2BD9" w:rsidRPr="0098489A">
        <w:t>rac</w:t>
      </w:r>
      <w:r w:rsidR="000F1F99" w:rsidRPr="0098489A">
        <w:t xml:space="preserve">e discrimination, and ensure safe mechanisms for redress when that occurs. </w:t>
      </w:r>
    </w:p>
    <w:p w14:paraId="1495CAF9" w14:textId="52F74B76" w:rsidR="008604BC" w:rsidRPr="0098489A" w:rsidRDefault="008716D8" w:rsidP="00224D96">
      <w:r w:rsidRPr="0098489A">
        <w:t xml:space="preserve">A common recommendation was </w:t>
      </w:r>
      <w:r w:rsidR="0005039A" w:rsidRPr="0098489A">
        <w:t xml:space="preserve">around hiring practices, with more </w:t>
      </w:r>
      <w:r w:rsidRPr="0098489A">
        <w:t xml:space="preserve">recruitment </w:t>
      </w:r>
      <w:r w:rsidR="00DA6B3E" w:rsidRPr="0098489A">
        <w:t>and design of career pathway</w:t>
      </w:r>
      <w:r w:rsidR="009A7C0B" w:rsidRPr="0098489A">
        <w:t>s</w:t>
      </w:r>
      <w:r w:rsidR="00DA6B3E" w:rsidRPr="0098489A">
        <w:t xml:space="preserve"> for </w:t>
      </w:r>
      <w:r w:rsidR="009A7C0B" w:rsidRPr="0098489A">
        <w:t xml:space="preserve">people from </w:t>
      </w:r>
      <w:r w:rsidRPr="0098489A">
        <w:t xml:space="preserve">diverse </w:t>
      </w:r>
      <w:r w:rsidR="001210C6" w:rsidRPr="0098489A">
        <w:t>backgrounds</w:t>
      </w:r>
      <w:r w:rsidRPr="0098489A">
        <w:t>, including cultural and gender diversity</w:t>
      </w:r>
      <w:r w:rsidR="00DA6B3E" w:rsidRPr="0098489A">
        <w:t xml:space="preserve">. </w:t>
      </w:r>
      <w:r w:rsidR="001210C6" w:rsidRPr="0098489A">
        <w:t>Organisational policies should</w:t>
      </w:r>
      <w:r w:rsidR="001210C6" w:rsidRPr="0098489A">
        <w:rPr>
          <w:b/>
          <w:bCs/>
        </w:rPr>
        <w:t xml:space="preserve"> </w:t>
      </w:r>
      <w:r w:rsidR="00E2016D" w:rsidRPr="0098489A">
        <w:t xml:space="preserve">address potential bias in selection processes, include culturally diverse people in recruitment processes, and </w:t>
      </w:r>
      <w:r w:rsidR="00293D1E" w:rsidRPr="0098489A">
        <w:t xml:space="preserve">promote an environment </w:t>
      </w:r>
      <w:r w:rsidR="00FE2870" w:rsidRPr="0098489A">
        <w:t xml:space="preserve">and career pathways </w:t>
      </w:r>
      <w:r w:rsidR="00224D96" w:rsidRPr="0098489A">
        <w:t>that increase</w:t>
      </w:r>
      <w:r w:rsidR="00FE2870" w:rsidRPr="0098489A">
        <w:t>s</w:t>
      </w:r>
      <w:r w:rsidR="00224D96" w:rsidRPr="0098489A">
        <w:t xml:space="preserve"> the participation of</w:t>
      </w:r>
      <w:r w:rsidR="00293D1E" w:rsidRPr="0098489A">
        <w:t xml:space="preserve"> </w:t>
      </w:r>
      <w:r w:rsidR="00224D96" w:rsidRPr="0098489A">
        <w:t xml:space="preserve">people from multicultural backgrounds, including </w:t>
      </w:r>
      <w:r w:rsidR="3135B335" w:rsidRPr="0098489A">
        <w:t>LGBT</w:t>
      </w:r>
      <w:r w:rsidR="5156B19D" w:rsidRPr="0098489A">
        <w:t>QIA</w:t>
      </w:r>
      <w:r w:rsidR="00293D1E" w:rsidRPr="0098489A">
        <w:t xml:space="preserve">+ </w:t>
      </w:r>
      <w:r w:rsidR="00224D96" w:rsidRPr="0098489A">
        <w:t xml:space="preserve">individuals and </w:t>
      </w:r>
      <w:r w:rsidR="00E8690B" w:rsidRPr="0098489A">
        <w:t>women</w:t>
      </w:r>
      <w:r w:rsidR="00224D96" w:rsidRPr="0098489A">
        <w:t>, in senior and management roles.</w:t>
      </w:r>
    </w:p>
    <w:p w14:paraId="3205E568" w14:textId="5E28E97B" w:rsidR="008604BC" w:rsidRPr="0098489A" w:rsidRDefault="006770F3" w:rsidP="00612181">
      <w:r w:rsidRPr="0098489A">
        <w:lastRenderedPageBreak/>
        <w:t xml:space="preserve">As mentioned above, employees tend to not report racism or be discredited when they do it. A major step of any anti-racism institutional </w:t>
      </w:r>
      <w:r w:rsidR="00D37B5A" w:rsidRPr="0098489A">
        <w:t>change would be to ensure that employers have clear and safe pathways for reporting and redress</w:t>
      </w:r>
      <w:r w:rsidR="00612181" w:rsidRPr="0098489A">
        <w:t>:</w:t>
      </w:r>
    </w:p>
    <w:p w14:paraId="19E50265" w14:textId="3946AB83" w:rsidR="002B04A0" w:rsidRPr="0098489A" w:rsidRDefault="43F809DC" w:rsidP="00A25738">
      <w:pPr>
        <w:pStyle w:val="ListParagraph"/>
        <w:rPr>
          <w:rFonts w:eastAsiaTheme="minorEastAsia"/>
          <w:color w:val="000000" w:themeColor="text1"/>
          <w:sz w:val="20"/>
          <w:szCs w:val="20"/>
        </w:rPr>
      </w:pPr>
      <w:r w:rsidRPr="0098489A">
        <w:rPr>
          <w:rFonts w:eastAsiaTheme="minorEastAsia"/>
          <w:i/>
          <w:iCs/>
          <w:color w:val="000000" w:themeColor="text1"/>
          <w:sz w:val="20"/>
          <w:szCs w:val="20"/>
        </w:rPr>
        <w:t>“Many participants stressed the importance of not only establishing, but knowing and using, feedback and reporting mechanisms in their workplaces and the communities in which they reside</w:t>
      </w:r>
      <w:r w:rsidR="00E86EFC" w:rsidRPr="0098489A">
        <w:rPr>
          <w:rFonts w:eastAsiaTheme="minorEastAsia"/>
          <w:i/>
          <w:iCs/>
          <w:color w:val="000000" w:themeColor="text1"/>
          <w:sz w:val="20"/>
          <w:szCs w:val="20"/>
        </w:rPr>
        <w:t xml:space="preserve">.” - </w:t>
      </w:r>
      <w:r w:rsidR="7DC22771" w:rsidRPr="0098489A">
        <w:rPr>
          <w:rFonts w:eastAsiaTheme="minorEastAsia"/>
          <w:color w:val="000000" w:themeColor="text1"/>
          <w:sz w:val="20"/>
          <w:szCs w:val="20"/>
        </w:rPr>
        <w:t xml:space="preserve">Report on consultation with new and emerging </w:t>
      </w:r>
      <w:r w:rsidR="4D29BF28" w:rsidRPr="0098489A">
        <w:rPr>
          <w:rFonts w:eastAsiaTheme="minorEastAsia"/>
          <w:color w:val="000000" w:themeColor="text1"/>
          <w:sz w:val="20"/>
          <w:szCs w:val="20"/>
        </w:rPr>
        <w:t>communit</w:t>
      </w:r>
      <w:r w:rsidR="00E86EFC" w:rsidRPr="0098489A">
        <w:rPr>
          <w:rFonts w:eastAsiaTheme="minorEastAsia"/>
          <w:color w:val="000000" w:themeColor="text1"/>
          <w:sz w:val="20"/>
          <w:szCs w:val="20"/>
        </w:rPr>
        <w:t>ies</w:t>
      </w:r>
    </w:p>
    <w:p w14:paraId="2B8E6925" w14:textId="6E8E406E" w:rsidR="00C433B1" w:rsidRPr="0098489A" w:rsidRDefault="00C433B1" w:rsidP="00C433B1">
      <w:pPr>
        <w:rPr>
          <w:b/>
          <w:i/>
        </w:rPr>
      </w:pPr>
      <w:r w:rsidRPr="0098489A">
        <w:rPr>
          <w:b/>
          <w:i/>
        </w:rPr>
        <w:t xml:space="preserve">Improve </w:t>
      </w:r>
      <w:r w:rsidR="008741D0" w:rsidRPr="0098489A">
        <w:rPr>
          <w:b/>
          <w:i/>
        </w:rPr>
        <w:t xml:space="preserve">reporting </w:t>
      </w:r>
      <w:r w:rsidR="006500FF" w:rsidRPr="0098489A">
        <w:rPr>
          <w:b/>
          <w:i/>
        </w:rPr>
        <w:t xml:space="preserve">and </w:t>
      </w:r>
      <w:r w:rsidR="0006410B" w:rsidRPr="0098489A">
        <w:rPr>
          <w:b/>
          <w:i/>
        </w:rPr>
        <w:t xml:space="preserve">justice system </w:t>
      </w:r>
    </w:p>
    <w:p w14:paraId="5EA7BB19" w14:textId="77777777" w:rsidR="008315BD" w:rsidRPr="0098489A" w:rsidRDefault="008315BD" w:rsidP="008315BD">
      <w:pPr>
        <w:spacing w:line="278" w:lineRule="auto"/>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rPr>
        <w:t xml:space="preserve">“African proverb: you can’t be bitten by a snake and report it to a crocodile. this proverb is used as an example to explain how the community feels when they have to report incidents to a police officer who doesn’t look like them.  This also refers to reporting to someone who doesn’t have your experience, who is usually the person who will make the final decision.” - </w:t>
      </w:r>
      <w:r w:rsidRPr="0098489A">
        <w:rPr>
          <w:rFonts w:ascii="Aptos" w:eastAsia="Aptos" w:hAnsi="Aptos" w:cs="Aptos"/>
          <w:color w:val="000000" w:themeColor="text1"/>
          <w:sz w:val="20"/>
          <w:szCs w:val="20"/>
        </w:rPr>
        <w:t>Consultation with newly arrived migrant</w:t>
      </w:r>
    </w:p>
    <w:p w14:paraId="0F4FAFF1" w14:textId="77777777" w:rsidR="009E0931" w:rsidRPr="0098489A" w:rsidRDefault="008315BD" w:rsidP="008315BD">
      <w:pPr>
        <w:rPr>
          <w:rFonts w:ascii="Aptos" w:eastAsia="Aptos" w:hAnsi="Aptos" w:cs="Aptos"/>
          <w:color w:val="000000" w:themeColor="text1"/>
        </w:rPr>
      </w:pPr>
      <w:r w:rsidRPr="0098489A">
        <w:rPr>
          <w:rFonts w:ascii="Aptos" w:eastAsia="Aptos" w:hAnsi="Aptos" w:cs="Aptos"/>
          <w:color w:val="000000" w:themeColor="text1"/>
        </w:rPr>
        <w:t xml:space="preserve">The lack of trusted and effective </w:t>
      </w:r>
      <w:r w:rsidR="00B85B06" w:rsidRPr="0098489A">
        <w:rPr>
          <w:rFonts w:ascii="Aptos" w:eastAsia="Aptos" w:hAnsi="Aptos" w:cs="Aptos"/>
          <w:color w:val="000000" w:themeColor="text1"/>
        </w:rPr>
        <w:t xml:space="preserve">reporting </w:t>
      </w:r>
      <w:r w:rsidRPr="0098489A">
        <w:rPr>
          <w:rFonts w:ascii="Aptos" w:eastAsia="Aptos" w:hAnsi="Aptos" w:cs="Aptos"/>
          <w:color w:val="000000" w:themeColor="text1"/>
        </w:rPr>
        <w:t xml:space="preserve">and redress mechanisms was identified across </w:t>
      </w:r>
      <w:r w:rsidR="00B85B06" w:rsidRPr="0098489A">
        <w:rPr>
          <w:rFonts w:ascii="Aptos" w:eastAsia="Aptos" w:hAnsi="Aptos" w:cs="Aptos"/>
          <w:color w:val="000000" w:themeColor="text1"/>
        </w:rPr>
        <w:t>various consultations</w:t>
      </w:r>
      <w:r w:rsidRPr="0098489A">
        <w:rPr>
          <w:rFonts w:ascii="Aptos" w:eastAsia="Aptos" w:hAnsi="Aptos" w:cs="Aptos"/>
          <w:color w:val="000000" w:themeColor="text1"/>
        </w:rPr>
        <w:t>. Many participants considered complaint processes as complicated, potentially compromising their safety and security, and eventually leading to an unsatisfactory outcome.</w:t>
      </w:r>
      <w:r w:rsidR="00B85B06" w:rsidRPr="0098489A">
        <w:rPr>
          <w:rFonts w:ascii="Aptos" w:eastAsia="Aptos" w:hAnsi="Aptos" w:cs="Aptos"/>
          <w:color w:val="000000" w:themeColor="text1"/>
        </w:rPr>
        <w:t xml:space="preserve"> </w:t>
      </w:r>
    </w:p>
    <w:p w14:paraId="63C1A84A" w14:textId="7B3D5D7B" w:rsidR="008315BD" w:rsidRPr="0098489A" w:rsidRDefault="00B85B06" w:rsidP="0087408B">
      <w:pPr>
        <w:rPr>
          <w:rFonts w:ascii="Aptos" w:eastAsia="Aptos" w:hAnsi="Aptos" w:cs="Aptos"/>
          <w:color w:val="000000" w:themeColor="text1"/>
        </w:rPr>
      </w:pPr>
      <w:r w:rsidRPr="0098489A">
        <w:rPr>
          <w:rFonts w:ascii="Aptos" w:eastAsia="Aptos" w:hAnsi="Aptos" w:cs="Aptos"/>
          <w:color w:val="000000" w:themeColor="text1"/>
        </w:rPr>
        <w:t xml:space="preserve">The findings from these consultations align well with recent </w:t>
      </w:r>
      <w:r w:rsidR="00642E33" w:rsidRPr="0098489A">
        <w:rPr>
          <w:rFonts w:ascii="Aptos" w:eastAsia="Aptos" w:hAnsi="Aptos" w:cs="Aptos"/>
          <w:color w:val="000000" w:themeColor="text1"/>
        </w:rPr>
        <w:t xml:space="preserve">research based </w:t>
      </w:r>
      <w:r w:rsidRPr="0098489A">
        <w:rPr>
          <w:rFonts w:ascii="Aptos" w:eastAsia="Aptos" w:hAnsi="Aptos" w:cs="Aptos"/>
          <w:color w:val="000000" w:themeColor="text1"/>
        </w:rPr>
        <w:t>in Victoria</w:t>
      </w:r>
      <w:r w:rsidR="00642E33" w:rsidRPr="0098489A">
        <w:rPr>
          <w:rFonts w:ascii="Aptos" w:eastAsia="Aptos" w:hAnsi="Aptos" w:cs="Aptos"/>
          <w:color w:val="000000" w:themeColor="text1"/>
        </w:rPr>
        <w:t xml:space="preserve">, </w:t>
      </w:r>
      <w:r w:rsidRPr="0098489A">
        <w:rPr>
          <w:rFonts w:ascii="Aptos" w:eastAsia="Aptos" w:hAnsi="Aptos" w:cs="Aptos"/>
          <w:color w:val="000000" w:themeColor="text1"/>
        </w:rPr>
        <w:t>on the barriers to reporting racism.</w:t>
      </w:r>
      <w:r w:rsidR="008E7F2F" w:rsidRPr="0098489A">
        <w:rPr>
          <w:rFonts w:ascii="Aptos" w:eastAsia="Aptos" w:hAnsi="Aptos" w:cs="Aptos"/>
          <w:color w:val="000000" w:themeColor="text1"/>
        </w:rPr>
        <w:t xml:space="preserve"> </w:t>
      </w:r>
      <w:r w:rsidR="00642E33" w:rsidRPr="0098489A">
        <w:rPr>
          <w:rFonts w:ascii="Aptos" w:eastAsia="Aptos" w:hAnsi="Aptos" w:cs="Aptos"/>
          <w:color w:val="000000" w:themeColor="text1"/>
        </w:rPr>
        <w:t xml:space="preserve">As the study </w:t>
      </w:r>
      <w:r w:rsidR="0024346F" w:rsidRPr="0098489A">
        <w:rPr>
          <w:rFonts w:ascii="Aptos" w:eastAsia="Aptos" w:hAnsi="Aptos" w:cs="Aptos"/>
          <w:color w:val="000000" w:themeColor="text1"/>
        </w:rPr>
        <w:t xml:space="preserve">documents, low levels of reporting were associated with </w:t>
      </w:r>
      <w:r w:rsidR="0087408B" w:rsidRPr="0098489A">
        <w:rPr>
          <w:rFonts w:ascii="Aptos" w:eastAsia="Aptos" w:hAnsi="Aptos" w:cs="Aptos"/>
          <w:color w:val="000000" w:themeColor="text1"/>
        </w:rPr>
        <w:t>sense of hopelessness (91%), the view that reporting is too difficult (83%), concerns about not being taken seriously (83%), worries about negative consequences (76%) or not knowing where to report (75%).</w:t>
      </w:r>
      <w:r w:rsidR="008E7F2F" w:rsidRPr="0098489A">
        <w:rPr>
          <w:rStyle w:val="FootnoteReference"/>
          <w:rFonts w:ascii="Aptos" w:eastAsia="Aptos" w:hAnsi="Aptos" w:cs="Aptos"/>
          <w:color w:val="000000" w:themeColor="text1"/>
        </w:rPr>
        <w:footnoteReference w:id="38"/>
      </w:r>
      <w:r w:rsidR="009B2726" w:rsidRPr="0098489A">
        <w:rPr>
          <w:rFonts w:ascii="Aptos" w:eastAsia="Aptos" w:hAnsi="Aptos" w:cs="Aptos"/>
          <w:color w:val="000000" w:themeColor="text1"/>
        </w:rPr>
        <w:t>These findings indicate that whilst more public awareness of how and where to report racist activities matter, that is insufficient.</w:t>
      </w:r>
      <w:r w:rsidRPr="0098489A">
        <w:rPr>
          <w:rFonts w:ascii="Aptos" w:eastAsia="Aptos" w:hAnsi="Aptos" w:cs="Aptos"/>
          <w:color w:val="000000" w:themeColor="text1"/>
        </w:rPr>
        <w:t xml:space="preserve"> </w:t>
      </w:r>
    </w:p>
    <w:p w14:paraId="6C5F4D33" w14:textId="5C03B8AA" w:rsidR="000F3BB0" w:rsidRPr="0098489A" w:rsidRDefault="008A6902" w:rsidP="008315BD">
      <w:pPr>
        <w:rPr>
          <w:rFonts w:ascii="Aptos" w:eastAsia="Aptos" w:hAnsi="Aptos" w:cs="Aptos"/>
          <w:color w:val="000000" w:themeColor="text1"/>
        </w:rPr>
      </w:pPr>
      <w:r w:rsidRPr="0098489A">
        <w:rPr>
          <w:rFonts w:ascii="Aptos" w:eastAsia="Aptos" w:hAnsi="Aptos" w:cs="Aptos"/>
          <w:color w:val="000000" w:themeColor="text1"/>
        </w:rPr>
        <w:t>S</w:t>
      </w:r>
      <w:r w:rsidR="004B196B" w:rsidRPr="0098489A">
        <w:rPr>
          <w:rFonts w:ascii="Aptos" w:eastAsia="Aptos" w:hAnsi="Aptos" w:cs="Aptos"/>
          <w:color w:val="000000" w:themeColor="text1"/>
        </w:rPr>
        <w:t xml:space="preserve">upport with </w:t>
      </w:r>
      <w:r w:rsidR="00B150D2" w:rsidRPr="0098489A">
        <w:rPr>
          <w:rFonts w:ascii="Aptos" w:eastAsia="Aptos" w:hAnsi="Aptos" w:cs="Aptos"/>
          <w:color w:val="000000" w:themeColor="text1"/>
        </w:rPr>
        <w:t xml:space="preserve">reporting and redress mechanisms </w:t>
      </w:r>
      <w:r w:rsidR="004B196B" w:rsidRPr="0098489A">
        <w:rPr>
          <w:rFonts w:ascii="Aptos" w:eastAsia="Aptos" w:hAnsi="Aptos" w:cs="Aptos"/>
          <w:color w:val="000000" w:themeColor="text1"/>
        </w:rPr>
        <w:t>requires a trauma-informed approach.</w:t>
      </w:r>
      <w:r w:rsidR="005E7AA1" w:rsidRPr="0098489A">
        <w:rPr>
          <w:rFonts w:ascii="Aptos" w:eastAsia="Aptos" w:hAnsi="Aptos" w:cs="Aptos"/>
          <w:color w:val="000000" w:themeColor="text1"/>
        </w:rPr>
        <w:t xml:space="preserve"> As in many situations involving trauma, victims often </w:t>
      </w:r>
      <w:r w:rsidR="00E42049" w:rsidRPr="0098489A">
        <w:rPr>
          <w:rFonts w:ascii="Aptos" w:eastAsia="Aptos" w:hAnsi="Aptos" w:cs="Aptos"/>
          <w:color w:val="000000" w:themeColor="text1"/>
        </w:rPr>
        <w:t xml:space="preserve">name validation and empathy as critical for their psychological wellbeing. </w:t>
      </w:r>
      <w:r w:rsidR="00507D57" w:rsidRPr="0098489A">
        <w:rPr>
          <w:rFonts w:ascii="Aptos" w:eastAsia="Aptos" w:hAnsi="Aptos" w:cs="Aptos"/>
          <w:color w:val="000000" w:themeColor="text1"/>
        </w:rPr>
        <w:t xml:space="preserve">Equally important is to ensure that victims </w:t>
      </w:r>
      <w:r w:rsidR="00343C30" w:rsidRPr="0098489A">
        <w:rPr>
          <w:rFonts w:ascii="Aptos" w:eastAsia="Aptos" w:hAnsi="Aptos" w:cs="Aptos"/>
          <w:color w:val="000000" w:themeColor="text1"/>
        </w:rPr>
        <w:t xml:space="preserve">are well informed of the processes involved and can make </w:t>
      </w:r>
      <w:r w:rsidR="00507D57" w:rsidRPr="0098489A">
        <w:rPr>
          <w:rFonts w:ascii="Aptos" w:eastAsia="Aptos" w:hAnsi="Aptos" w:cs="Aptos"/>
          <w:color w:val="000000" w:themeColor="text1"/>
        </w:rPr>
        <w:t>choice</w:t>
      </w:r>
      <w:r w:rsidR="00343C30" w:rsidRPr="0098489A">
        <w:rPr>
          <w:rFonts w:ascii="Aptos" w:eastAsia="Aptos" w:hAnsi="Aptos" w:cs="Aptos"/>
          <w:color w:val="000000" w:themeColor="text1"/>
        </w:rPr>
        <w:t>s</w:t>
      </w:r>
      <w:r w:rsidR="00507D57" w:rsidRPr="0098489A">
        <w:rPr>
          <w:rFonts w:ascii="Aptos" w:eastAsia="Aptos" w:hAnsi="Aptos" w:cs="Aptos"/>
          <w:color w:val="000000" w:themeColor="text1"/>
        </w:rPr>
        <w:t xml:space="preserve">. For many </w:t>
      </w:r>
      <w:r w:rsidR="00C7441E" w:rsidRPr="0098489A">
        <w:rPr>
          <w:rFonts w:ascii="Aptos" w:eastAsia="Aptos" w:hAnsi="Aptos" w:cs="Aptos"/>
          <w:color w:val="000000" w:themeColor="text1"/>
        </w:rPr>
        <w:t xml:space="preserve">people, exposure to </w:t>
      </w:r>
      <w:r w:rsidR="00CE3BF3" w:rsidRPr="0098489A">
        <w:rPr>
          <w:rFonts w:ascii="Aptos" w:eastAsia="Aptos" w:hAnsi="Aptos" w:cs="Aptos"/>
          <w:color w:val="000000" w:themeColor="text1"/>
        </w:rPr>
        <w:t>‘</w:t>
      </w:r>
      <w:r w:rsidR="00C7441E" w:rsidRPr="0098489A">
        <w:rPr>
          <w:rFonts w:ascii="Aptos" w:eastAsia="Aptos" w:hAnsi="Aptos" w:cs="Aptos"/>
          <w:color w:val="000000" w:themeColor="text1"/>
        </w:rPr>
        <w:t>legal</w:t>
      </w:r>
      <w:r w:rsidR="00CE3BF3" w:rsidRPr="0098489A">
        <w:rPr>
          <w:rFonts w:ascii="Aptos" w:eastAsia="Aptos" w:hAnsi="Aptos" w:cs="Aptos"/>
          <w:color w:val="000000" w:themeColor="text1"/>
        </w:rPr>
        <w:t>’</w:t>
      </w:r>
      <w:r w:rsidR="00C7441E" w:rsidRPr="0098489A">
        <w:rPr>
          <w:rFonts w:ascii="Aptos" w:eastAsia="Aptos" w:hAnsi="Aptos" w:cs="Aptos"/>
          <w:color w:val="000000" w:themeColor="text1"/>
        </w:rPr>
        <w:t xml:space="preserve"> disputes and visibility may not be the preferred option</w:t>
      </w:r>
      <w:r w:rsidR="00343C30" w:rsidRPr="0098489A">
        <w:rPr>
          <w:rFonts w:ascii="Aptos" w:eastAsia="Aptos" w:hAnsi="Aptos" w:cs="Aptos"/>
          <w:color w:val="000000" w:themeColor="text1"/>
        </w:rPr>
        <w:t>, and they should be respected</w:t>
      </w:r>
      <w:r w:rsidR="00CE3BF3" w:rsidRPr="0098489A">
        <w:rPr>
          <w:rFonts w:ascii="Aptos" w:eastAsia="Aptos" w:hAnsi="Aptos" w:cs="Aptos"/>
          <w:color w:val="000000" w:themeColor="text1"/>
        </w:rPr>
        <w:t xml:space="preserve"> and offered </w:t>
      </w:r>
      <w:r w:rsidR="00420058" w:rsidRPr="0098489A">
        <w:rPr>
          <w:rFonts w:ascii="Aptos" w:eastAsia="Aptos" w:hAnsi="Aptos" w:cs="Aptos"/>
          <w:color w:val="000000" w:themeColor="text1"/>
        </w:rPr>
        <w:t xml:space="preserve">alternatives that </w:t>
      </w:r>
      <w:r w:rsidR="00C20665" w:rsidRPr="0098489A">
        <w:rPr>
          <w:rFonts w:ascii="Aptos" w:eastAsia="Aptos" w:hAnsi="Aptos" w:cs="Aptos"/>
          <w:color w:val="000000" w:themeColor="text1"/>
        </w:rPr>
        <w:t xml:space="preserve">can restore </w:t>
      </w:r>
      <w:r w:rsidR="00420058" w:rsidRPr="0098489A">
        <w:rPr>
          <w:rFonts w:ascii="Aptos" w:eastAsia="Aptos" w:hAnsi="Aptos" w:cs="Aptos"/>
          <w:color w:val="000000" w:themeColor="text1"/>
        </w:rPr>
        <w:t>justice</w:t>
      </w:r>
      <w:r w:rsidR="00343C30" w:rsidRPr="0098489A">
        <w:rPr>
          <w:rFonts w:ascii="Aptos" w:eastAsia="Aptos" w:hAnsi="Aptos" w:cs="Aptos"/>
          <w:color w:val="000000" w:themeColor="text1"/>
        </w:rPr>
        <w:t>.</w:t>
      </w:r>
      <w:r w:rsidR="00C7441E" w:rsidRPr="0098489A">
        <w:rPr>
          <w:rFonts w:ascii="Aptos" w:eastAsia="Aptos" w:hAnsi="Aptos" w:cs="Aptos"/>
          <w:color w:val="000000" w:themeColor="text1"/>
        </w:rPr>
        <w:t xml:space="preserve"> </w:t>
      </w:r>
      <w:r w:rsidR="001B09AB" w:rsidRPr="0098489A">
        <w:rPr>
          <w:rFonts w:ascii="Aptos" w:eastAsia="Aptos" w:hAnsi="Aptos" w:cs="Aptos"/>
          <w:color w:val="000000" w:themeColor="text1"/>
        </w:rPr>
        <w:t>Finally</w:t>
      </w:r>
      <w:r w:rsidR="00C20665" w:rsidRPr="0098489A">
        <w:rPr>
          <w:rFonts w:ascii="Aptos" w:eastAsia="Aptos" w:hAnsi="Aptos" w:cs="Aptos"/>
          <w:color w:val="000000" w:themeColor="text1"/>
        </w:rPr>
        <w:t>,</w:t>
      </w:r>
      <w:r w:rsidR="001B09AB" w:rsidRPr="0098489A">
        <w:rPr>
          <w:rFonts w:ascii="Aptos" w:eastAsia="Aptos" w:hAnsi="Aptos" w:cs="Aptos"/>
          <w:color w:val="000000" w:themeColor="text1"/>
        </w:rPr>
        <w:t xml:space="preserve"> as the study also identified, </w:t>
      </w:r>
      <w:r w:rsidR="00533EA0" w:rsidRPr="0098489A">
        <w:rPr>
          <w:rFonts w:ascii="Aptos" w:eastAsia="Aptos" w:hAnsi="Aptos" w:cs="Aptos"/>
          <w:color w:val="000000" w:themeColor="text1"/>
        </w:rPr>
        <w:t>“services should be delivered by trusted organisations and qualified staff, ideally with lived experiences themselves, and in different community languages.”</w:t>
      </w:r>
      <w:r w:rsidR="00533EA0" w:rsidRPr="0098489A">
        <w:rPr>
          <w:rStyle w:val="FootnoteReference"/>
          <w:rFonts w:ascii="Aptos" w:eastAsia="Aptos" w:hAnsi="Aptos" w:cs="Aptos"/>
          <w:color w:val="000000" w:themeColor="text1"/>
        </w:rPr>
        <w:footnoteReference w:id="39"/>
      </w:r>
    </w:p>
    <w:p w14:paraId="094D6EEC" w14:textId="77777777" w:rsidR="00F362B3" w:rsidRPr="0098489A" w:rsidRDefault="00F362B3" w:rsidP="00F362B3">
      <w:pPr>
        <w:rPr>
          <w:rFonts w:ascii="Aptos" w:eastAsia="Aptos" w:hAnsi="Aptos" w:cs="Aptos"/>
          <w:b/>
          <w:bCs/>
          <w:i/>
          <w:iCs/>
          <w:lang w:val="en-US"/>
        </w:rPr>
      </w:pPr>
      <w:r w:rsidRPr="0098489A">
        <w:rPr>
          <w:rFonts w:ascii="Aptos" w:eastAsia="Aptos" w:hAnsi="Aptos" w:cs="Aptos"/>
          <w:b/>
          <w:bCs/>
          <w:i/>
          <w:iCs/>
          <w:lang w:val="en-US"/>
        </w:rPr>
        <w:t>Improve participation and representation</w:t>
      </w:r>
    </w:p>
    <w:p w14:paraId="6B1E12DD" w14:textId="77777777" w:rsidR="0062392E" w:rsidRPr="0098489A" w:rsidRDefault="00B33EB2" w:rsidP="00F362B3">
      <w:r w:rsidRPr="0098489A">
        <w:t xml:space="preserve">One of the most common mentioned areas for anti-racism action involved was media. </w:t>
      </w:r>
      <w:r w:rsidR="006B153D" w:rsidRPr="0098489A">
        <w:t xml:space="preserve">There were various comments on the power of the media and how it has mainly emphasised negative narratives around </w:t>
      </w:r>
      <w:r w:rsidR="00577096" w:rsidRPr="0098489A">
        <w:t xml:space="preserve">multicultural communities, especially migrants, asylum seekers and refugees. </w:t>
      </w:r>
    </w:p>
    <w:p w14:paraId="2ACCC4C3" w14:textId="77777777" w:rsidR="00DB764B" w:rsidRPr="0098489A" w:rsidRDefault="0062392E" w:rsidP="00DB764B">
      <w:r w:rsidRPr="0098489A">
        <w:t xml:space="preserve">There was a call for media to play a more positive role, with narratives that show the success stories and social, economic and cultural contributions that </w:t>
      </w:r>
      <w:r w:rsidR="00A17378" w:rsidRPr="0098489A">
        <w:t>the multicultural communities, including newly arrived groups, bring to Australia.</w:t>
      </w:r>
    </w:p>
    <w:p w14:paraId="4A2CDB36" w14:textId="04FD26A8" w:rsidR="000B1594" w:rsidRPr="0098489A" w:rsidRDefault="00DB764B" w:rsidP="00925718">
      <w:pPr>
        <w:rPr>
          <w:rFonts w:ascii="Aptos" w:eastAsia="Aptos" w:hAnsi="Aptos" w:cs="Aptos"/>
          <w:lang w:val="en-US"/>
        </w:rPr>
      </w:pPr>
      <w:r w:rsidRPr="0098489A">
        <w:lastRenderedPageBreak/>
        <w:t xml:space="preserve">Media was also </w:t>
      </w:r>
      <w:r w:rsidR="004E4781" w:rsidRPr="0098489A">
        <w:t xml:space="preserve">identified as a key actor in combating racism and </w:t>
      </w:r>
      <w:r w:rsidR="00652B8C" w:rsidRPr="0098489A">
        <w:t xml:space="preserve">advancing an </w:t>
      </w:r>
      <w:r w:rsidR="004E4781" w:rsidRPr="0098489A">
        <w:t xml:space="preserve">anti-racism </w:t>
      </w:r>
      <w:r w:rsidR="000B1594" w:rsidRPr="0098489A">
        <w:t>discourse</w:t>
      </w:r>
      <w:r w:rsidR="00652B8C" w:rsidRPr="0098489A">
        <w:t xml:space="preserve">, with power to increase awareness of what anti-racism is and </w:t>
      </w:r>
      <w:r w:rsidR="00925718" w:rsidRPr="0098489A">
        <w:t>to educate the public about how to act as well.</w:t>
      </w:r>
    </w:p>
    <w:p w14:paraId="144B78A3" w14:textId="77777777" w:rsidR="00EA779D" w:rsidRPr="0098489A" w:rsidRDefault="00EA779D" w:rsidP="00EA779D">
      <w:pPr>
        <w:ind w:left="720"/>
        <w:rPr>
          <w:rFonts w:ascii="Aptos" w:eastAsia="Aptos" w:hAnsi="Aptos" w:cs="Aptos"/>
          <w:color w:val="000000" w:themeColor="text1"/>
          <w:sz w:val="20"/>
          <w:szCs w:val="20"/>
        </w:rPr>
      </w:pPr>
      <w:r w:rsidRPr="0098489A">
        <w:rPr>
          <w:rFonts w:ascii="Aptos" w:eastAsia="Aptos" w:hAnsi="Aptos" w:cs="Aptos"/>
          <w:i/>
          <w:iCs/>
          <w:color w:val="000000" w:themeColor="text1"/>
          <w:sz w:val="20"/>
          <w:szCs w:val="20"/>
          <w:lang w:val="en-US"/>
        </w:rPr>
        <w:t>“Ending racism requires a collective effort from individuals, educational institutions, media, and government. The media has a responsibility to present accurate and unbiased information, avoiding the perpetuation of stereotypes or discriminatory narratives. Promoting diverse voices and perspectives in media content can help combat prejudice and promote a more inclusive society.</w:t>
      </w:r>
      <w:r w:rsidRPr="0098489A">
        <w:rPr>
          <w:rFonts w:ascii="Aptos" w:eastAsia="Aptos" w:hAnsi="Aptos" w:cs="Aptos"/>
          <w:i/>
          <w:iCs/>
          <w:color w:val="000000" w:themeColor="text1"/>
          <w:sz w:val="20"/>
          <w:szCs w:val="20"/>
        </w:rPr>
        <w:t>”</w:t>
      </w:r>
      <w:r w:rsidRPr="0098489A">
        <w:rPr>
          <w:rFonts w:ascii="Aptos" w:eastAsia="Aptos" w:hAnsi="Aptos" w:cs="Aptos"/>
          <w:color w:val="000000" w:themeColor="text1"/>
          <w:sz w:val="20"/>
          <w:szCs w:val="20"/>
        </w:rPr>
        <w:t>- Consultation with community media</w:t>
      </w:r>
    </w:p>
    <w:p w14:paraId="4149BF05" w14:textId="29F251E7" w:rsidR="00925718" w:rsidRPr="0098489A" w:rsidRDefault="00F362B3" w:rsidP="00925718">
      <w:pPr>
        <w:ind w:left="720"/>
        <w:rPr>
          <w:rFonts w:ascii="Aptos" w:eastAsia="Aptos" w:hAnsi="Aptos" w:cs="Aptos"/>
          <w:i/>
          <w:iCs/>
          <w:sz w:val="20"/>
          <w:szCs w:val="20"/>
        </w:rPr>
      </w:pPr>
      <w:r w:rsidRPr="0098489A">
        <w:rPr>
          <w:rFonts w:ascii="Aptos" w:eastAsia="Aptos" w:hAnsi="Aptos" w:cs="Aptos"/>
          <w:i/>
          <w:iCs/>
          <w:sz w:val="20"/>
          <w:szCs w:val="20"/>
          <w:lang w:val="en-US"/>
        </w:rPr>
        <w:t>“Is there media accountability for racist depictions of individuals and communities? Mechanisms are needed to hold politicians and media accountable for their roles in perpetuating racism, race baiting and scapegoating communities.</w:t>
      </w:r>
      <w:r w:rsidRPr="0098489A">
        <w:rPr>
          <w:rFonts w:ascii="Aptos" w:eastAsia="Aptos" w:hAnsi="Aptos" w:cs="Aptos"/>
          <w:i/>
          <w:iCs/>
          <w:sz w:val="20"/>
          <w:szCs w:val="20"/>
        </w:rPr>
        <w:t xml:space="preserve"> </w:t>
      </w:r>
      <w:r w:rsidRPr="0098489A">
        <w:rPr>
          <w:rFonts w:ascii="Aptos" w:eastAsia="Aptos" w:hAnsi="Aptos" w:cs="Aptos"/>
          <w:i/>
          <w:iCs/>
          <w:sz w:val="20"/>
          <w:szCs w:val="20"/>
          <w:lang w:val="en-US"/>
        </w:rPr>
        <w:t>There needs to be a call for media guidelines to be set up to stop the spread of discriminative views, or news with biased characteristics. Journalists should be accountable and there should be clear repercussions, based on clear guidelines.”</w:t>
      </w:r>
      <w:r w:rsidRPr="0098489A">
        <w:rPr>
          <w:rFonts w:ascii="Aptos" w:eastAsia="Aptos" w:hAnsi="Aptos" w:cs="Aptos"/>
          <w:i/>
          <w:iCs/>
          <w:sz w:val="20"/>
          <w:szCs w:val="20"/>
        </w:rPr>
        <w:t xml:space="preserve"> </w:t>
      </w:r>
      <w:r w:rsidRPr="0098489A">
        <w:rPr>
          <w:rFonts w:ascii="Aptos" w:eastAsia="Aptos" w:hAnsi="Aptos" w:cs="Aptos"/>
          <w:sz w:val="20"/>
          <w:szCs w:val="20"/>
          <w:lang w:val="en-US"/>
        </w:rPr>
        <w:t xml:space="preserve">Consultations with community media </w:t>
      </w:r>
    </w:p>
    <w:p w14:paraId="7CCE97B3" w14:textId="7EC0B0C0" w:rsidR="0019041C" w:rsidRPr="0098489A" w:rsidRDefault="00324703" w:rsidP="00505E45">
      <w:pPr>
        <w:spacing w:line="278" w:lineRule="auto"/>
        <w:rPr>
          <w:b/>
          <w:bCs/>
        </w:rPr>
      </w:pPr>
      <w:r w:rsidRPr="0098489A">
        <w:rPr>
          <w:rFonts w:ascii="Aptos" w:eastAsia="Aptos" w:hAnsi="Aptos" w:cs="Aptos"/>
          <w:color w:val="000000" w:themeColor="text1"/>
        </w:rPr>
        <w:t>Overall, co</w:t>
      </w:r>
      <w:r w:rsidR="191AF4D3" w:rsidRPr="0098489A">
        <w:rPr>
          <w:rFonts w:ascii="Aptos" w:eastAsia="Aptos" w:hAnsi="Aptos" w:cs="Aptos"/>
          <w:color w:val="000000" w:themeColor="text1"/>
        </w:rPr>
        <w:t xml:space="preserve">mmunity members </w:t>
      </w:r>
      <w:r w:rsidRPr="0098489A">
        <w:rPr>
          <w:rFonts w:ascii="Aptos" w:eastAsia="Aptos" w:hAnsi="Aptos" w:cs="Aptos"/>
          <w:color w:val="000000" w:themeColor="text1"/>
        </w:rPr>
        <w:t>proposed</w:t>
      </w:r>
      <w:r w:rsidR="191AF4D3" w:rsidRPr="0098489A">
        <w:rPr>
          <w:rFonts w:ascii="Aptos" w:eastAsia="Aptos" w:hAnsi="Aptos" w:cs="Aptos"/>
          <w:color w:val="000000" w:themeColor="text1"/>
        </w:rPr>
        <w:t xml:space="preserve"> a shift in how racism is addressed </w:t>
      </w:r>
      <w:r w:rsidRPr="0098489A">
        <w:rPr>
          <w:rFonts w:ascii="Aptos" w:eastAsia="Aptos" w:hAnsi="Aptos" w:cs="Aptos"/>
          <w:color w:val="000000" w:themeColor="text1"/>
        </w:rPr>
        <w:t>in Australia</w:t>
      </w:r>
      <w:r w:rsidR="00107B0C" w:rsidRPr="0098489A">
        <w:rPr>
          <w:rFonts w:ascii="Aptos" w:eastAsia="Aptos" w:hAnsi="Aptos" w:cs="Aptos"/>
          <w:color w:val="000000" w:themeColor="text1"/>
        </w:rPr>
        <w:t>. I</w:t>
      </w:r>
      <w:r w:rsidR="00851B89" w:rsidRPr="0098489A">
        <w:rPr>
          <w:rFonts w:ascii="Aptos" w:eastAsia="Aptos" w:hAnsi="Aptos" w:cs="Aptos"/>
          <w:color w:val="000000" w:themeColor="text1"/>
        </w:rPr>
        <w:t xml:space="preserve">t was clear that </w:t>
      </w:r>
      <w:r w:rsidR="00680587" w:rsidRPr="0098489A">
        <w:rPr>
          <w:rFonts w:ascii="Aptos" w:eastAsia="Aptos" w:hAnsi="Aptos" w:cs="Aptos"/>
          <w:color w:val="000000" w:themeColor="text1"/>
        </w:rPr>
        <w:t xml:space="preserve">actions </w:t>
      </w:r>
      <w:r w:rsidR="00851B89" w:rsidRPr="0098489A">
        <w:rPr>
          <w:rFonts w:ascii="Aptos" w:eastAsia="Aptos" w:hAnsi="Aptos" w:cs="Aptos"/>
          <w:color w:val="000000" w:themeColor="text1"/>
        </w:rPr>
        <w:t xml:space="preserve">to address racism and prevent it from happening </w:t>
      </w:r>
      <w:r w:rsidR="00D9729F" w:rsidRPr="0098489A">
        <w:rPr>
          <w:rFonts w:ascii="Aptos" w:eastAsia="Aptos" w:hAnsi="Aptos" w:cs="Aptos"/>
          <w:color w:val="000000" w:themeColor="text1"/>
        </w:rPr>
        <w:t xml:space="preserve">should not </w:t>
      </w:r>
      <w:r w:rsidR="00851B89" w:rsidRPr="0098489A">
        <w:rPr>
          <w:rFonts w:ascii="Aptos" w:eastAsia="Aptos" w:hAnsi="Aptos" w:cs="Aptos"/>
          <w:color w:val="000000" w:themeColor="text1"/>
        </w:rPr>
        <w:t xml:space="preserve">be a burden on those who are most likely to experience it. </w:t>
      </w:r>
      <w:r w:rsidR="0060487A" w:rsidRPr="0098489A">
        <w:rPr>
          <w:rFonts w:ascii="Aptos" w:eastAsia="Aptos" w:hAnsi="Aptos" w:cs="Aptos"/>
          <w:color w:val="000000" w:themeColor="text1"/>
        </w:rPr>
        <w:t xml:space="preserve">In the process of building an anti-racism agenda, </w:t>
      </w:r>
      <w:r w:rsidR="191AF4D3" w:rsidRPr="0098489A">
        <w:rPr>
          <w:rFonts w:ascii="Aptos" w:eastAsia="Aptos" w:hAnsi="Aptos" w:cs="Aptos"/>
          <w:color w:val="000000" w:themeColor="text1"/>
        </w:rPr>
        <w:t>Government</w:t>
      </w:r>
      <w:r w:rsidR="00203E57" w:rsidRPr="0098489A">
        <w:rPr>
          <w:rFonts w:ascii="Aptos" w:eastAsia="Aptos" w:hAnsi="Aptos" w:cs="Aptos"/>
          <w:color w:val="000000" w:themeColor="text1"/>
        </w:rPr>
        <w:t xml:space="preserve">, media, and institutions which we encounter on our day-to-day life, such as </w:t>
      </w:r>
      <w:r w:rsidR="00344843" w:rsidRPr="0098489A">
        <w:rPr>
          <w:rFonts w:ascii="Aptos" w:eastAsia="Aptos" w:hAnsi="Aptos" w:cs="Aptos"/>
          <w:color w:val="000000" w:themeColor="text1"/>
        </w:rPr>
        <w:t>the places we work</w:t>
      </w:r>
      <w:r w:rsidR="00203E57" w:rsidRPr="0098489A">
        <w:rPr>
          <w:rFonts w:ascii="Aptos" w:eastAsia="Aptos" w:hAnsi="Aptos" w:cs="Aptos"/>
          <w:color w:val="000000" w:themeColor="text1"/>
        </w:rPr>
        <w:t xml:space="preserve">, schools, healthcare providers, </w:t>
      </w:r>
      <w:r w:rsidR="00344843" w:rsidRPr="0098489A">
        <w:rPr>
          <w:rFonts w:ascii="Aptos" w:eastAsia="Aptos" w:hAnsi="Aptos" w:cs="Aptos"/>
          <w:color w:val="000000" w:themeColor="text1"/>
        </w:rPr>
        <w:t xml:space="preserve">sport clubs, </w:t>
      </w:r>
      <w:r w:rsidR="00E360D0" w:rsidRPr="0098489A">
        <w:rPr>
          <w:rFonts w:ascii="Aptos" w:eastAsia="Aptos" w:hAnsi="Aptos" w:cs="Aptos"/>
          <w:color w:val="000000" w:themeColor="text1"/>
        </w:rPr>
        <w:t>should play</w:t>
      </w:r>
      <w:r w:rsidR="0060487A" w:rsidRPr="0098489A">
        <w:rPr>
          <w:rFonts w:ascii="Aptos" w:eastAsia="Aptos" w:hAnsi="Aptos" w:cs="Aptos"/>
          <w:color w:val="000000" w:themeColor="text1"/>
        </w:rPr>
        <w:t xml:space="preserve"> a central role</w:t>
      </w:r>
      <w:r w:rsidR="00411648" w:rsidRPr="0098489A">
        <w:rPr>
          <w:rFonts w:ascii="Aptos" w:eastAsia="Aptos" w:hAnsi="Aptos" w:cs="Aptos"/>
          <w:color w:val="000000" w:themeColor="text1"/>
        </w:rPr>
        <w:t>.</w:t>
      </w:r>
      <w:r w:rsidR="00203E57" w:rsidRPr="0098489A">
        <w:rPr>
          <w:rFonts w:ascii="Aptos" w:eastAsia="Aptos" w:hAnsi="Aptos" w:cs="Aptos"/>
          <w:color w:val="000000" w:themeColor="text1"/>
        </w:rPr>
        <w:t xml:space="preserve"> </w:t>
      </w:r>
      <w:r w:rsidR="00E360D0" w:rsidRPr="0098489A">
        <w:rPr>
          <w:rFonts w:ascii="Aptos" w:eastAsia="Aptos" w:hAnsi="Aptos" w:cs="Aptos"/>
          <w:color w:val="000000" w:themeColor="text1"/>
        </w:rPr>
        <w:t>At the same time, actions should emphasise a collaborative response</w:t>
      </w:r>
      <w:r w:rsidR="00AD446D" w:rsidRPr="0098489A">
        <w:rPr>
          <w:rFonts w:ascii="Aptos" w:eastAsia="Aptos" w:hAnsi="Aptos" w:cs="Aptos"/>
          <w:color w:val="000000" w:themeColor="text1"/>
        </w:rPr>
        <w:t xml:space="preserve"> amongst </w:t>
      </w:r>
      <w:r w:rsidR="00E360D0" w:rsidRPr="0098489A">
        <w:t>multicultural communities</w:t>
      </w:r>
      <w:r w:rsidR="00AD446D" w:rsidRPr="0098489A">
        <w:t>,</w:t>
      </w:r>
      <w:r w:rsidR="00E360D0" w:rsidRPr="0098489A">
        <w:t xml:space="preserve"> </w:t>
      </w:r>
      <w:r w:rsidR="00AD446D" w:rsidRPr="0098489A">
        <w:t xml:space="preserve">which should support each other and acknowledging and face the </w:t>
      </w:r>
      <w:r w:rsidR="00505E45" w:rsidRPr="0098489A">
        <w:t xml:space="preserve">harmful impacts of </w:t>
      </w:r>
      <w:r w:rsidR="00E360D0" w:rsidRPr="0098489A">
        <w:t>lateral violence and discrimination</w:t>
      </w:r>
      <w:r w:rsidR="00505E45" w:rsidRPr="0098489A">
        <w:t>.</w:t>
      </w:r>
      <w:r w:rsidR="00E360D0" w:rsidRPr="0098489A">
        <w:rPr>
          <w:b/>
          <w:bCs/>
        </w:rPr>
        <w:t> </w:t>
      </w:r>
    </w:p>
    <w:p w14:paraId="571BC93D" w14:textId="48C99125" w:rsidR="00505E45" w:rsidRPr="0098489A" w:rsidRDefault="00505E45">
      <w:pPr>
        <w:rPr>
          <w:b/>
          <w:bCs/>
        </w:rPr>
      </w:pPr>
      <w:r w:rsidRPr="0098489A">
        <w:rPr>
          <w:b/>
          <w:bCs/>
        </w:rPr>
        <w:br w:type="page"/>
      </w:r>
    </w:p>
    <w:p w14:paraId="20509E83" w14:textId="4157AB17" w:rsidR="00525F33" w:rsidRPr="0098489A" w:rsidRDefault="00525F33" w:rsidP="00B548B7">
      <w:pPr>
        <w:pStyle w:val="Heading1"/>
        <w:rPr>
          <w:sz w:val="32"/>
          <w:szCs w:val="32"/>
        </w:rPr>
      </w:pPr>
      <w:bookmarkStart w:id="16" w:name="_Toc177117164"/>
      <w:r w:rsidRPr="0098489A">
        <w:rPr>
          <w:sz w:val="32"/>
          <w:szCs w:val="32"/>
        </w:rPr>
        <w:lastRenderedPageBreak/>
        <w:t>Key findings from the survey</w:t>
      </w:r>
      <w:bookmarkEnd w:id="16"/>
    </w:p>
    <w:p w14:paraId="748BC82E" w14:textId="433F1088" w:rsidR="001323DD" w:rsidRPr="0098489A" w:rsidRDefault="00E6289C" w:rsidP="001323DD">
      <w:r w:rsidRPr="0098489A">
        <w:t xml:space="preserve">The online survey was distributed between </w:t>
      </w:r>
      <w:r w:rsidR="00C13158" w:rsidRPr="0098489A">
        <w:t xml:space="preserve">13 </w:t>
      </w:r>
      <w:r w:rsidR="08DBF67D" w:rsidRPr="0098489A">
        <w:t>November</w:t>
      </w:r>
      <w:r w:rsidR="078548ED" w:rsidRPr="0098489A">
        <w:t xml:space="preserve"> 2023</w:t>
      </w:r>
      <w:r w:rsidRPr="0098489A">
        <w:t xml:space="preserve"> and</w:t>
      </w:r>
      <w:r w:rsidR="6535BE75" w:rsidRPr="0098489A">
        <w:t xml:space="preserve"> </w:t>
      </w:r>
      <w:r w:rsidR="00C13158" w:rsidRPr="0098489A">
        <w:t xml:space="preserve">17 </w:t>
      </w:r>
      <w:r w:rsidR="6535BE75" w:rsidRPr="0098489A">
        <w:t xml:space="preserve">May </w:t>
      </w:r>
      <w:r w:rsidR="12AF3B1C" w:rsidRPr="0098489A">
        <w:t>2024</w:t>
      </w:r>
      <w:r w:rsidRPr="0098489A">
        <w:t xml:space="preserve">. </w:t>
      </w:r>
      <w:r w:rsidR="002046DF" w:rsidRPr="0098489A">
        <w:t>I</w:t>
      </w:r>
      <w:r w:rsidR="00DC4D36" w:rsidRPr="0098489A">
        <w:t>t was designed to be simple and to provide a</w:t>
      </w:r>
      <w:r w:rsidR="003244E9" w:rsidRPr="0098489A">
        <w:t xml:space="preserve">n </w:t>
      </w:r>
      <w:r w:rsidR="00DC4D36" w:rsidRPr="0098489A">
        <w:t>anonymous</w:t>
      </w:r>
      <w:r w:rsidR="003244E9" w:rsidRPr="0098489A">
        <w:t>, complementary</w:t>
      </w:r>
      <w:r w:rsidR="00DC4D36" w:rsidRPr="0098489A">
        <w:t xml:space="preserve"> </w:t>
      </w:r>
      <w:r w:rsidR="003244E9" w:rsidRPr="0098489A">
        <w:t xml:space="preserve">set of data to </w:t>
      </w:r>
      <w:r w:rsidR="00DC4D36" w:rsidRPr="0098489A">
        <w:t>the consultations</w:t>
      </w:r>
      <w:r w:rsidR="00FD5A26" w:rsidRPr="0098489A">
        <w:t xml:space="preserve">. </w:t>
      </w:r>
      <w:r w:rsidR="001323DD" w:rsidRPr="0098489A">
        <w:t xml:space="preserve">Out of </w:t>
      </w:r>
      <w:r w:rsidR="6C6F573A" w:rsidRPr="0098489A">
        <w:t xml:space="preserve">the </w:t>
      </w:r>
      <w:r w:rsidR="001323DD" w:rsidRPr="0098489A">
        <w:t>465 people who replied to the survey, 411 included valid entr</w:t>
      </w:r>
      <w:r w:rsidR="007C419E" w:rsidRPr="0098489A">
        <w:t>ies</w:t>
      </w:r>
      <w:r w:rsidR="001323DD" w:rsidRPr="0098489A">
        <w:t xml:space="preserve">. </w:t>
      </w:r>
      <w:r w:rsidR="00537111" w:rsidRPr="0098489A">
        <w:t xml:space="preserve">The level of engagement with the survey was higher than initially </w:t>
      </w:r>
      <w:r w:rsidR="0B394625" w:rsidRPr="0098489A">
        <w:t>expected and</w:t>
      </w:r>
      <w:r w:rsidR="00537111" w:rsidRPr="0098489A">
        <w:t xml:space="preserve"> added an important set of data that complemented and reinforced the findings from the consultations. </w:t>
      </w:r>
      <w:r w:rsidR="008D4F7E" w:rsidRPr="0098489A">
        <w:t>The analysis below was restricted to the valid responses</w:t>
      </w:r>
      <w:r w:rsidR="00AA2120" w:rsidRPr="0098489A">
        <w:t xml:space="preserve"> only</w:t>
      </w:r>
      <w:r w:rsidR="008D4F7E" w:rsidRPr="0098489A">
        <w:t xml:space="preserve">. </w:t>
      </w:r>
    </w:p>
    <w:p w14:paraId="1189A66B" w14:textId="11F7216C" w:rsidR="0022029A" w:rsidRPr="0098489A" w:rsidRDefault="0022029A" w:rsidP="005852FF">
      <w:r w:rsidRPr="0098489A">
        <w:t>Regarding the d</w:t>
      </w:r>
      <w:r w:rsidR="00B0416D" w:rsidRPr="0098489A">
        <w:t xml:space="preserve">emographic </w:t>
      </w:r>
      <w:r w:rsidRPr="0098489A">
        <w:t>profile of respondents</w:t>
      </w:r>
      <w:r w:rsidR="00C26B02" w:rsidRPr="0098489A">
        <w:t xml:space="preserve"> (see </w:t>
      </w:r>
      <w:r w:rsidR="00C26B02" w:rsidRPr="0098489A">
        <w:rPr>
          <w:b/>
          <w:bCs/>
        </w:rPr>
        <w:t>Attachment B</w:t>
      </w:r>
      <w:r w:rsidR="00C26B02" w:rsidRPr="0098489A">
        <w:t xml:space="preserve"> for further details)</w:t>
      </w:r>
      <w:r w:rsidRPr="0098489A">
        <w:t xml:space="preserve">, the survey included </w:t>
      </w:r>
      <w:r w:rsidR="00D648C0" w:rsidRPr="0098489A">
        <w:t xml:space="preserve">optional </w:t>
      </w:r>
      <w:r w:rsidRPr="0098489A">
        <w:t xml:space="preserve">questions around age, gender, </w:t>
      </w:r>
      <w:r w:rsidR="00415023" w:rsidRPr="0098489A">
        <w:t xml:space="preserve">location, place of birth (Australia or overseas), and </w:t>
      </w:r>
      <w:r w:rsidR="007243B1" w:rsidRPr="0098489A">
        <w:t xml:space="preserve">belonging to a faith or religious group. </w:t>
      </w:r>
      <w:r w:rsidR="00D648C0" w:rsidRPr="0098489A">
        <w:t xml:space="preserve">The </w:t>
      </w:r>
      <w:r w:rsidR="009B7430" w:rsidRPr="0098489A">
        <w:t>analysis indicated that</w:t>
      </w:r>
      <w:r w:rsidR="00D648C0" w:rsidRPr="0098489A">
        <w:t>:</w:t>
      </w:r>
    </w:p>
    <w:p w14:paraId="10E1C082" w14:textId="77777777" w:rsidR="00CD2324" w:rsidRPr="0098489A" w:rsidRDefault="00CD2324" w:rsidP="00CD2324">
      <w:pPr>
        <w:pStyle w:val="ListParagraph"/>
        <w:numPr>
          <w:ilvl w:val="0"/>
          <w:numId w:val="86"/>
        </w:numPr>
      </w:pPr>
      <w:r w:rsidRPr="0098489A">
        <w:t>72% of respondents were between 26-54 years old;</w:t>
      </w:r>
    </w:p>
    <w:p w14:paraId="3FA3076E" w14:textId="47005A44" w:rsidR="00CD2324" w:rsidRPr="0098489A" w:rsidRDefault="00CD2324" w:rsidP="00CD2324">
      <w:pPr>
        <w:pStyle w:val="ListParagraph"/>
        <w:numPr>
          <w:ilvl w:val="0"/>
          <w:numId w:val="86"/>
        </w:numPr>
      </w:pPr>
      <w:r w:rsidRPr="0098489A">
        <w:t xml:space="preserve">66% identified as women, 29% identified as men, </w:t>
      </w:r>
      <w:r w:rsidR="0036350C" w:rsidRPr="0098489A">
        <w:t xml:space="preserve">with </w:t>
      </w:r>
      <w:r w:rsidR="008B79DA" w:rsidRPr="0098489A">
        <w:t xml:space="preserve">5% </w:t>
      </w:r>
      <w:r w:rsidR="008408FE" w:rsidRPr="0098489A">
        <w:t xml:space="preserve">either </w:t>
      </w:r>
      <w:r w:rsidRPr="0098489A">
        <w:t>identif</w:t>
      </w:r>
      <w:r w:rsidR="008B79DA" w:rsidRPr="0098489A">
        <w:t xml:space="preserve">ying </w:t>
      </w:r>
      <w:r w:rsidR="005E38B2" w:rsidRPr="0098489A">
        <w:t xml:space="preserve">with other gender identities </w:t>
      </w:r>
      <w:r w:rsidR="00063899" w:rsidRPr="0098489A">
        <w:t>or opting for not identifying</w:t>
      </w:r>
      <w:r w:rsidR="005E38B2" w:rsidRPr="0098489A">
        <w:t>;</w:t>
      </w:r>
    </w:p>
    <w:p w14:paraId="0C6E28B5" w14:textId="626EE3A0" w:rsidR="00B9634A" w:rsidRPr="0098489A" w:rsidRDefault="00C010D4" w:rsidP="008102B7">
      <w:pPr>
        <w:pStyle w:val="ListParagraph"/>
        <w:numPr>
          <w:ilvl w:val="0"/>
          <w:numId w:val="86"/>
        </w:numPr>
      </w:pPr>
      <w:r w:rsidRPr="0098489A">
        <w:t xml:space="preserve">Whilst the </w:t>
      </w:r>
      <w:r w:rsidR="00C152F6" w:rsidRPr="0098489A">
        <w:t xml:space="preserve">majority </w:t>
      </w:r>
      <w:r w:rsidRPr="0098489A">
        <w:t>was</w:t>
      </w:r>
      <w:r w:rsidR="00910101" w:rsidRPr="0098489A">
        <w:t xml:space="preserve"> born overseas</w:t>
      </w:r>
      <w:r w:rsidRPr="0098489A">
        <w:t xml:space="preserve"> (56%), there was a significant participation of </w:t>
      </w:r>
      <w:r w:rsidR="008102B7" w:rsidRPr="0098489A">
        <w:t>people born in Australia</w:t>
      </w:r>
      <w:r w:rsidR="7132ED62" w:rsidRPr="0098489A">
        <w:t xml:space="preserve"> (42%)</w:t>
      </w:r>
      <w:r w:rsidR="00B56CE2" w:rsidRPr="0098489A">
        <w:t>;</w:t>
      </w:r>
      <w:r w:rsidR="008102B7" w:rsidRPr="0098489A">
        <w:t xml:space="preserve"> </w:t>
      </w:r>
    </w:p>
    <w:p w14:paraId="65A53FD1" w14:textId="06249E6B" w:rsidR="00CD2324" w:rsidRPr="0098489A" w:rsidRDefault="00CD2324" w:rsidP="00CD2324">
      <w:pPr>
        <w:pStyle w:val="ListParagraph"/>
        <w:numPr>
          <w:ilvl w:val="0"/>
          <w:numId w:val="86"/>
        </w:numPr>
      </w:pPr>
      <w:r w:rsidRPr="0098489A">
        <w:t xml:space="preserve">All states and territories were covered, with larger participation </w:t>
      </w:r>
      <w:r w:rsidR="00BE360E" w:rsidRPr="0098489A">
        <w:t xml:space="preserve">of respondents from </w:t>
      </w:r>
      <w:r w:rsidRPr="0098489A">
        <w:t>New South Wales (22%) and Victoria (21%)</w:t>
      </w:r>
      <w:r w:rsidR="00BE360E" w:rsidRPr="0098489A">
        <w:t>,</w:t>
      </w:r>
      <w:r w:rsidRPr="0098489A">
        <w:t xml:space="preserve"> and the lowest ones </w:t>
      </w:r>
      <w:r w:rsidR="00B56CE2" w:rsidRPr="0098489A">
        <w:t>from</w:t>
      </w:r>
      <w:r w:rsidRPr="0098489A">
        <w:t xml:space="preserve"> Northern Territory (2%) </w:t>
      </w:r>
      <w:r w:rsidR="00B56CE2" w:rsidRPr="0098489A">
        <w:t xml:space="preserve">and </w:t>
      </w:r>
      <w:r w:rsidRPr="0098489A">
        <w:t>Tasmania (1%)</w:t>
      </w:r>
      <w:r w:rsidR="00B56CE2" w:rsidRPr="0098489A">
        <w:t>;</w:t>
      </w:r>
    </w:p>
    <w:p w14:paraId="012D9587" w14:textId="7972EC7A" w:rsidR="001323DD" w:rsidRPr="0098489A" w:rsidRDefault="00904F09" w:rsidP="00AA2120">
      <w:pPr>
        <w:pStyle w:val="ListParagraph"/>
        <w:numPr>
          <w:ilvl w:val="0"/>
          <w:numId w:val="86"/>
        </w:numPr>
      </w:pPr>
      <w:r w:rsidRPr="0098489A">
        <w:t>51% identified as belonging to a faith or religious group</w:t>
      </w:r>
      <w:r w:rsidR="00BC340D" w:rsidRPr="0098489A">
        <w:t>.</w:t>
      </w:r>
    </w:p>
    <w:p w14:paraId="0073EADD" w14:textId="77777777" w:rsidR="00956B8C" w:rsidRPr="0098489A" w:rsidRDefault="008D4F7E" w:rsidP="00956B8C">
      <w:r w:rsidRPr="0098489A">
        <w:t xml:space="preserve">The </w:t>
      </w:r>
      <w:r w:rsidR="00E25AC6" w:rsidRPr="0098489A">
        <w:t xml:space="preserve">only </w:t>
      </w:r>
      <w:r w:rsidR="00815BD2" w:rsidRPr="0098489A">
        <w:t xml:space="preserve">proposed question </w:t>
      </w:r>
      <w:r w:rsidR="00E25AC6" w:rsidRPr="0098489A">
        <w:t xml:space="preserve">was qualitative and </w:t>
      </w:r>
      <w:r w:rsidR="00D7314C" w:rsidRPr="0098489A">
        <w:t>had two components:</w:t>
      </w:r>
      <w:r w:rsidR="009A6198" w:rsidRPr="0098489A">
        <w:t xml:space="preserve"> </w:t>
      </w:r>
    </w:p>
    <w:p w14:paraId="308057DA" w14:textId="6C3F5491" w:rsidR="00114A7C" w:rsidRPr="0098489A" w:rsidRDefault="008D4F7E" w:rsidP="007C419E">
      <w:pPr>
        <w:pStyle w:val="ListParagraph"/>
        <w:numPr>
          <w:ilvl w:val="0"/>
          <w:numId w:val="94"/>
        </w:numPr>
        <w:jc w:val="center"/>
      </w:pPr>
      <w:r w:rsidRPr="0098489A">
        <w:rPr>
          <w:i/>
          <w:iCs/>
          <w:sz w:val="20"/>
          <w:szCs w:val="20"/>
        </w:rPr>
        <w:t>What do you want to tell the Australian Government about racism in Australia</w:t>
      </w:r>
      <w:r w:rsidR="00D7314C" w:rsidRPr="0098489A">
        <w:rPr>
          <w:i/>
          <w:iCs/>
          <w:sz w:val="20"/>
          <w:szCs w:val="20"/>
        </w:rPr>
        <w:t>,</w:t>
      </w:r>
      <w:r w:rsidR="00956B8C" w:rsidRPr="0098489A">
        <w:rPr>
          <w:i/>
          <w:iCs/>
          <w:sz w:val="20"/>
          <w:szCs w:val="20"/>
        </w:rPr>
        <w:t xml:space="preserve"> </w:t>
      </w:r>
      <w:r w:rsidR="00D7314C" w:rsidRPr="0098489A">
        <w:rPr>
          <w:i/>
          <w:iCs/>
          <w:sz w:val="20"/>
          <w:szCs w:val="20"/>
        </w:rPr>
        <w:t>and (ii) h</w:t>
      </w:r>
      <w:r w:rsidRPr="0098489A">
        <w:rPr>
          <w:i/>
          <w:iCs/>
          <w:sz w:val="20"/>
          <w:szCs w:val="20"/>
        </w:rPr>
        <w:t>ow it can be addressed</w:t>
      </w:r>
      <w:r w:rsidRPr="0098489A">
        <w:rPr>
          <w:i/>
          <w:iCs/>
          <w:sz w:val="20"/>
          <w:szCs w:val="20"/>
        </w:rPr>
        <w:softHyphen/>
        <w:t>?</w:t>
      </w:r>
    </w:p>
    <w:p w14:paraId="213F2B80" w14:textId="77777777" w:rsidR="009A6198" w:rsidRPr="0098489A" w:rsidRDefault="009A6198" w:rsidP="009A6198">
      <w:pPr>
        <w:pStyle w:val="ListParagraph"/>
        <w:ind w:left="1080"/>
        <w:jc w:val="center"/>
      </w:pPr>
    </w:p>
    <w:p w14:paraId="7790C03E" w14:textId="03501D61" w:rsidR="001D1828" w:rsidRPr="0098489A" w:rsidRDefault="00EA4761" w:rsidP="00E25AC6">
      <w:r w:rsidRPr="0098489A">
        <w:t xml:space="preserve">Respondents </w:t>
      </w:r>
      <w:r w:rsidR="54674A19" w:rsidRPr="0098489A">
        <w:t>varied in how they addressed the question</w:t>
      </w:r>
      <w:r w:rsidR="545AE471" w:rsidRPr="0098489A">
        <w:t xml:space="preserve">, including </w:t>
      </w:r>
      <w:r w:rsidR="16269337" w:rsidRPr="0098489A">
        <w:t>in their answers</w:t>
      </w:r>
      <w:r w:rsidR="545AE471" w:rsidRPr="0098489A">
        <w:t xml:space="preserve"> </w:t>
      </w:r>
      <w:r w:rsidR="16269337" w:rsidRPr="0098489A">
        <w:t xml:space="preserve">a </w:t>
      </w:r>
      <w:r w:rsidR="545AE471" w:rsidRPr="0098489A">
        <w:t>mix of experiences with recommendations.</w:t>
      </w:r>
      <w:r w:rsidR="54674A19" w:rsidRPr="0098489A">
        <w:t xml:space="preserve"> After identifying the most common themes</w:t>
      </w:r>
      <w:r w:rsidR="17F2CAF4" w:rsidRPr="0098489A">
        <w:t xml:space="preserve"> (</w:t>
      </w:r>
      <w:r w:rsidR="17F2CAF4" w:rsidRPr="0098489A">
        <w:rPr>
          <w:i/>
          <w:iCs/>
        </w:rPr>
        <w:t>see</w:t>
      </w:r>
      <w:r w:rsidR="17F2CAF4" w:rsidRPr="0098489A">
        <w:t xml:space="preserve"> Table 1 below)</w:t>
      </w:r>
      <w:r w:rsidR="54674A19" w:rsidRPr="0098489A">
        <w:t>, the responses were coded</w:t>
      </w:r>
      <w:r w:rsidR="17F2CAF4" w:rsidRPr="0098489A">
        <w:t>.</w:t>
      </w:r>
      <w:r w:rsidR="751D42B8" w:rsidRPr="0098489A">
        <w:t xml:space="preserve"> As shown in Table 1, the majority of them dealt with </w:t>
      </w:r>
      <w:r w:rsidR="24029FF7" w:rsidRPr="0098489A">
        <w:t xml:space="preserve">racism in institutions, including schools, workplaces, sport clubs, and were classified under systemic racism. </w:t>
      </w:r>
    </w:p>
    <w:p w14:paraId="2F3FF48C" w14:textId="03BF2466" w:rsidR="7CA79048" w:rsidRPr="0098489A" w:rsidRDefault="7CA79048" w:rsidP="230E9CA4">
      <w:r w:rsidRPr="0098489A">
        <w:t>Among th</w:t>
      </w:r>
      <w:r w:rsidR="5D9C6395" w:rsidRPr="0098489A">
        <w:t>e</w:t>
      </w:r>
      <w:r w:rsidRPr="0098489A">
        <w:t xml:space="preserve">se responses, </w:t>
      </w:r>
      <w:r w:rsidR="33EFA01B" w:rsidRPr="0098489A">
        <w:t>a</w:t>
      </w:r>
      <w:r w:rsidR="29EA68BE" w:rsidRPr="0098489A">
        <w:t xml:space="preserve"> key</w:t>
      </w:r>
      <w:r w:rsidR="491D2A67" w:rsidRPr="0098489A">
        <w:t xml:space="preserve"> point raised</w:t>
      </w:r>
      <w:r w:rsidRPr="0098489A">
        <w:t xml:space="preserve"> </w:t>
      </w:r>
      <w:r w:rsidR="2BBD11D2" w:rsidRPr="0098489A">
        <w:t xml:space="preserve">was the </w:t>
      </w:r>
      <w:r w:rsidR="7159F006" w:rsidRPr="0098489A">
        <w:t xml:space="preserve">need for policies and procedures </w:t>
      </w:r>
      <w:r w:rsidR="33A84315" w:rsidRPr="0098489A">
        <w:t>across institutional settings</w:t>
      </w:r>
      <w:r w:rsidR="1153BF26" w:rsidRPr="0098489A">
        <w:t xml:space="preserve"> to combat </w:t>
      </w:r>
      <w:r w:rsidR="18DE203F" w:rsidRPr="0098489A">
        <w:t xml:space="preserve">and prevent </w:t>
      </w:r>
      <w:r w:rsidR="1153BF26" w:rsidRPr="0098489A">
        <w:t>racism</w:t>
      </w:r>
      <w:r w:rsidR="2C352F5F" w:rsidRPr="0098489A">
        <w:t>.</w:t>
      </w:r>
      <w:r w:rsidR="3F8A31F3" w:rsidRPr="0098489A">
        <w:t xml:space="preserve"> </w:t>
      </w:r>
      <w:r w:rsidR="3B2AE3D1" w:rsidRPr="0098489A">
        <w:t>M</w:t>
      </w:r>
      <w:r w:rsidR="3F8A31F3" w:rsidRPr="0098489A">
        <w:t xml:space="preserve">any identified the </w:t>
      </w:r>
      <w:r w:rsidR="55E38693" w:rsidRPr="0098489A">
        <w:t>G</w:t>
      </w:r>
      <w:r w:rsidR="3F8A31F3" w:rsidRPr="0098489A">
        <w:t xml:space="preserve">overnment as </w:t>
      </w:r>
      <w:r w:rsidR="3DDCEE18" w:rsidRPr="0098489A">
        <w:t xml:space="preserve">the </w:t>
      </w:r>
      <w:r w:rsidR="3F8A31F3" w:rsidRPr="0098489A">
        <w:t xml:space="preserve">leader of anti-racism </w:t>
      </w:r>
      <w:r w:rsidR="6394A287" w:rsidRPr="0098489A">
        <w:t xml:space="preserve">policy </w:t>
      </w:r>
      <w:r w:rsidR="3F8A31F3" w:rsidRPr="0098489A">
        <w:t xml:space="preserve">reforms, </w:t>
      </w:r>
      <w:r w:rsidR="2FA90892" w:rsidRPr="0098489A">
        <w:t>setting a crucial</w:t>
      </w:r>
      <w:r w:rsidR="7B12549E" w:rsidRPr="0098489A">
        <w:t xml:space="preserve">, high-level example to follow.  </w:t>
      </w:r>
      <w:r w:rsidR="00BD4DB3" w:rsidRPr="0098489A">
        <w:t xml:space="preserve">A few </w:t>
      </w:r>
      <w:r w:rsidR="45BB7A98" w:rsidRPr="0098489A">
        <w:t>responses acknowledged that only reform at the highest institution</w:t>
      </w:r>
      <w:r w:rsidR="3C7EAEAF" w:rsidRPr="0098489A">
        <w:t>al levels</w:t>
      </w:r>
      <w:r w:rsidR="45BB7A98" w:rsidRPr="0098489A">
        <w:t xml:space="preserve"> would bring about changes at the social and community level, </w:t>
      </w:r>
      <w:r w:rsidR="45D2169B" w:rsidRPr="0098489A">
        <w:t xml:space="preserve">while others drew attention to the importance of other leaders, </w:t>
      </w:r>
      <w:r w:rsidR="008A7F1D" w:rsidRPr="0098489A">
        <w:t xml:space="preserve">such as </w:t>
      </w:r>
      <w:r w:rsidR="324EA37F" w:rsidRPr="0098489A">
        <w:t>executive</w:t>
      </w:r>
      <w:r w:rsidR="008A7F1D" w:rsidRPr="0098489A">
        <w:t xml:space="preserve"> members of organisations</w:t>
      </w:r>
      <w:r w:rsidR="324EA37F" w:rsidRPr="0098489A">
        <w:t xml:space="preserve">, for leading </w:t>
      </w:r>
      <w:r w:rsidR="008A7F1D" w:rsidRPr="0098489A">
        <w:t>change</w:t>
      </w:r>
      <w:r w:rsidR="324EA37F" w:rsidRPr="0098489A">
        <w:t xml:space="preserve">. </w:t>
      </w:r>
    </w:p>
    <w:p w14:paraId="7CC7570B" w14:textId="68131BE6" w:rsidR="10A974F2" w:rsidRPr="0098489A" w:rsidRDefault="10A974F2" w:rsidP="230E9CA4">
      <w:r w:rsidRPr="0098489A">
        <w:t xml:space="preserve">A considerable number of responses called for education to address and prevent racism, not only for individuals but also </w:t>
      </w:r>
      <w:r w:rsidR="200F2A14" w:rsidRPr="0098489A">
        <w:t>for service providers to enhance their cultural safety.</w:t>
      </w:r>
      <w:r w:rsidR="3A3AD6F4" w:rsidRPr="0098489A">
        <w:t xml:space="preserve"> Hospitals and other healthcare settings, for example, were identified as requiring widescale cultural and anti-racism training to reduce medical bias and discrimination.</w:t>
      </w:r>
      <w:r w:rsidR="200F2A14" w:rsidRPr="0098489A">
        <w:t xml:space="preserve"> </w:t>
      </w:r>
      <w:r w:rsidR="79AC9186" w:rsidRPr="0098489A">
        <w:t xml:space="preserve">Others suggested that early education about racism, and building racial literacy across Australian society, would be a crucial anti-racism reform. </w:t>
      </w:r>
    </w:p>
    <w:p w14:paraId="5E870CAB" w14:textId="552C16E4" w:rsidR="00677D49" w:rsidRPr="0098489A" w:rsidRDefault="13E4A956" w:rsidP="230E9CA4">
      <w:r w:rsidRPr="0098489A">
        <w:t xml:space="preserve">Various respondents </w:t>
      </w:r>
      <w:r w:rsidR="01DE38D2" w:rsidRPr="0098489A">
        <w:t xml:space="preserve">mentioned </w:t>
      </w:r>
      <w:r w:rsidRPr="0098489A">
        <w:t xml:space="preserve">the harmful and negative impacts of misrepresentation in public spheres, </w:t>
      </w:r>
      <w:r w:rsidR="01DE38D2" w:rsidRPr="0098489A">
        <w:t xml:space="preserve">including by politicians and the media, </w:t>
      </w:r>
      <w:r w:rsidRPr="0098489A">
        <w:t xml:space="preserve">which contributed to stereotyping and negative </w:t>
      </w:r>
      <w:r w:rsidR="01DE38D2" w:rsidRPr="0098489A">
        <w:t>views of multicultural communities</w:t>
      </w:r>
      <w:r w:rsidRPr="0098489A">
        <w:t>.</w:t>
      </w:r>
      <w:r w:rsidR="01DE38D2" w:rsidRPr="0098489A">
        <w:t xml:space="preserve"> </w:t>
      </w:r>
      <w:r w:rsidR="56402B08" w:rsidRPr="0098489A">
        <w:t xml:space="preserve">A range of responses identified public and </w:t>
      </w:r>
      <w:r w:rsidR="56402B08" w:rsidRPr="0098489A">
        <w:lastRenderedPageBreak/>
        <w:t xml:space="preserve">political discourse about migrants, refugees and asylum seekers as particularly divisive, and </w:t>
      </w:r>
      <w:r w:rsidR="1DBDCBD7" w:rsidRPr="0098489A">
        <w:t>some identified the use of anti-migrant rhetoric as a common</w:t>
      </w:r>
      <w:r w:rsidR="338757FC" w:rsidRPr="0098489A">
        <w:t xml:space="preserve"> </w:t>
      </w:r>
      <w:r w:rsidR="1DBDCBD7" w:rsidRPr="0098489A">
        <w:t xml:space="preserve">political tool </w:t>
      </w:r>
      <w:r w:rsidR="713814F5" w:rsidRPr="0098489A">
        <w:t>in</w:t>
      </w:r>
      <w:r w:rsidR="1DBDCBD7" w:rsidRPr="0098489A">
        <w:t xml:space="preserve"> Australian politics.</w:t>
      </w:r>
      <w:r w:rsidR="0B29A972" w:rsidRPr="0098489A">
        <w:t xml:space="preserve"> Respondents also referred to the idea of strengthening and building a sense of community amongst different cultures in Australian </w:t>
      </w:r>
      <w:r w:rsidR="77270DA8" w:rsidRPr="0098489A">
        <w:t>society as a way to combat</w:t>
      </w:r>
      <w:r w:rsidR="00E87CBD" w:rsidRPr="0098489A">
        <w:t>ing</w:t>
      </w:r>
      <w:r w:rsidR="77270DA8" w:rsidRPr="0098489A">
        <w:t xml:space="preserve"> misrepresentation. </w:t>
      </w:r>
      <w:r w:rsidR="008E2491" w:rsidRPr="0098489A">
        <w:t xml:space="preserve">Suggestions included celebrating and </w:t>
      </w:r>
      <w:r w:rsidR="77270DA8" w:rsidRPr="0098489A">
        <w:t>mak</w:t>
      </w:r>
      <w:r w:rsidR="008E2491" w:rsidRPr="0098489A">
        <w:t>ing</w:t>
      </w:r>
      <w:r w:rsidR="77270DA8" w:rsidRPr="0098489A">
        <w:t xml:space="preserve"> differences,</w:t>
      </w:r>
      <w:r w:rsidR="008E2491" w:rsidRPr="0098489A">
        <w:t xml:space="preserve"> visible</w:t>
      </w:r>
      <w:r w:rsidR="77270DA8" w:rsidRPr="0098489A">
        <w:t xml:space="preserve"> in a positive and human-centred</w:t>
      </w:r>
      <w:r w:rsidR="1DBDCBD7" w:rsidRPr="0098489A">
        <w:t xml:space="preserve"> </w:t>
      </w:r>
      <w:r w:rsidR="008E2491" w:rsidRPr="0098489A">
        <w:t>way</w:t>
      </w:r>
      <w:r w:rsidR="22D1CA07" w:rsidRPr="0098489A">
        <w:t xml:space="preserve">, </w:t>
      </w:r>
      <w:r w:rsidR="01DE38D2" w:rsidRPr="0098489A">
        <w:t xml:space="preserve">These </w:t>
      </w:r>
      <w:r w:rsidR="008E2491" w:rsidRPr="0098489A">
        <w:t xml:space="preserve">suggestions </w:t>
      </w:r>
      <w:r w:rsidR="01DE38D2" w:rsidRPr="0098489A">
        <w:t>were classified under participation and representation.</w:t>
      </w:r>
      <w:r w:rsidR="24029FF7" w:rsidRPr="0098489A">
        <w:t xml:space="preserve"> </w:t>
      </w:r>
    </w:p>
    <w:p w14:paraId="357F8115" w14:textId="40223EE4" w:rsidR="000C70C6" w:rsidRPr="0098489A" w:rsidRDefault="76D3BECF" w:rsidP="000C70C6">
      <w:r w:rsidRPr="0098489A">
        <w:t xml:space="preserve">A number of responses spoke to themes of justice and the legal system, in relation to reporting and responding to racism. </w:t>
      </w:r>
      <w:r w:rsidR="2DD6D5E3" w:rsidRPr="0098489A">
        <w:t>Many</w:t>
      </w:r>
      <w:r w:rsidRPr="0098489A">
        <w:t xml:space="preserve"> noted the limitations of avenues to report racist incidents and offenders, while others urged the establishment anti-racism legislation to prevent incidents of racism. </w:t>
      </w:r>
    </w:p>
    <w:p w14:paraId="0485588C" w14:textId="7CD37FB9" w:rsidR="008E2491" w:rsidRPr="0098489A" w:rsidRDefault="000C70C6" w:rsidP="000C70C6">
      <w:pPr>
        <w:rPr>
          <w:b/>
          <w:bCs/>
        </w:rPr>
      </w:pPr>
      <w:r w:rsidRPr="0098489A">
        <w:t>The survey also recorded various comments recognising racism against First Nation</w:t>
      </w:r>
      <w:r w:rsidR="00E94716" w:rsidRPr="0098489A">
        <w:t>s people</w:t>
      </w:r>
      <w:r w:rsidRPr="0098489A">
        <w:t>. They ranged from placing First Nations</w:t>
      </w:r>
      <w:r w:rsidR="00E94716" w:rsidRPr="0098489A">
        <w:t xml:space="preserve"> people</w:t>
      </w:r>
      <w:r w:rsidRPr="0098489A">
        <w:t>’</w:t>
      </w:r>
      <w:r w:rsidR="00E94716" w:rsidRPr="0098489A">
        <w:t>s</w:t>
      </w:r>
      <w:r w:rsidRPr="0098489A">
        <w:t xml:space="preserve"> marginalisation as evidence of historical racism in Australia, to recognition that multicultural communities experience racism, but not ‘as bad’ as First Nations</w:t>
      </w:r>
      <w:r w:rsidR="00E94716" w:rsidRPr="0098489A">
        <w:t xml:space="preserve"> people</w:t>
      </w:r>
      <w:r w:rsidRPr="0098489A">
        <w:t xml:space="preserve">. Like with the consultations, the context of the Voice referendum may have contributed to a higher visibility of concerns around racism against First Nations. </w:t>
      </w:r>
      <w:r w:rsidRPr="0098489A">
        <w:br/>
      </w:r>
    </w:p>
    <w:p w14:paraId="10141860" w14:textId="5BFFEF1F" w:rsidR="00677D49" w:rsidRPr="0098489A" w:rsidRDefault="00677D49" w:rsidP="000C70C6">
      <w:pPr>
        <w:rPr>
          <w:b/>
          <w:bCs/>
        </w:rPr>
      </w:pPr>
      <w:r w:rsidRPr="0098489A">
        <w:rPr>
          <w:b/>
          <w:bCs/>
        </w:rPr>
        <w:t xml:space="preserve">Table </w:t>
      </w:r>
      <w:r w:rsidR="00A76FD5" w:rsidRPr="0098489A">
        <w:rPr>
          <w:b/>
          <w:bCs/>
        </w:rPr>
        <w:t xml:space="preserve">1. </w:t>
      </w:r>
      <w:r w:rsidRPr="0098489A">
        <w:rPr>
          <w:b/>
          <w:bCs/>
        </w:rPr>
        <w:t>Main themes from survey</w:t>
      </w:r>
    </w:p>
    <w:tbl>
      <w:tblPr>
        <w:tblW w:w="6060" w:type="dxa"/>
        <w:tblLook w:val="04A0" w:firstRow="1" w:lastRow="0" w:firstColumn="1" w:lastColumn="0" w:noHBand="0" w:noVBand="1"/>
      </w:tblPr>
      <w:tblGrid>
        <w:gridCol w:w="4140"/>
        <w:gridCol w:w="960"/>
        <w:gridCol w:w="960"/>
      </w:tblGrid>
      <w:tr w:rsidR="00677D49" w:rsidRPr="0098489A" w14:paraId="1215D5D5" w14:textId="77777777">
        <w:trPr>
          <w:trHeight w:val="330"/>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7DB16" w14:textId="5F2363D4" w:rsidR="00677D49" w:rsidRPr="0098489A" w:rsidRDefault="004E288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S</w:t>
            </w:r>
            <w:r w:rsidR="00677D49" w:rsidRPr="0098489A">
              <w:rPr>
                <w:rFonts w:eastAsia="Times New Roman" w:cs="Calibri"/>
                <w:color w:val="000000"/>
                <w:kern w:val="0"/>
                <w:lang w:eastAsia="en-AU"/>
                <w14:ligatures w14:val="none"/>
              </w:rPr>
              <w:t>ystemic racism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9CCE61"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A654F4"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39%</w:t>
            </w:r>
          </w:p>
        </w:tc>
      </w:tr>
      <w:tr w:rsidR="00677D49" w:rsidRPr="0098489A" w14:paraId="475AB5B7" w14:textId="77777777">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AB900E7" w14:textId="77777777"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Education and training</w:t>
            </w:r>
          </w:p>
        </w:tc>
        <w:tc>
          <w:tcPr>
            <w:tcW w:w="960" w:type="dxa"/>
            <w:tcBorders>
              <w:top w:val="nil"/>
              <w:left w:val="nil"/>
              <w:bottom w:val="single" w:sz="4" w:space="0" w:color="auto"/>
              <w:right w:val="single" w:sz="4" w:space="0" w:color="auto"/>
            </w:tcBorders>
            <w:shd w:val="clear" w:color="auto" w:fill="auto"/>
            <w:noWrap/>
            <w:vAlign w:val="bottom"/>
            <w:hideMark/>
          </w:tcPr>
          <w:p w14:paraId="5664846B"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79</w:t>
            </w:r>
          </w:p>
        </w:tc>
        <w:tc>
          <w:tcPr>
            <w:tcW w:w="960" w:type="dxa"/>
            <w:tcBorders>
              <w:top w:val="nil"/>
              <w:left w:val="nil"/>
              <w:bottom w:val="single" w:sz="4" w:space="0" w:color="auto"/>
              <w:right w:val="single" w:sz="4" w:space="0" w:color="auto"/>
            </w:tcBorders>
            <w:shd w:val="clear" w:color="auto" w:fill="auto"/>
            <w:noWrap/>
            <w:vAlign w:val="bottom"/>
            <w:hideMark/>
          </w:tcPr>
          <w:p w14:paraId="6938E94A"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19%</w:t>
            </w:r>
          </w:p>
        </w:tc>
      </w:tr>
      <w:tr w:rsidR="00677D49" w:rsidRPr="0098489A" w14:paraId="4D6D345E" w14:textId="77777777">
        <w:trPr>
          <w:trHeight w:val="315"/>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DFA14A7" w14:textId="77777777"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Participation and representation</w:t>
            </w:r>
          </w:p>
        </w:tc>
        <w:tc>
          <w:tcPr>
            <w:tcW w:w="960" w:type="dxa"/>
            <w:tcBorders>
              <w:top w:val="nil"/>
              <w:left w:val="nil"/>
              <w:bottom w:val="single" w:sz="4" w:space="0" w:color="auto"/>
              <w:right w:val="single" w:sz="4" w:space="0" w:color="auto"/>
            </w:tcBorders>
            <w:shd w:val="clear" w:color="auto" w:fill="auto"/>
            <w:noWrap/>
            <w:vAlign w:val="bottom"/>
            <w:hideMark/>
          </w:tcPr>
          <w:p w14:paraId="7DF74F70"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69</w:t>
            </w:r>
          </w:p>
        </w:tc>
        <w:tc>
          <w:tcPr>
            <w:tcW w:w="960" w:type="dxa"/>
            <w:tcBorders>
              <w:top w:val="nil"/>
              <w:left w:val="nil"/>
              <w:bottom w:val="single" w:sz="4" w:space="0" w:color="auto"/>
              <w:right w:val="single" w:sz="4" w:space="0" w:color="auto"/>
            </w:tcBorders>
            <w:shd w:val="clear" w:color="auto" w:fill="auto"/>
            <w:noWrap/>
            <w:vAlign w:val="bottom"/>
            <w:hideMark/>
          </w:tcPr>
          <w:p w14:paraId="13AF76CC"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17%</w:t>
            </w:r>
          </w:p>
        </w:tc>
      </w:tr>
      <w:tr w:rsidR="00677D49" w:rsidRPr="0098489A" w14:paraId="5A3F08AF" w14:textId="77777777">
        <w:trPr>
          <w:trHeight w:val="36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17EE631" w14:textId="3FAD50E9"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 xml:space="preserve">Justice </w:t>
            </w:r>
            <w:r w:rsidR="00A76FD5" w:rsidRPr="0098489A">
              <w:rPr>
                <w:rFonts w:eastAsia="Times New Roman" w:cs="Calibri"/>
                <w:color w:val="000000"/>
                <w:kern w:val="0"/>
                <w:lang w:eastAsia="en-AU"/>
                <w14:ligatures w14:val="none"/>
              </w:rPr>
              <w:t xml:space="preserve">and </w:t>
            </w:r>
            <w:r w:rsidR="000C70C6" w:rsidRPr="0098489A">
              <w:rPr>
                <w:rFonts w:eastAsia="Times New Roman" w:cs="Calibri"/>
                <w:color w:val="000000"/>
                <w:kern w:val="0"/>
                <w:lang w:eastAsia="en-AU"/>
                <w14:ligatures w14:val="none"/>
              </w:rPr>
              <w:t xml:space="preserve">the </w:t>
            </w:r>
            <w:r w:rsidR="00A76FD5" w:rsidRPr="0098489A">
              <w:rPr>
                <w:rFonts w:eastAsia="Times New Roman" w:cs="Calibri"/>
                <w:color w:val="000000"/>
                <w:kern w:val="0"/>
                <w:lang w:eastAsia="en-AU"/>
                <w14:ligatures w14:val="none"/>
              </w:rPr>
              <w:t xml:space="preserve">legal </w:t>
            </w:r>
            <w:r w:rsidRPr="0098489A">
              <w:rPr>
                <w:rFonts w:eastAsia="Times New Roman" w:cs="Calibri"/>
                <w:color w:val="000000"/>
                <w:kern w:val="0"/>
                <w:lang w:eastAsia="en-AU"/>
                <w14:ligatures w14:val="none"/>
              </w:rPr>
              <w:t>system</w:t>
            </w:r>
          </w:p>
        </w:tc>
        <w:tc>
          <w:tcPr>
            <w:tcW w:w="960" w:type="dxa"/>
            <w:tcBorders>
              <w:top w:val="nil"/>
              <w:left w:val="nil"/>
              <w:bottom w:val="single" w:sz="4" w:space="0" w:color="auto"/>
              <w:right w:val="single" w:sz="4" w:space="0" w:color="auto"/>
            </w:tcBorders>
            <w:shd w:val="clear" w:color="auto" w:fill="auto"/>
            <w:noWrap/>
            <w:vAlign w:val="bottom"/>
            <w:hideMark/>
          </w:tcPr>
          <w:p w14:paraId="2C51E328"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57</w:t>
            </w:r>
          </w:p>
        </w:tc>
        <w:tc>
          <w:tcPr>
            <w:tcW w:w="960" w:type="dxa"/>
            <w:tcBorders>
              <w:top w:val="nil"/>
              <w:left w:val="nil"/>
              <w:bottom w:val="single" w:sz="4" w:space="0" w:color="auto"/>
              <w:right w:val="single" w:sz="4" w:space="0" w:color="auto"/>
            </w:tcBorders>
            <w:shd w:val="clear" w:color="auto" w:fill="auto"/>
            <w:noWrap/>
            <w:vAlign w:val="bottom"/>
            <w:hideMark/>
          </w:tcPr>
          <w:p w14:paraId="5C844B06"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14%</w:t>
            </w:r>
          </w:p>
        </w:tc>
      </w:tr>
      <w:tr w:rsidR="00677D49" w:rsidRPr="0098489A" w14:paraId="588A0B61" w14:textId="77777777">
        <w:trPr>
          <w:trHeight w:val="42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F3D03CE" w14:textId="5278D58C"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Racism against First Nations</w:t>
            </w:r>
            <w:r w:rsidR="00E94716" w:rsidRPr="0098489A">
              <w:rPr>
                <w:rFonts w:eastAsia="Times New Roman" w:cs="Calibri"/>
                <w:color w:val="000000"/>
                <w:kern w:val="0"/>
                <w:lang w:eastAsia="en-AU"/>
                <w14:ligatures w14:val="none"/>
              </w:rPr>
              <w:t xml:space="preserve"> people</w:t>
            </w:r>
          </w:p>
        </w:tc>
        <w:tc>
          <w:tcPr>
            <w:tcW w:w="960" w:type="dxa"/>
            <w:tcBorders>
              <w:top w:val="nil"/>
              <w:left w:val="nil"/>
              <w:bottom w:val="single" w:sz="4" w:space="0" w:color="auto"/>
              <w:right w:val="single" w:sz="4" w:space="0" w:color="auto"/>
            </w:tcBorders>
            <w:shd w:val="clear" w:color="auto" w:fill="auto"/>
            <w:noWrap/>
            <w:vAlign w:val="bottom"/>
            <w:hideMark/>
          </w:tcPr>
          <w:p w14:paraId="22C7D4B2"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33</w:t>
            </w:r>
          </w:p>
        </w:tc>
        <w:tc>
          <w:tcPr>
            <w:tcW w:w="960" w:type="dxa"/>
            <w:tcBorders>
              <w:top w:val="nil"/>
              <w:left w:val="nil"/>
              <w:bottom w:val="single" w:sz="4" w:space="0" w:color="auto"/>
              <w:right w:val="single" w:sz="4" w:space="0" w:color="auto"/>
            </w:tcBorders>
            <w:shd w:val="clear" w:color="auto" w:fill="auto"/>
            <w:noWrap/>
            <w:vAlign w:val="bottom"/>
            <w:hideMark/>
          </w:tcPr>
          <w:p w14:paraId="673788DA"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8%</w:t>
            </w:r>
          </w:p>
        </w:tc>
      </w:tr>
      <w:tr w:rsidR="00677D49" w:rsidRPr="0098489A" w14:paraId="61622A7D" w14:textId="77777777">
        <w:trPr>
          <w:trHeight w:val="39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42E36F91" w14:textId="77777777"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Unclassified/various</w:t>
            </w:r>
          </w:p>
        </w:tc>
        <w:tc>
          <w:tcPr>
            <w:tcW w:w="960" w:type="dxa"/>
            <w:tcBorders>
              <w:top w:val="nil"/>
              <w:left w:val="nil"/>
              <w:bottom w:val="single" w:sz="4" w:space="0" w:color="auto"/>
              <w:right w:val="single" w:sz="4" w:space="0" w:color="auto"/>
            </w:tcBorders>
            <w:shd w:val="clear" w:color="auto" w:fill="auto"/>
            <w:noWrap/>
            <w:vAlign w:val="bottom"/>
            <w:hideMark/>
          </w:tcPr>
          <w:p w14:paraId="2A3BD3A9"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5433C6E5"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w:t>
            </w:r>
          </w:p>
        </w:tc>
      </w:tr>
      <w:tr w:rsidR="00677D49" w:rsidRPr="0098489A" w14:paraId="06E0FB49" w14:textId="77777777">
        <w:trPr>
          <w:trHeight w:val="29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E04DB73" w14:textId="77777777" w:rsidR="00677D49" w:rsidRPr="0098489A" w:rsidRDefault="00677D49">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Racist commentary</w:t>
            </w:r>
          </w:p>
        </w:tc>
        <w:tc>
          <w:tcPr>
            <w:tcW w:w="960" w:type="dxa"/>
            <w:tcBorders>
              <w:top w:val="nil"/>
              <w:left w:val="nil"/>
              <w:bottom w:val="single" w:sz="4" w:space="0" w:color="auto"/>
              <w:right w:val="single" w:sz="4" w:space="0" w:color="auto"/>
            </w:tcBorders>
            <w:shd w:val="clear" w:color="auto" w:fill="auto"/>
            <w:noWrap/>
            <w:vAlign w:val="bottom"/>
            <w:hideMark/>
          </w:tcPr>
          <w:p w14:paraId="6B637CAD"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2B2F800" w14:textId="77777777" w:rsidR="00677D49" w:rsidRPr="0098489A" w:rsidRDefault="00677D49">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0%</w:t>
            </w:r>
          </w:p>
        </w:tc>
      </w:tr>
      <w:tr w:rsidR="00677D49" w:rsidRPr="0098489A" w14:paraId="50D14E5B" w14:textId="77777777">
        <w:trPr>
          <w:trHeight w:val="290"/>
        </w:trPr>
        <w:tc>
          <w:tcPr>
            <w:tcW w:w="4140" w:type="dxa"/>
            <w:tcBorders>
              <w:top w:val="nil"/>
              <w:left w:val="single" w:sz="4" w:space="0" w:color="auto"/>
              <w:bottom w:val="single" w:sz="4" w:space="0" w:color="auto"/>
              <w:right w:val="single" w:sz="4" w:space="0" w:color="auto"/>
            </w:tcBorders>
            <w:shd w:val="clear" w:color="000000" w:fill="D9E1F2"/>
            <w:noWrap/>
            <w:vAlign w:val="bottom"/>
            <w:hideMark/>
          </w:tcPr>
          <w:p w14:paraId="0014C67D" w14:textId="77777777" w:rsidR="00677D49" w:rsidRPr="0098489A" w:rsidRDefault="00677D49">
            <w:pPr>
              <w:spacing w:after="0" w:line="240" w:lineRule="auto"/>
              <w:rPr>
                <w:rFonts w:eastAsia="Times New Roman" w:cs="Calibri"/>
                <w:i/>
                <w:iCs/>
                <w:color w:val="000000"/>
                <w:kern w:val="0"/>
                <w:lang w:eastAsia="en-AU"/>
                <w14:ligatures w14:val="none"/>
              </w:rPr>
            </w:pPr>
            <w:r w:rsidRPr="0098489A">
              <w:rPr>
                <w:rFonts w:eastAsia="Times New Roman" w:cs="Calibri"/>
                <w:i/>
                <w:iCs/>
                <w:color w:val="000000"/>
                <w:kern w:val="0"/>
                <w:lang w:eastAsia="en-AU"/>
                <w14:ligatures w14:val="none"/>
              </w:rPr>
              <w:t>TOTAL</w:t>
            </w:r>
          </w:p>
        </w:tc>
        <w:tc>
          <w:tcPr>
            <w:tcW w:w="960" w:type="dxa"/>
            <w:tcBorders>
              <w:top w:val="nil"/>
              <w:left w:val="nil"/>
              <w:bottom w:val="single" w:sz="4" w:space="0" w:color="auto"/>
              <w:right w:val="single" w:sz="4" w:space="0" w:color="auto"/>
            </w:tcBorders>
            <w:shd w:val="clear" w:color="000000" w:fill="D9E1F2"/>
            <w:noWrap/>
            <w:vAlign w:val="bottom"/>
            <w:hideMark/>
          </w:tcPr>
          <w:p w14:paraId="380F47E8" w14:textId="77777777" w:rsidR="00677D49" w:rsidRPr="0098489A" w:rsidRDefault="00677D49">
            <w:pPr>
              <w:spacing w:after="0" w:line="240" w:lineRule="auto"/>
              <w:jc w:val="right"/>
              <w:rPr>
                <w:rFonts w:eastAsia="Times New Roman" w:cs="Calibri"/>
                <w:i/>
                <w:iCs/>
                <w:color w:val="000000"/>
                <w:kern w:val="0"/>
                <w:lang w:eastAsia="en-AU"/>
                <w14:ligatures w14:val="none"/>
              </w:rPr>
            </w:pPr>
            <w:r w:rsidRPr="0098489A">
              <w:rPr>
                <w:rFonts w:eastAsia="Times New Roman" w:cs="Calibri"/>
                <w:i/>
                <w:iCs/>
                <w:color w:val="000000"/>
                <w:kern w:val="0"/>
                <w:lang w:eastAsia="en-AU"/>
                <w14:ligatures w14:val="none"/>
              </w:rPr>
              <w:t>411</w:t>
            </w:r>
          </w:p>
        </w:tc>
        <w:tc>
          <w:tcPr>
            <w:tcW w:w="960" w:type="dxa"/>
            <w:tcBorders>
              <w:top w:val="nil"/>
              <w:left w:val="nil"/>
              <w:bottom w:val="single" w:sz="4" w:space="0" w:color="auto"/>
              <w:right w:val="single" w:sz="4" w:space="0" w:color="auto"/>
            </w:tcBorders>
            <w:shd w:val="clear" w:color="000000" w:fill="D9E1F2"/>
            <w:noWrap/>
            <w:vAlign w:val="bottom"/>
            <w:hideMark/>
          </w:tcPr>
          <w:p w14:paraId="3D46665A" w14:textId="77777777" w:rsidR="00677D49" w:rsidRPr="0098489A" w:rsidRDefault="00677D49">
            <w:pPr>
              <w:spacing w:after="0" w:line="240" w:lineRule="auto"/>
              <w:jc w:val="right"/>
              <w:rPr>
                <w:rFonts w:eastAsia="Times New Roman" w:cs="Calibri"/>
                <w:i/>
                <w:iCs/>
                <w:color w:val="000000"/>
                <w:kern w:val="0"/>
                <w:lang w:eastAsia="en-AU"/>
                <w14:ligatures w14:val="none"/>
              </w:rPr>
            </w:pPr>
            <w:r w:rsidRPr="0098489A">
              <w:rPr>
                <w:rFonts w:eastAsia="Times New Roman" w:cs="Calibri"/>
                <w:i/>
                <w:iCs/>
                <w:color w:val="000000"/>
                <w:kern w:val="0"/>
                <w:lang w:eastAsia="en-AU"/>
                <w14:ligatures w14:val="none"/>
              </w:rPr>
              <w:t>100%</w:t>
            </w:r>
          </w:p>
        </w:tc>
      </w:tr>
    </w:tbl>
    <w:p w14:paraId="0000D539" w14:textId="77777777" w:rsidR="00C4411C" w:rsidRPr="0098489A" w:rsidRDefault="00D074A3" w:rsidP="00E25AC6">
      <w:r w:rsidRPr="0098489A">
        <w:t xml:space="preserve"> </w:t>
      </w:r>
    </w:p>
    <w:p w14:paraId="76F4E943" w14:textId="39F75B47" w:rsidR="002C5D45" w:rsidRPr="0098489A" w:rsidRDefault="00371003" w:rsidP="0078756D">
      <w:r w:rsidRPr="0098489A">
        <w:t>When commenting on how to address racism</w:t>
      </w:r>
      <w:r w:rsidR="00A51057" w:rsidRPr="0098489A">
        <w:t>,</w:t>
      </w:r>
      <w:r w:rsidR="4F32AF84" w:rsidRPr="0098489A">
        <w:t xml:space="preserve"> </w:t>
      </w:r>
      <w:r w:rsidR="00770717" w:rsidRPr="0098489A">
        <w:t xml:space="preserve">the role of Government </w:t>
      </w:r>
      <w:r w:rsidR="7A760F8C" w:rsidRPr="0098489A">
        <w:t>as a</w:t>
      </w:r>
      <w:r w:rsidR="4F32AF84" w:rsidRPr="0098489A">
        <w:t xml:space="preserve"> lead</w:t>
      </w:r>
      <w:r w:rsidR="3776A282" w:rsidRPr="0098489A">
        <w:t xml:space="preserve">er </w:t>
      </w:r>
      <w:r w:rsidR="00770717" w:rsidRPr="0098489A">
        <w:t>in</w:t>
      </w:r>
      <w:r w:rsidR="3776A282" w:rsidRPr="0098489A">
        <w:t xml:space="preserve"> </w:t>
      </w:r>
      <w:r w:rsidR="4F32AF84" w:rsidRPr="0098489A">
        <w:t>anti-racis</w:t>
      </w:r>
      <w:r w:rsidR="785D432D" w:rsidRPr="0098489A">
        <w:t>t reform</w:t>
      </w:r>
      <w:r w:rsidR="00770717" w:rsidRPr="0098489A">
        <w:t xml:space="preserve">s was the most common </w:t>
      </w:r>
      <w:r w:rsidR="0078756D" w:rsidRPr="0098489A">
        <w:t>theme</w:t>
      </w:r>
      <w:r w:rsidR="4F32AF84" w:rsidRPr="0098489A">
        <w:t>.</w:t>
      </w:r>
      <w:r w:rsidR="0078756D" w:rsidRPr="0098489A">
        <w:t xml:space="preserve"> </w:t>
      </w:r>
      <w:r w:rsidR="008D4326" w:rsidRPr="0098489A">
        <w:t>Similarly to the consultations, t</w:t>
      </w:r>
      <w:r w:rsidR="009637C3" w:rsidRPr="0098489A">
        <w:t xml:space="preserve">here was high emphasis on education and training, </w:t>
      </w:r>
      <w:r w:rsidR="008A78DB" w:rsidRPr="0098489A">
        <w:t xml:space="preserve">including in schools and workplaces. As highlighted </w:t>
      </w:r>
      <w:r w:rsidR="00016AF3" w:rsidRPr="0098489A">
        <w:t>below</w:t>
      </w:r>
      <w:r w:rsidR="000F471D" w:rsidRPr="0098489A">
        <w:t xml:space="preserve">, the concept of education </w:t>
      </w:r>
      <w:r w:rsidR="06D5CCD7" w:rsidRPr="0098489A">
        <w:t xml:space="preserve">referred to </w:t>
      </w:r>
      <w:r w:rsidR="7C4453C3" w:rsidRPr="0098489A">
        <w:t>m</w:t>
      </w:r>
      <w:r w:rsidR="6BA94115" w:rsidRPr="0098489A">
        <w:t>o</w:t>
      </w:r>
      <w:r w:rsidR="7C4453C3" w:rsidRPr="0098489A">
        <w:t xml:space="preserve">re </w:t>
      </w:r>
      <w:r w:rsidR="000F471D" w:rsidRPr="0098489A">
        <w:t>than cultural competency</w:t>
      </w:r>
      <w:r w:rsidR="769BBC9B" w:rsidRPr="0098489A">
        <w:t>. Respondents mentioned the need for</w:t>
      </w:r>
      <w:r w:rsidR="000F471D" w:rsidRPr="0098489A">
        <w:t xml:space="preserve"> education about racism and anti-racism, as well as </w:t>
      </w:r>
      <w:r w:rsidR="00292492" w:rsidRPr="0098489A">
        <w:t xml:space="preserve">on </w:t>
      </w:r>
      <w:r w:rsidR="000F471D" w:rsidRPr="0098489A">
        <w:t xml:space="preserve">how to be an ally and support those experiencing </w:t>
      </w:r>
      <w:r w:rsidR="51379CEB" w:rsidRPr="0098489A">
        <w:t>racism or</w:t>
      </w:r>
      <w:r w:rsidR="0FB1FF15" w:rsidRPr="0098489A">
        <w:t xml:space="preserve"> respond to in</w:t>
      </w:r>
      <w:r w:rsidR="0A83A89A" w:rsidRPr="0098489A">
        <w:t xml:space="preserve">cidents </w:t>
      </w:r>
      <w:r w:rsidR="0FB1FF15" w:rsidRPr="0098489A">
        <w:t>of racism</w:t>
      </w:r>
      <w:r w:rsidR="000F471D" w:rsidRPr="0098489A">
        <w:t xml:space="preserve">. </w:t>
      </w:r>
    </w:p>
    <w:p w14:paraId="41579C37" w14:textId="227A3582" w:rsidR="00FA7A2F" w:rsidRPr="0098489A" w:rsidRDefault="007108D3" w:rsidP="007108D3">
      <w:pPr>
        <w:rPr>
          <w:b/>
        </w:rPr>
      </w:pPr>
      <w:r w:rsidRPr="0098489A">
        <w:rPr>
          <w:b/>
        </w:rPr>
        <w:t xml:space="preserve">Table </w:t>
      </w:r>
      <w:r w:rsidR="001D19A7" w:rsidRPr="0098489A">
        <w:rPr>
          <w:b/>
          <w:bCs/>
        </w:rPr>
        <w:t>2. A</w:t>
      </w:r>
      <w:r w:rsidR="002C5D45" w:rsidRPr="0098489A">
        <w:rPr>
          <w:b/>
          <w:bCs/>
        </w:rPr>
        <w:t>nalysis</w:t>
      </w:r>
      <w:r w:rsidR="002C5D45" w:rsidRPr="0098489A">
        <w:rPr>
          <w:b/>
        </w:rPr>
        <w:t xml:space="preserve"> by sub-themes: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835"/>
        <w:gridCol w:w="1335"/>
      </w:tblGrid>
      <w:tr w:rsidR="006025D9" w:rsidRPr="0098489A" w14:paraId="03DB73A1" w14:textId="77777777" w:rsidTr="00872C31">
        <w:trPr>
          <w:trHeight w:val="444"/>
        </w:trPr>
        <w:tc>
          <w:tcPr>
            <w:tcW w:w="2475" w:type="dxa"/>
            <w:shd w:val="clear" w:color="auto" w:fill="auto"/>
          </w:tcPr>
          <w:p w14:paraId="6798D91A" w14:textId="39192499" w:rsidR="006025D9" w:rsidRPr="0098489A" w:rsidRDefault="0015327E" w:rsidP="0015327E">
            <w:pPr>
              <w:spacing w:before="240"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Theme</w:t>
            </w:r>
          </w:p>
        </w:tc>
        <w:tc>
          <w:tcPr>
            <w:tcW w:w="3835" w:type="dxa"/>
            <w:shd w:val="clear" w:color="auto" w:fill="auto"/>
            <w:vAlign w:val="bottom"/>
          </w:tcPr>
          <w:p w14:paraId="47EDA428" w14:textId="00FA08A8" w:rsidR="006025D9" w:rsidRPr="0098489A" w:rsidRDefault="0015327E" w:rsidP="0015327E">
            <w:pPr>
              <w:spacing w:before="240"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Sub-theme</w:t>
            </w:r>
          </w:p>
        </w:tc>
        <w:tc>
          <w:tcPr>
            <w:tcW w:w="1335" w:type="dxa"/>
            <w:shd w:val="clear" w:color="auto" w:fill="auto"/>
            <w:noWrap/>
            <w:vAlign w:val="bottom"/>
          </w:tcPr>
          <w:p w14:paraId="02BF66E8" w14:textId="77777777" w:rsidR="006025D9" w:rsidRPr="0098489A" w:rsidRDefault="0015327E" w:rsidP="0015327E">
            <w:pPr>
              <w:spacing w:before="240"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 xml:space="preserve">Incidence </w:t>
            </w:r>
          </w:p>
        </w:tc>
      </w:tr>
      <w:tr w:rsidR="0015327E" w:rsidRPr="0098489A" w14:paraId="0EE099AE" w14:textId="77777777" w:rsidTr="00872C31">
        <w:trPr>
          <w:trHeight w:val="290"/>
        </w:trPr>
        <w:tc>
          <w:tcPr>
            <w:tcW w:w="2475" w:type="dxa"/>
            <w:vMerge w:val="restart"/>
            <w:shd w:val="clear" w:color="auto" w:fill="auto"/>
          </w:tcPr>
          <w:p w14:paraId="1D32C5BF" w14:textId="4DB3EBEF" w:rsidR="0015327E" w:rsidRPr="0098489A" w:rsidRDefault="004E2882"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S</w:t>
            </w:r>
            <w:r w:rsidR="0015327E" w:rsidRPr="0098489A">
              <w:rPr>
                <w:rFonts w:eastAsia="Times New Roman" w:cs="Calibri"/>
                <w:color w:val="000000"/>
                <w:kern w:val="0"/>
                <w:lang w:eastAsia="en-AU"/>
                <w14:ligatures w14:val="none"/>
              </w:rPr>
              <w:t>ystemic racism</w:t>
            </w:r>
          </w:p>
        </w:tc>
        <w:tc>
          <w:tcPr>
            <w:tcW w:w="3835" w:type="dxa"/>
            <w:shd w:val="clear" w:color="auto" w:fill="auto"/>
            <w:vAlign w:val="bottom"/>
            <w:hideMark/>
          </w:tcPr>
          <w:p w14:paraId="7063AAB8" w14:textId="2FF5E0D4" w:rsidR="0015327E" w:rsidRPr="0098489A" w:rsidRDefault="000E34A0" w:rsidP="00965CF2">
            <w:pPr>
              <w:spacing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G</w:t>
            </w:r>
            <w:r w:rsidR="0015327E" w:rsidRPr="0098489A">
              <w:rPr>
                <w:rFonts w:eastAsia="Times New Roman" w:cs="Calibri"/>
                <w:b/>
                <w:bCs/>
                <w:color w:val="000000"/>
                <w:kern w:val="0"/>
                <w:lang w:eastAsia="en-AU"/>
                <w14:ligatures w14:val="none"/>
              </w:rPr>
              <w:t xml:space="preserve">overnment </w:t>
            </w:r>
            <w:r w:rsidR="001F26CA" w:rsidRPr="0098489A">
              <w:rPr>
                <w:rFonts w:eastAsia="Times New Roman" w:cs="Calibri"/>
                <w:b/>
                <w:bCs/>
                <w:color w:val="000000"/>
                <w:kern w:val="0"/>
                <w:lang w:eastAsia="en-AU"/>
                <w14:ligatures w14:val="none"/>
              </w:rPr>
              <w:t>l</w:t>
            </w:r>
            <w:r w:rsidR="0015327E" w:rsidRPr="0098489A">
              <w:rPr>
                <w:rFonts w:eastAsia="Times New Roman" w:cs="Calibri"/>
                <w:b/>
                <w:bCs/>
                <w:color w:val="000000"/>
                <w:kern w:val="0"/>
                <w:lang w:eastAsia="en-AU"/>
                <w14:ligatures w14:val="none"/>
              </w:rPr>
              <w:t>eadership</w:t>
            </w:r>
          </w:p>
        </w:tc>
        <w:tc>
          <w:tcPr>
            <w:tcW w:w="1335" w:type="dxa"/>
            <w:shd w:val="clear" w:color="auto" w:fill="auto"/>
            <w:noWrap/>
            <w:vAlign w:val="bottom"/>
            <w:hideMark/>
          </w:tcPr>
          <w:p w14:paraId="7ED36542" w14:textId="77777777" w:rsidR="0015327E" w:rsidRPr="0098489A" w:rsidRDefault="0015327E" w:rsidP="00965CF2">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11.2%</w:t>
            </w:r>
          </w:p>
        </w:tc>
      </w:tr>
      <w:tr w:rsidR="0015327E" w:rsidRPr="0098489A" w14:paraId="22B05E59" w14:textId="77777777" w:rsidTr="00872C31">
        <w:trPr>
          <w:trHeight w:val="290"/>
        </w:trPr>
        <w:tc>
          <w:tcPr>
            <w:tcW w:w="2475" w:type="dxa"/>
            <w:vMerge/>
          </w:tcPr>
          <w:p w14:paraId="0AAB232A" w14:textId="77777777" w:rsidR="0015327E" w:rsidRPr="0098489A" w:rsidRDefault="0015327E"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59744FB2" w14:textId="567B58FF" w:rsidR="0015327E"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Attention to i</w:t>
            </w:r>
            <w:r w:rsidR="0015327E" w:rsidRPr="0098489A">
              <w:rPr>
                <w:rFonts w:eastAsia="Times New Roman" w:cs="Calibri"/>
                <w:color w:val="000000"/>
                <w:kern w:val="0"/>
                <w:lang w:eastAsia="en-AU"/>
                <w14:ligatures w14:val="none"/>
              </w:rPr>
              <w:t>ntersectionality</w:t>
            </w:r>
          </w:p>
        </w:tc>
        <w:tc>
          <w:tcPr>
            <w:tcW w:w="1335" w:type="dxa"/>
            <w:shd w:val="clear" w:color="auto" w:fill="auto"/>
            <w:noWrap/>
            <w:vAlign w:val="bottom"/>
            <w:hideMark/>
          </w:tcPr>
          <w:p w14:paraId="3F726598" w14:textId="77777777" w:rsidR="0015327E" w:rsidRPr="0098489A" w:rsidRDefault="0015327E"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3.2%</w:t>
            </w:r>
          </w:p>
        </w:tc>
      </w:tr>
      <w:tr w:rsidR="0015327E" w:rsidRPr="0098489A" w14:paraId="6D8FCD8C" w14:textId="77777777" w:rsidTr="00872C31">
        <w:trPr>
          <w:trHeight w:val="290"/>
        </w:trPr>
        <w:tc>
          <w:tcPr>
            <w:tcW w:w="2475" w:type="dxa"/>
            <w:vMerge/>
          </w:tcPr>
          <w:p w14:paraId="0C163AE0" w14:textId="77777777" w:rsidR="0015327E" w:rsidRPr="0098489A" w:rsidRDefault="0015327E"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632045E9" w14:textId="72171A8D" w:rsidR="0015327E"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Racism in s</w:t>
            </w:r>
            <w:r w:rsidR="0015327E" w:rsidRPr="0098489A">
              <w:rPr>
                <w:rFonts w:eastAsia="Times New Roman" w:cs="Calibri"/>
                <w:color w:val="000000"/>
                <w:kern w:val="0"/>
                <w:lang w:eastAsia="en-AU"/>
                <w14:ligatures w14:val="none"/>
              </w:rPr>
              <w:t>chools</w:t>
            </w:r>
          </w:p>
        </w:tc>
        <w:tc>
          <w:tcPr>
            <w:tcW w:w="1335" w:type="dxa"/>
            <w:shd w:val="clear" w:color="auto" w:fill="auto"/>
            <w:noWrap/>
            <w:vAlign w:val="bottom"/>
            <w:hideMark/>
          </w:tcPr>
          <w:p w14:paraId="53B54E75" w14:textId="77777777" w:rsidR="0015327E" w:rsidRPr="0098489A" w:rsidRDefault="0015327E"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1.2%</w:t>
            </w:r>
          </w:p>
        </w:tc>
      </w:tr>
      <w:tr w:rsidR="0015327E" w:rsidRPr="0098489A" w14:paraId="06F28547" w14:textId="77777777" w:rsidTr="00872C31">
        <w:trPr>
          <w:trHeight w:val="330"/>
        </w:trPr>
        <w:tc>
          <w:tcPr>
            <w:tcW w:w="2475" w:type="dxa"/>
            <w:vMerge/>
          </w:tcPr>
          <w:p w14:paraId="2B6327FB" w14:textId="77777777" w:rsidR="0015327E" w:rsidRPr="0098489A" w:rsidRDefault="0015327E"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40CD550B" w14:textId="4A93CDF2" w:rsidR="0015327E" w:rsidRPr="0098489A" w:rsidRDefault="000E34A0" w:rsidP="00965CF2">
            <w:pPr>
              <w:spacing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Racism in w</w:t>
            </w:r>
            <w:r w:rsidR="0015327E" w:rsidRPr="0098489A">
              <w:rPr>
                <w:rFonts w:eastAsia="Times New Roman" w:cs="Calibri"/>
                <w:b/>
                <w:bCs/>
                <w:color w:val="000000"/>
                <w:kern w:val="0"/>
                <w:lang w:eastAsia="en-AU"/>
                <w14:ligatures w14:val="none"/>
              </w:rPr>
              <w:t>orkplaces</w:t>
            </w:r>
          </w:p>
        </w:tc>
        <w:tc>
          <w:tcPr>
            <w:tcW w:w="1335" w:type="dxa"/>
            <w:shd w:val="clear" w:color="auto" w:fill="auto"/>
            <w:noWrap/>
            <w:vAlign w:val="bottom"/>
            <w:hideMark/>
          </w:tcPr>
          <w:p w14:paraId="1EE9B5DC" w14:textId="77777777" w:rsidR="0015327E" w:rsidRPr="0098489A" w:rsidRDefault="0015327E" w:rsidP="00965CF2">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14.6%</w:t>
            </w:r>
          </w:p>
        </w:tc>
      </w:tr>
      <w:tr w:rsidR="0015327E" w:rsidRPr="0098489A" w14:paraId="7C3FC554" w14:textId="77777777" w:rsidTr="00872C31">
        <w:trPr>
          <w:trHeight w:val="330"/>
        </w:trPr>
        <w:tc>
          <w:tcPr>
            <w:tcW w:w="2475" w:type="dxa"/>
            <w:vMerge/>
          </w:tcPr>
          <w:p w14:paraId="08A3AC76" w14:textId="77777777" w:rsidR="0015327E" w:rsidRPr="0098489A" w:rsidRDefault="0015327E"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tcPr>
          <w:p w14:paraId="0A1BE444" w14:textId="30CC7439" w:rsidR="0015327E" w:rsidRPr="0098489A" w:rsidRDefault="000E34A0" w:rsidP="00965CF2">
            <w:pPr>
              <w:spacing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Racism in o</w:t>
            </w:r>
            <w:r w:rsidR="0015327E" w:rsidRPr="0098489A">
              <w:rPr>
                <w:rFonts w:eastAsia="Times New Roman" w:cs="Calibri"/>
                <w:b/>
                <w:bCs/>
                <w:color w:val="000000"/>
                <w:kern w:val="0"/>
                <w:lang w:eastAsia="en-AU"/>
                <w14:ligatures w14:val="none"/>
              </w:rPr>
              <w:t xml:space="preserve">ther </w:t>
            </w:r>
            <w:r w:rsidR="006F170A" w:rsidRPr="0098489A">
              <w:rPr>
                <w:rFonts w:eastAsia="Times New Roman" w:cs="Calibri"/>
                <w:b/>
                <w:bCs/>
                <w:color w:val="000000"/>
                <w:kern w:val="0"/>
                <w:lang w:eastAsia="en-AU"/>
                <w14:ligatures w14:val="none"/>
              </w:rPr>
              <w:t>i</w:t>
            </w:r>
            <w:r w:rsidR="0015327E" w:rsidRPr="0098489A">
              <w:rPr>
                <w:rFonts w:eastAsia="Times New Roman" w:cs="Calibri"/>
                <w:b/>
                <w:bCs/>
                <w:color w:val="000000"/>
                <w:kern w:val="0"/>
                <w:lang w:eastAsia="en-AU"/>
                <w14:ligatures w14:val="none"/>
              </w:rPr>
              <w:t>nstitutions</w:t>
            </w:r>
          </w:p>
        </w:tc>
        <w:tc>
          <w:tcPr>
            <w:tcW w:w="1335" w:type="dxa"/>
            <w:shd w:val="clear" w:color="auto" w:fill="auto"/>
            <w:noWrap/>
            <w:vAlign w:val="bottom"/>
          </w:tcPr>
          <w:p w14:paraId="6B10BD6C" w14:textId="79988CC5" w:rsidR="0015327E" w:rsidRPr="0098489A" w:rsidRDefault="0015327E" w:rsidP="00965CF2">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9.0%</w:t>
            </w:r>
          </w:p>
        </w:tc>
      </w:tr>
      <w:tr w:rsidR="0015327E" w:rsidRPr="0098489A" w14:paraId="02011768" w14:textId="77777777" w:rsidTr="00872C31">
        <w:trPr>
          <w:trHeight w:val="290"/>
        </w:trPr>
        <w:tc>
          <w:tcPr>
            <w:tcW w:w="2475" w:type="dxa"/>
            <w:vMerge/>
          </w:tcPr>
          <w:p w14:paraId="4A5764AF" w14:textId="77777777" w:rsidR="0015327E" w:rsidRPr="0098489A" w:rsidRDefault="0015327E"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2EC90051" w14:textId="78E886B7" w:rsidR="0015327E" w:rsidRPr="0098489A" w:rsidRDefault="0015327E" w:rsidP="00965CF2">
            <w:pPr>
              <w:spacing w:after="0" w:line="240" w:lineRule="auto"/>
              <w:rPr>
                <w:rFonts w:eastAsia="Times New Roman" w:cs="Calibri"/>
                <w:color w:val="000000"/>
                <w:kern w:val="0"/>
                <w:lang w:eastAsia="en-AU"/>
                <w14:ligatures w14:val="none"/>
              </w:rPr>
            </w:pPr>
          </w:p>
        </w:tc>
        <w:tc>
          <w:tcPr>
            <w:tcW w:w="1335" w:type="dxa"/>
            <w:shd w:val="clear" w:color="auto" w:fill="auto"/>
            <w:noWrap/>
            <w:vAlign w:val="bottom"/>
            <w:hideMark/>
          </w:tcPr>
          <w:p w14:paraId="784B762A" w14:textId="43F3B878" w:rsidR="0015327E" w:rsidRPr="0098489A" w:rsidRDefault="0015327E" w:rsidP="00965CF2">
            <w:pPr>
              <w:spacing w:after="0" w:line="240" w:lineRule="auto"/>
              <w:jc w:val="right"/>
              <w:rPr>
                <w:rFonts w:eastAsia="Times New Roman" w:cs="Calibri"/>
                <w:color w:val="000000"/>
                <w:kern w:val="0"/>
                <w:lang w:eastAsia="en-AU"/>
                <w14:ligatures w14:val="none"/>
              </w:rPr>
            </w:pPr>
          </w:p>
        </w:tc>
      </w:tr>
      <w:tr w:rsidR="000E34A0" w:rsidRPr="0098489A" w14:paraId="735960C3" w14:textId="77777777" w:rsidTr="00872C31">
        <w:trPr>
          <w:trHeight w:val="290"/>
        </w:trPr>
        <w:tc>
          <w:tcPr>
            <w:tcW w:w="2475" w:type="dxa"/>
            <w:vMerge w:val="restart"/>
            <w:shd w:val="clear" w:color="auto" w:fill="auto"/>
          </w:tcPr>
          <w:p w14:paraId="2E120259" w14:textId="5EAD8566" w:rsidR="000E34A0"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Education and training</w:t>
            </w:r>
          </w:p>
        </w:tc>
        <w:tc>
          <w:tcPr>
            <w:tcW w:w="3835" w:type="dxa"/>
            <w:shd w:val="clear" w:color="auto" w:fill="auto"/>
            <w:vAlign w:val="bottom"/>
          </w:tcPr>
          <w:p w14:paraId="03F0EAA0" w14:textId="58B9C987" w:rsidR="000E34A0" w:rsidRPr="0098489A" w:rsidRDefault="000E34A0" w:rsidP="00965CF2">
            <w:pPr>
              <w:spacing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 xml:space="preserve">Education </w:t>
            </w:r>
            <w:r w:rsidR="006F170A" w:rsidRPr="0098489A">
              <w:rPr>
                <w:rFonts w:eastAsia="Times New Roman" w:cs="Calibri"/>
                <w:b/>
                <w:bCs/>
                <w:color w:val="000000"/>
                <w:kern w:val="0"/>
                <w:lang w:eastAsia="en-AU"/>
                <w14:ligatures w14:val="none"/>
              </w:rPr>
              <w:t>about</w:t>
            </w:r>
            <w:r w:rsidR="00EE4CC6" w:rsidRPr="0098489A">
              <w:rPr>
                <w:rFonts w:eastAsia="Times New Roman" w:cs="Calibri"/>
                <w:b/>
                <w:bCs/>
                <w:color w:val="000000"/>
                <w:kern w:val="0"/>
                <w:lang w:eastAsia="en-AU"/>
                <w14:ligatures w14:val="none"/>
              </w:rPr>
              <w:t xml:space="preserve"> racism</w:t>
            </w:r>
          </w:p>
        </w:tc>
        <w:tc>
          <w:tcPr>
            <w:tcW w:w="1335" w:type="dxa"/>
            <w:shd w:val="clear" w:color="auto" w:fill="auto"/>
            <w:noWrap/>
            <w:vAlign w:val="bottom"/>
          </w:tcPr>
          <w:p w14:paraId="4C65AAE1" w14:textId="77F89D9F" w:rsidR="000E34A0" w:rsidRPr="0098489A" w:rsidRDefault="000E34A0" w:rsidP="00965CF2">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9.0%</w:t>
            </w:r>
          </w:p>
        </w:tc>
      </w:tr>
      <w:tr w:rsidR="000E34A0" w:rsidRPr="0098489A" w14:paraId="48CA17DB" w14:textId="77777777" w:rsidTr="00872C31">
        <w:trPr>
          <w:trHeight w:val="309"/>
        </w:trPr>
        <w:tc>
          <w:tcPr>
            <w:tcW w:w="2475" w:type="dxa"/>
            <w:vMerge/>
          </w:tcPr>
          <w:p w14:paraId="60420B03" w14:textId="77B060EA" w:rsidR="000E34A0" w:rsidRPr="0098489A" w:rsidRDefault="000E34A0"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7EEBA4DA" w14:textId="51066BF9" w:rsidR="000E34A0"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 xml:space="preserve">Cultural </w:t>
            </w:r>
            <w:r w:rsidR="00EE4CC6" w:rsidRPr="0098489A">
              <w:rPr>
                <w:rFonts w:eastAsia="Times New Roman" w:cs="Calibri"/>
                <w:color w:val="000000"/>
                <w:kern w:val="0"/>
                <w:lang w:eastAsia="en-AU"/>
                <w14:ligatures w14:val="none"/>
              </w:rPr>
              <w:t>c</w:t>
            </w:r>
            <w:r w:rsidRPr="0098489A">
              <w:rPr>
                <w:rFonts w:eastAsia="Times New Roman" w:cs="Calibri"/>
                <w:color w:val="000000"/>
                <w:kern w:val="0"/>
                <w:lang w:eastAsia="en-AU"/>
                <w14:ligatures w14:val="none"/>
              </w:rPr>
              <w:t>ompetency</w:t>
            </w:r>
          </w:p>
        </w:tc>
        <w:tc>
          <w:tcPr>
            <w:tcW w:w="1335" w:type="dxa"/>
            <w:shd w:val="clear" w:color="auto" w:fill="auto"/>
            <w:noWrap/>
            <w:vAlign w:val="bottom"/>
            <w:hideMark/>
          </w:tcPr>
          <w:p w14:paraId="0158DAAF" w14:textId="77777777" w:rsidR="000E34A0" w:rsidRPr="0098489A" w:rsidRDefault="000E34A0"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1.9%</w:t>
            </w:r>
          </w:p>
        </w:tc>
      </w:tr>
      <w:tr w:rsidR="000E34A0" w:rsidRPr="0098489A" w14:paraId="6961180B" w14:textId="77777777" w:rsidTr="00872C31">
        <w:trPr>
          <w:trHeight w:val="290"/>
        </w:trPr>
        <w:tc>
          <w:tcPr>
            <w:tcW w:w="2475" w:type="dxa"/>
            <w:vMerge/>
          </w:tcPr>
          <w:p w14:paraId="0797D22F" w14:textId="77777777" w:rsidR="000E34A0" w:rsidRPr="0098489A" w:rsidRDefault="000E34A0"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0C0213D0" w14:textId="1DD30314" w:rsidR="000E34A0"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 xml:space="preserve">Anti-Racism </w:t>
            </w:r>
            <w:r w:rsidR="00EE4CC6" w:rsidRPr="0098489A">
              <w:rPr>
                <w:rFonts w:eastAsia="Times New Roman" w:cs="Calibri"/>
                <w:color w:val="000000"/>
                <w:kern w:val="0"/>
                <w:lang w:eastAsia="en-AU"/>
                <w14:ligatures w14:val="none"/>
              </w:rPr>
              <w:t>t</w:t>
            </w:r>
            <w:r w:rsidRPr="0098489A">
              <w:rPr>
                <w:rFonts w:eastAsia="Times New Roman" w:cs="Calibri"/>
                <w:color w:val="000000"/>
                <w:kern w:val="0"/>
                <w:lang w:eastAsia="en-AU"/>
                <w14:ligatures w14:val="none"/>
              </w:rPr>
              <w:t>raining</w:t>
            </w:r>
          </w:p>
        </w:tc>
        <w:tc>
          <w:tcPr>
            <w:tcW w:w="1335" w:type="dxa"/>
            <w:shd w:val="clear" w:color="auto" w:fill="auto"/>
            <w:noWrap/>
            <w:vAlign w:val="bottom"/>
            <w:hideMark/>
          </w:tcPr>
          <w:p w14:paraId="6BBA6928" w14:textId="77777777" w:rsidR="000E34A0" w:rsidRPr="0098489A" w:rsidRDefault="000E34A0"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3.4%</w:t>
            </w:r>
          </w:p>
        </w:tc>
      </w:tr>
      <w:tr w:rsidR="000E34A0" w:rsidRPr="0098489A" w14:paraId="750555D9" w14:textId="77777777" w:rsidTr="00872C31">
        <w:trPr>
          <w:trHeight w:val="290"/>
        </w:trPr>
        <w:tc>
          <w:tcPr>
            <w:tcW w:w="2475" w:type="dxa"/>
            <w:vMerge/>
          </w:tcPr>
          <w:p w14:paraId="39F95CA4" w14:textId="77777777" w:rsidR="000E34A0" w:rsidRPr="0098489A" w:rsidRDefault="000E34A0"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tcPr>
          <w:p w14:paraId="2E63D346" w14:textId="792675A2" w:rsidR="000E34A0" w:rsidRPr="0098489A" w:rsidRDefault="000E34A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Awareness</w:t>
            </w:r>
            <w:r w:rsidR="00EE4CC6" w:rsidRPr="0098489A">
              <w:rPr>
                <w:rFonts w:eastAsia="Times New Roman" w:cs="Calibri"/>
                <w:color w:val="000000"/>
                <w:kern w:val="0"/>
                <w:lang w:eastAsia="en-AU"/>
                <w14:ligatures w14:val="none"/>
              </w:rPr>
              <w:t xml:space="preserve"> raising initiatives</w:t>
            </w:r>
          </w:p>
        </w:tc>
        <w:tc>
          <w:tcPr>
            <w:tcW w:w="1335" w:type="dxa"/>
            <w:shd w:val="clear" w:color="auto" w:fill="auto"/>
            <w:noWrap/>
            <w:vAlign w:val="bottom"/>
          </w:tcPr>
          <w:p w14:paraId="46ACFA26" w14:textId="3C6B4CD8" w:rsidR="000E34A0" w:rsidRPr="0098489A" w:rsidRDefault="000E34A0"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4.9%</w:t>
            </w:r>
          </w:p>
        </w:tc>
      </w:tr>
      <w:tr w:rsidR="009E0293" w:rsidRPr="0098489A" w14:paraId="51848AA9" w14:textId="77777777" w:rsidTr="00872C31">
        <w:trPr>
          <w:trHeight w:val="290"/>
        </w:trPr>
        <w:tc>
          <w:tcPr>
            <w:tcW w:w="2475" w:type="dxa"/>
            <w:vMerge w:val="restart"/>
            <w:shd w:val="clear" w:color="auto" w:fill="auto"/>
          </w:tcPr>
          <w:p w14:paraId="0989C8C9" w14:textId="41EDA191" w:rsidR="009E0293" w:rsidRPr="0098489A" w:rsidRDefault="009E0293"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Participation and representation</w:t>
            </w:r>
          </w:p>
        </w:tc>
        <w:tc>
          <w:tcPr>
            <w:tcW w:w="3835" w:type="dxa"/>
            <w:shd w:val="clear" w:color="auto" w:fill="auto"/>
            <w:vAlign w:val="bottom"/>
            <w:hideMark/>
          </w:tcPr>
          <w:p w14:paraId="0F4EAD42" w14:textId="5288CDA3" w:rsidR="009E0293" w:rsidRPr="0098489A" w:rsidRDefault="009E0293"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Building community</w:t>
            </w:r>
          </w:p>
        </w:tc>
        <w:tc>
          <w:tcPr>
            <w:tcW w:w="1335" w:type="dxa"/>
            <w:shd w:val="clear" w:color="auto" w:fill="auto"/>
            <w:noWrap/>
            <w:vAlign w:val="bottom"/>
            <w:hideMark/>
          </w:tcPr>
          <w:p w14:paraId="72C382F9" w14:textId="77777777" w:rsidR="009E0293" w:rsidRPr="0098489A" w:rsidRDefault="009E0293"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4.1%</w:t>
            </w:r>
          </w:p>
        </w:tc>
      </w:tr>
      <w:tr w:rsidR="009E0293" w:rsidRPr="0098489A" w14:paraId="596626B3" w14:textId="77777777" w:rsidTr="00872C31">
        <w:trPr>
          <w:trHeight w:val="290"/>
        </w:trPr>
        <w:tc>
          <w:tcPr>
            <w:tcW w:w="2475" w:type="dxa"/>
            <w:vMerge/>
          </w:tcPr>
          <w:p w14:paraId="2F655276" w14:textId="77777777" w:rsidR="009E0293" w:rsidRPr="0098489A" w:rsidRDefault="009E0293"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64C84724" w14:textId="3F2DB309" w:rsidR="009E0293" w:rsidRPr="0098489A" w:rsidRDefault="009E0293"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Media representation</w:t>
            </w:r>
          </w:p>
        </w:tc>
        <w:tc>
          <w:tcPr>
            <w:tcW w:w="1335" w:type="dxa"/>
            <w:shd w:val="clear" w:color="auto" w:fill="auto"/>
            <w:noWrap/>
            <w:vAlign w:val="bottom"/>
            <w:hideMark/>
          </w:tcPr>
          <w:p w14:paraId="063FD1F4" w14:textId="77777777" w:rsidR="009E0293" w:rsidRPr="0098489A" w:rsidRDefault="009E0293"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4.1%</w:t>
            </w:r>
          </w:p>
        </w:tc>
      </w:tr>
      <w:tr w:rsidR="009E0293" w:rsidRPr="0098489A" w14:paraId="5DE721C8" w14:textId="77777777" w:rsidTr="00872C31">
        <w:trPr>
          <w:trHeight w:val="290"/>
        </w:trPr>
        <w:tc>
          <w:tcPr>
            <w:tcW w:w="2475" w:type="dxa"/>
            <w:vMerge/>
          </w:tcPr>
          <w:p w14:paraId="308C9430" w14:textId="77777777" w:rsidR="009E0293" w:rsidRPr="0098489A" w:rsidRDefault="009E0293"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3EE78F8C" w14:textId="6F0ADEE5" w:rsidR="009E0293" w:rsidRPr="0098489A" w:rsidRDefault="009E0293"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Political representation</w:t>
            </w:r>
          </w:p>
        </w:tc>
        <w:tc>
          <w:tcPr>
            <w:tcW w:w="1335" w:type="dxa"/>
            <w:shd w:val="clear" w:color="auto" w:fill="auto"/>
            <w:noWrap/>
            <w:vAlign w:val="bottom"/>
            <w:hideMark/>
          </w:tcPr>
          <w:p w14:paraId="23F089E7" w14:textId="77777777" w:rsidR="009E0293" w:rsidRPr="0098489A" w:rsidRDefault="009E0293"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3.2%</w:t>
            </w:r>
          </w:p>
        </w:tc>
      </w:tr>
      <w:tr w:rsidR="009E0293" w:rsidRPr="0098489A" w14:paraId="507D0D6B" w14:textId="77777777" w:rsidTr="00872C31">
        <w:trPr>
          <w:trHeight w:val="290"/>
        </w:trPr>
        <w:tc>
          <w:tcPr>
            <w:tcW w:w="2475" w:type="dxa"/>
            <w:vMerge/>
          </w:tcPr>
          <w:p w14:paraId="3AE90776" w14:textId="77777777" w:rsidR="009E0293" w:rsidRPr="0098489A" w:rsidRDefault="009E0293"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tcPr>
          <w:p w14:paraId="18D009D2" w14:textId="55EC5007" w:rsidR="009E0293" w:rsidRPr="0098489A" w:rsidRDefault="009E0293"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Public discourse</w:t>
            </w:r>
          </w:p>
        </w:tc>
        <w:tc>
          <w:tcPr>
            <w:tcW w:w="1335" w:type="dxa"/>
            <w:shd w:val="clear" w:color="auto" w:fill="auto"/>
            <w:noWrap/>
            <w:vAlign w:val="bottom"/>
          </w:tcPr>
          <w:p w14:paraId="00156980" w14:textId="2BCDC863" w:rsidR="009E0293" w:rsidRPr="0098489A" w:rsidRDefault="009E0293"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5.4%</w:t>
            </w:r>
          </w:p>
        </w:tc>
      </w:tr>
      <w:tr w:rsidR="00C2785F" w:rsidRPr="0098489A" w14:paraId="78D395E7" w14:textId="77777777" w:rsidTr="00872C31">
        <w:trPr>
          <w:trHeight w:val="290"/>
        </w:trPr>
        <w:tc>
          <w:tcPr>
            <w:tcW w:w="2475" w:type="dxa"/>
            <w:vMerge w:val="restart"/>
            <w:shd w:val="clear" w:color="auto" w:fill="auto"/>
          </w:tcPr>
          <w:p w14:paraId="457C1629" w14:textId="6C25D41D" w:rsidR="00C2785F" w:rsidRPr="0098489A" w:rsidRDefault="00C2785F"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Justice system</w:t>
            </w:r>
          </w:p>
        </w:tc>
        <w:tc>
          <w:tcPr>
            <w:tcW w:w="3835" w:type="dxa"/>
            <w:shd w:val="clear" w:color="auto" w:fill="auto"/>
            <w:vAlign w:val="bottom"/>
            <w:hideMark/>
          </w:tcPr>
          <w:p w14:paraId="46D8A441" w14:textId="1138CF7B" w:rsidR="00C2785F" w:rsidRPr="0098489A" w:rsidRDefault="00C2785F"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Reporting racism</w:t>
            </w:r>
          </w:p>
        </w:tc>
        <w:tc>
          <w:tcPr>
            <w:tcW w:w="1335" w:type="dxa"/>
            <w:shd w:val="clear" w:color="auto" w:fill="auto"/>
            <w:noWrap/>
            <w:vAlign w:val="bottom"/>
            <w:hideMark/>
          </w:tcPr>
          <w:p w14:paraId="7B975CE4" w14:textId="77777777" w:rsidR="00C2785F" w:rsidRPr="0098489A" w:rsidRDefault="00C2785F"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7.5%</w:t>
            </w:r>
          </w:p>
        </w:tc>
      </w:tr>
      <w:tr w:rsidR="00C2785F" w:rsidRPr="0098489A" w14:paraId="10E70C05" w14:textId="77777777" w:rsidTr="00872C31">
        <w:trPr>
          <w:trHeight w:val="290"/>
        </w:trPr>
        <w:tc>
          <w:tcPr>
            <w:tcW w:w="2475" w:type="dxa"/>
            <w:vMerge/>
          </w:tcPr>
          <w:p w14:paraId="74A02526" w14:textId="77777777" w:rsidR="00C2785F" w:rsidRPr="0098489A" w:rsidRDefault="00C2785F"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682AC184" w14:textId="4AFA050A" w:rsidR="00C2785F" w:rsidRPr="0098489A" w:rsidRDefault="00C2785F"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Police</w:t>
            </w:r>
          </w:p>
        </w:tc>
        <w:tc>
          <w:tcPr>
            <w:tcW w:w="1335" w:type="dxa"/>
            <w:shd w:val="clear" w:color="auto" w:fill="auto"/>
            <w:noWrap/>
            <w:vAlign w:val="bottom"/>
            <w:hideMark/>
          </w:tcPr>
          <w:p w14:paraId="16B09F96" w14:textId="77777777" w:rsidR="00C2785F" w:rsidRPr="0098489A" w:rsidRDefault="00C2785F"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4.6%</w:t>
            </w:r>
          </w:p>
        </w:tc>
      </w:tr>
      <w:tr w:rsidR="00C2785F" w:rsidRPr="0098489A" w14:paraId="74E383D2" w14:textId="77777777" w:rsidTr="00872C31">
        <w:trPr>
          <w:trHeight w:val="290"/>
        </w:trPr>
        <w:tc>
          <w:tcPr>
            <w:tcW w:w="2475" w:type="dxa"/>
            <w:vMerge/>
          </w:tcPr>
          <w:p w14:paraId="4378592D" w14:textId="77777777" w:rsidR="00C2785F" w:rsidRPr="0098489A" w:rsidRDefault="00C2785F" w:rsidP="00965CF2">
            <w:pPr>
              <w:spacing w:after="0" w:line="240" w:lineRule="auto"/>
              <w:rPr>
                <w:rFonts w:eastAsia="Times New Roman" w:cs="Calibri"/>
                <w:color w:val="000000"/>
                <w:kern w:val="0"/>
                <w:lang w:eastAsia="en-AU"/>
                <w14:ligatures w14:val="none"/>
              </w:rPr>
            </w:pPr>
          </w:p>
        </w:tc>
        <w:tc>
          <w:tcPr>
            <w:tcW w:w="3835" w:type="dxa"/>
            <w:shd w:val="clear" w:color="auto" w:fill="auto"/>
            <w:vAlign w:val="bottom"/>
            <w:hideMark/>
          </w:tcPr>
          <w:p w14:paraId="0AC4DD15" w14:textId="3D806614" w:rsidR="00C2785F" w:rsidRPr="0098489A" w:rsidRDefault="00C2785F"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Human rights</w:t>
            </w:r>
          </w:p>
        </w:tc>
        <w:tc>
          <w:tcPr>
            <w:tcW w:w="1335" w:type="dxa"/>
            <w:shd w:val="clear" w:color="auto" w:fill="auto"/>
            <w:noWrap/>
            <w:vAlign w:val="bottom"/>
            <w:hideMark/>
          </w:tcPr>
          <w:p w14:paraId="0BA28561" w14:textId="77777777" w:rsidR="00C2785F" w:rsidRPr="0098489A" w:rsidRDefault="00C2785F"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1.7%</w:t>
            </w:r>
          </w:p>
        </w:tc>
      </w:tr>
      <w:tr w:rsidR="006025D9" w:rsidRPr="0098489A" w14:paraId="2B58AC2E" w14:textId="77777777" w:rsidTr="00872C31">
        <w:trPr>
          <w:trHeight w:val="290"/>
        </w:trPr>
        <w:tc>
          <w:tcPr>
            <w:tcW w:w="2475" w:type="dxa"/>
            <w:shd w:val="clear" w:color="auto" w:fill="auto"/>
          </w:tcPr>
          <w:p w14:paraId="4D745334" w14:textId="1D50BFD6" w:rsidR="006025D9" w:rsidRPr="0098489A" w:rsidRDefault="00C2785F"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Racism against First Nations</w:t>
            </w:r>
            <w:r w:rsidR="00E94716" w:rsidRPr="0098489A">
              <w:rPr>
                <w:rFonts w:eastAsia="Times New Roman" w:cs="Calibri"/>
                <w:color w:val="000000"/>
                <w:kern w:val="0"/>
                <w:lang w:eastAsia="en-AU"/>
                <w14:ligatures w14:val="none"/>
              </w:rPr>
              <w:t xml:space="preserve"> people</w:t>
            </w:r>
          </w:p>
        </w:tc>
        <w:tc>
          <w:tcPr>
            <w:tcW w:w="3835" w:type="dxa"/>
            <w:shd w:val="clear" w:color="auto" w:fill="auto"/>
            <w:vAlign w:val="bottom"/>
            <w:hideMark/>
          </w:tcPr>
          <w:p w14:paraId="57450839" w14:textId="35A03D5E" w:rsidR="006025D9" w:rsidRPr="0098489A" w:rsidRDefault="00C2785F" w:rsidP="00965CF2">
            <w:pPr>
              <w:spacing w:after="0" w:line="240" w:lineRule="auto"/>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Addressing racism against First Nations</w:t>
            </w:r>
            <w:r w:rsidR="00E94716" w:rsidRPr="0098489A">
              <w:rPr>
                <w:rFonts w:eastAsia="Times New Roman" w:cs="Calibri"/>
                <w:b/>
                <w:bCs/>
                <w:color w:val="000000"/>
                <w:kern w:val="0"/>
                <w:lang w:eastAsia="en-AU"/>
                <w14:ligatures w14:val="none"/>
              </w:rPr>
              <w:t xml:space="preserve"> people</w:t>
            </w:r>
          </w:p>
        </w:tc>
        <w:tc>
          <w:tcPr>
            <w:tcW w:w="1335" w:type="dxa"/>
            <w:shd w:val="clear" w:color="auto" w:fill="auto"/>
            <w:noWrap/>
            <w:vAlign w:val="bottom"/>
            <w:hideMark/>
          </w:tcPr>
          <w:p w14:paraId="774D8846" w14:textId="77777777" w:rsidR="006025D9" w:rsidRPr="0098489A" w:rsidRDefault="006025D9" w:rsidP="00FA7A2F">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 </w:t>
            </w:r>
            <w:r w:rsidR="002A7FC6" w:rsidRPr="0098489A">
              <w:rPr>
                <w:rFonts w:eastAsia="Times New Roman" w:cs="Calibri"/>
                <w:b/>
                <w:bCs/>
                <w:color w:val="000000"/>
                <w:kern w:val="0"/>
                <w:lang w:eastAsia="en-AU"/>
                <w14:ligatures w14:val="none"/>
              </w:rPr>
              <w:t>8%</w:t>
            </w:r>
          </w:p>
          <w:p w14:paraId="481D692D" w14:textId="0083E143" w:rsidR="002A7FC6" w:rsidRPr="0098489A" w:rsidRDefault="002A7FC6" w:rsidP="00965CF2">
            <w:pPr>
              <w:spacing w:after="0" w:line="240" w:lineRule="auto"/>
              <w:rPr>
                <w:rFonts w:eastAsia="Times New Roman" w:cs="Calibri"/>
                <w:b/>
                <w:bCs/>
                <w:color w:val="000000"/>
                <w:kern w:val="0"/>
                <w:lang w:eastAsia="en-AU"/>
                <w14:ligatures w14:val="none"/>
              </w:rPr>
            </w:pPr>
          </w:p>
        </w:tc>
      </w:tr>
      <w:tr w:rsidR="006025D9" w:rsidRPr="0098489A" w14:paraId="3D6506AE" w14:textId="77777777" w:rsidTr="00872C31">
        <w:trPr>
          <w:trHeight w:val="290"/>
        </w:trPr>
        <w:tc>
          <w:tcPr>
            <w:tcW w:w="2475" w:type="dxa"/>
            <w:shd w:val="clear" w:color="auto" w:fill="auto"/>
          </w:tcPr>
          <w:p w14:paraId="76C62484" w14:textId="448D662A" w:rsidR="006025D9" w:rsidRPr="0098489A" w:rsidRDefault="00337E90"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Unclassified/various</w:t>
            </w:r>
          </w:p>
        </w:tc>
        <w:tc>
          <w:tcPr>
            <w:tcW w:w="3835" w:type="dxa"/>
            <w:shd w:val="clear" w:color="auto" w:fill="auto"/>
            <w:noWrap/>
            <w:vAlign w:val="bottom"/>
            <w:hideMark/>
          </w:tcPr>
          <w:p w14:paraId="03D22978" w14:textId="5DA4B847" w:rsidR="006025D9" w:rsidRPr="0098489A" w:rsidRDefault="00BE3791" w:rsidP="00965CF2">
            <w:pPr>
              <w:spacing w:after="0" w:line="240" w:lineRule="auto"/>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Other</w:t>
            </w:r>
          </w:p>
        </w:tc>
        <w:tc>
          <w:tcPr>
            <w:tcW w:w="1335" w:type="dxa"/>
            <w:shd w:val="clear" w:color="auto" w:fill="auto"/>
            <w:noWrap/>
            <w:vAlign w:val="bottom"/>
            <w:hideMark/>
          </w:tcPr>
          <w:p w14:paraId="15461A20" w14:textId="78FBEEE7" w:rsidR="006025D9" w:rsidRPr="0098489A" w:rsidRDefault="00632875"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3%</w:t>
            </w:r>
          </w:p>
        </w:tc>
      </w:tr>
      <w:tr w:rsidR="008C1290" w:rsidRPr="0098489A" w14:paraId="3A102994" w14:textId="77777777" w:rsidTr="00872C31">
        <w:trPr>
          <w:trHeight w:val="290"/>
        </w:trPr>
        <w:tc>
          <w:tcPr>
            <w:tcW w:w="2475" w:type="dxa"/>
            <w:shd w:val="clear" w:color="auto" w:fill="auto"/>
          </w:tcPr>
          <w:p w14:paraId="46DB5EBC" w14:textId="77777777" w:rsidR="008C1290" w:rsidRPr="0098489A" w:rsidRDefault="008C1290" w:rsidP="00965CF2">
            <w:pPr>
              <w:spacing w:after="0" w:line="240" w:lineRule="auto"/>
              <w:rPr>
                <w:rFonts w:eastAsia="Times New Roman" w:cs="Calibri"/>
                <w:color w:val="000000"/>
                <w:kern w:val="0"/>
                <w:lang w:eastAsia="en-AU"/>
                <w14:ligatures w14:val="none"/>
              </w:rPr>
            </w:pPr>
          </w:p>
        </w:tc>
        <w:tc>
          <w:tcPr>
            <w:tcW w:w="3835" w:type="dxa"/>
            <w:shd w:val="clear" w:color="auto" w:fill="auto"/>
            <w:noWrap/>
            <w:vAlign w:val="bottom"/>
          </w:tcPr>
          <w:p w14:paraId="68CE3593" w14:textId="59A84DA8" w:rsidR="008C1290" w:rsidRPr="0098489A" w:rsidRDefault="53415A20" w:rsidP="266B01BF">
            <w:pPr>
              <w:spacing w:after="0" w:line="240" w:lineRule="auto"/>
              <w:jc w:val="right"/>
              <w:rPr>
                <w:rFonts w:eastAsia="Times New Roman" w:cs="Calibri"/>
                <w:b/>
                <w:bCs/>
                <w:color w:val="000000"/>
                <w:kern w:val="0"/>
                <w:lang w:eastAsia="en-AU"/>
                <w14:ligatures w14:val="none"/>
              </w:rPr>
            </w:pPr>
            <w:r w:rsidRPr="0098489A">
              <w:rPr>
                <w:rFonts w:eastAsia="Times New Roman" w:cs="Calibri"/>
                <w:b/>
                <w:bCs/>
                <w:color w:val="000000"/>
                <w:kern w:val="0"/>
                <w:lang w:eastAsia="en-AU"/>
                <w14:ligatures w14:val="none"/>
              </w:rPr>
              <w:t>TOTAL</w:t>
            </w:r>
          </w:p>
        </w:tc>
        <w:tc>
          <w:tcPr>
            <w:tcW w:w="1335" w:type="dxa"/>
            <w:shd w:val="clear" w:color="auto" w:fill="auto"/>
            <w:noWrap/>
            <w:vAlign w:val="bottom"/>
          </w:tcPr>
          <w:p w14:paraId="49EA3C17" w14:textId="29BB32D8" w:rsidR="008C1290" w:rsidRPr="0098489A" w:rsidRDefault="00632875" w:rsidP="00965CF2">
            <w:pPr>
              <w:spacing w:after="0" w:line="240" w:lineRule="auto"/>
              <w:jc w:val="right"/>
              <w:rPr>
                <w:rFonts w:eastAsia="Times New Roman" w:cs="Calibri"/>
                <w:color w:val="000000"/>
                <w:kern w:val="0"/>
                <w:lang w:eastAsia="en-AU"/>
                <w14:ligatures w14:val="none"/>
              </w:rPr>
            </w:pPr>
            <w:r w:rsidRPr="0098489A">
              <w:rPr>
                <w:rFonts w:eastAsia="Times New Roman" w:cs="Calibri"/>
                <w:color w:val="000000"/>
                <w:kern w:val="0"/>
                <w:lang w:eastAsia="en-AU"/>
                <w14:ligatures w14:val="none"/>
              </w:rPr>
              <w:t>100%</w:t>
            </w:r>
          </w:p>
        </w:tc>
      </w:tr>
    </w:tbl>
    <w:p w14:paraId="2F15D22F" w14:textId="77777777" w:rsidR="007108D3" w:rsidRPr="0098489A" w:rsidRDefault="007108D3" w:rsidP="007108D3"/>
    <w:p w14:paraId="06F4E190" w14:textId="084FD9EF" w:rsidR="007108D3" w:rsidRPr="0098489A" w:rsidRDefault="007108D3" w:rsidP="007108D3">
      <w:r w:rsidRPr="0098489A">
        <w:t xml:space="preserve">There were </w:t>
      </w:r>
      <w:r w:rsidR="00A71FEB" w:rsidRPr="0098489A">
        <w:t xml:space="preserve">various </w:t>
      </w:r>
      <w:r w:rsidRPr="0098489A">
        <w:t xml:space="preserve">comments around anti-Semitism and Islamophobia, </w:t>
      </w:r>
      <w:r w:rsidR="00A71FEB" w:rsidRPr="0098489A">
        <w:t xml:space="preserve">which given the time of the survey, were likely to reflect </w:t>
      </w:r>
      <w:r w:rsidRPr="0098489A">
        <w:t xml:space="preserve">the </w:t>
      </w:r>
      <w:r w:rsidR="001923ED" w:rsidRPr="0098489A">
        <w:t xml:space="preserve">increasing concerns with the </w:t>
      </w:r>
      <w:r w:rsidRPr="0098489A">
        <w:t xml:space="preserve">war on Gaza </w:t>
      </w:r>
      <w:r w:rsidR="48C33E95" w:rsidRPr="0098489A">
        <w:t xml:space="preserve">and </w:t>
      </w:r>
      <w:r w:rsidR="001923ED" w:rsidRPr="0098489A">
        <w:t xml:space="preserve">its negative impacts on </w:t>
      </w:r>
      <w:r w:rsidR="00606E49" w:rsidRPr="0098489A">
        <w:t xml:space="preserve">the </w:t>
      </w:r>
      <w:r w:rsidRPr="0098489A">
        <w:t>Jewish and Muslim communities.</w:t>
      </w:r>
      <w:r w:rsidR="26C4ABA4" w:rsidRPr="0098489A">
        <w:t xml:space="preserve"> </w:t>
      </w:r>
    </w:p>
    <w:p w14:paraId="1DB2D07A" w14:textId="6FF4A186" w:rsidR="002C5D45" w:rsidRPr="0098489A" w:rsidRDefault="002C5D45">
      <w:r w:rsidRPr="0098489A">
        <w:br w:type="page"/>
      </w:r>
    </w:p>
    <w:p w14:paraId="089A1B83" w14:textId="0131B2A1" w:rsidR="00D13F86" w:rsidRPr="0098489A" w:rsidRDefault="00FA18C7" w:rsidP="002E1728">
      <w:pPr>
        <w:pStyle w:val="Heading1"/>
        <w:rPr>
          <w:rFonts w:asciiTheme="minorHAnsi" w:hAnsiTheme="minorHAnsi"/>
          <w:sz w:val="32"/>
          <w:szCs w:val="32"/>
        </w:rPr>
      </w:pPr>
      <w:bookmarkStart w:id="17" w:name="_Toc177117165"/>
      <w:r w:rsidRPr="0098489A">
        <w:rPr>
          <w:rFonts w:asciiTheme="minorHAnsi" w:hAnsiTheme="minorHAnsi"/>
          <w:sz w:val="32"/>
          <w:szCs w:val="32"/>
        </w:rPr>
        <w:lastRenderedPageBreak/>
        <w:t>Conclusion and recommendations</w:t>
      </w:r>
      <w:bookmarkEnd w:id="17"/>
    </w:p>
    <w:p w14:paraId="5719B68A" w14:textId="4DAE4724" w:rsidR="00135CA3" w:rsidRPr="0098489A" w:rsidRDefault="00E44B1B" w:rsidP="00CC264E">
      <w:pPr>
        <w:rPr>
          <w:lang w:val="en-US"/>
        </w:rPr>
      </w:pPr>
      <w:r w:rsidRPr="0098489A">
        <w:t xml:space="preserve">Discussions </w:t>
      </w:r>
      <w:r w:rsidRPr="0098489A">
        <w:rPr>
          <w:lang w:val="en-US"/>
        </w:rPr>
        <w:t xml:space="preserve">on </w:t>
      </w:r>
      <w:r w:rsidR="00CC264E" w:rsidRPr="0098489A">
        <w:rPr>
          <w:lang w:val="en-US"/>
        </w:rPr>
        <w:t xml:space="preserve">racism </w:t>
      </w:r>
      <w:r w:rsidR="00737819" w:rsidRPr="0098489A">
        <w:rPr>
          <w:lang w:val="en-US"/>
        </w:rPr>
        <w:t xml:space="preserve">in Australia are </w:t>
      </w:r>
      <w:r w:rsidR="001F780D" w:rsidRPr="0098489A">
        <w:rPr>
          <w:lang w:val="en-US"/>
        </w:rPr>
        <w:t xml:space="preserve">often </w:t>
      </w:r>
      <w:r w:rsidR="00737819" w:rsidRPr="0098489A">
        <w:rPr>
          <w:lang w:val="en-US"/>
        </w:rPr>
        <w:t xml:space="preserve">reduced to the individual level </w:t>
      </w:r>
      <w:r w:rsidR="00C61E27" w:rsidRPr="0098489A">
        <w:rPr>
          <w:lang w:val="en-US"/>
        </w:rPr>
        <w:t xml:space="preserve">and fail to educate </w:t>
      </w:r>
      <w:r w:rsidR="009016A1" w:rsidRPr="0098489A">
        <w:rPr>
          <w:lang w:val="en-US"/>
        </w:rPr>
        <w:t>the public on what racism is</w:t>
      </w:r>
      <w:r w:rsidR="004D5D49" w:rsidRPr="0098489A">
        <w:rPr>
          <w:lang w:val="en-US"/>
        </w:rPr>
        <w:t>,</w:t>
      </w:r>
      <w:r w:rsidR="009016A1" w:rsidRPr="0098489A">
        <w:rPr>
          <w:lang w:val="en-US"/>
        </w:rPr>
        <w:t xml:space="preserve"> and how it permeates the institutions and rules that guide our everyday life</w:t>
      </w:r>
      <w:r w:rsidR="00CC264E" w:rsidRPr="0098489A">
        <w:rPr>
          <w:lang w:val="en-US"/>
        </w:rPr>
        <w:t xml:space="preserve">. </w:t>
      </w:r>
    </w:p>
    <w:p w14:paraId="77DDA080" w14:textId="15F58434" w:rsidR="005613D8" w:rsidRPr="0098489A" w:rsidRDefault="00135CA3" w:rsidP="00CC264E">
      <w:pPr>
        <w:rPr>
          <w:lang w:val="en-US"/>
        </w:rPr>
      </w:pPr>
      <w:r w:rsidRPr="0098489A">
        <w:rPr>
          <w:lang w:val="en-US"/>
        </w:rPr>
        <w:t xml:space="preserve">As these consultations have shown, a </w:t>
      </w:r>
      <w:r w:rsidR="00CC264E" w:rsidRPr="0098489A">
        <w:rPr>
          <w:lang w:val="en-US"/>
        </w:rPr>
        <w:t xml:space="preserve">narrow view </w:t>
      </w:r>
      <w:r w:rsidRPr="0098489A">
        <w:rPr>
          <w:lang w:val="en-US"/>
        </w:rPr>
        <w:t xml:space="preserve">of racism </w:t>
      </w:r>
      <w:r w:rsidR="00CC264E" w:rsidRPr="0098489A">
        <w:rPr>
          <w:lang w:val="en-US"/>
        </w:rPr>
        <w:t xml:space="preserve">can be particularly damaging when it serves to invalidate victims’ accounts, and to mistakenly frame racism as a matter of subjective perception or intentionality of the </w:t>
      </w:r>
      <w:r w:rsidRPr="0098489A">
        <w:rPr>
          <w:lang w:val="en-US"/>
        </w:rPr>
        <w:t>perpet</w:t>
      </w:r>
      <w:r w:rsidR="00775108" w:rsidRPr="0098489A">
        <w:rPr>
          <w:lang w:val="en-US"/>
        </w:rPr>
        <w:t>r</w:t>
      </w:r>
      <w:r w:rsidRPr="0098489A">
        <w:rPr>
          <w:lang w:val="en-US"/>
        </w:rPr>
        <w:t>ators</w:t>
      </w:r>
      <w:r w:rsidR="00CC264E" w:rsidRPr="0098489A">
        <w:rPr>
          <w:lang w:val="en-US"/>
        </w:rPr>
        <w:t>.</w:t>
      </w:r>
    </w:p>
    <w:p w14:paraId="61C4E21C" w14:textId="634C2D26" w:rsidR="00135CA3" w:rsidRPr="0098489A" w:rsidRDefault="00E02188" w:rsidP="00CC264E">
      <w:r w:rsidRPr="0098489A">
        <w:t xml:space="preserve">The experiences shared by participants </w:t>
      </w:r>
      <w:r w:rsidR="00775108" w:rsidRPr="0098489A">
        <w:t xml:space="preserve">have reinforced </w:t>
      </w:r>
      <w:r w:rsidRPr="0098489A">
        <w:t>findings from various studies and the Commission’s scoping paper</w:t>
      </w:r>
      <w:r w:rsidR="00775108" w:rsidRPr="0098489A">
        <w:t xml:space="preserve">, but also </w:t>
      </w:r>
      <w:r w:rsidR="00A7419C" w:rsidRPr="0098489A">
        <w:t xml:space="preserve">brough to the forefront the solutions that those with lived experience of racism propose to build </w:t>
      </w:r>
      <w:r w:rsidR="00EC73D8" w:rsidRPr="0098489A">
        <w:t xml:space="preserve">a society where racism </w:t>
      </w:r>
      <w:r w:rsidR="00A65632" w:rsidRPr="0098489A">
        <w:t xml:space="preserve">is </w:t>
      </w:r>
      <w:r w:rsidR="00EC73D8" w:rsidRPr="0098489A">
        <w:t>actively combated.</w:t>
      </w:r>
    </w:p>
    <w:p w14:paraId="7FBD602A" w14:textId="76F954FF" w:rsidR="00DE26E5" w:rsidRPr="0098489A" w:rsidRDefault="00216A3C" w:rsidP="00DE26E5">
      <w:r w:rsidRPr="0098489A">
        <w:rPr>
          <w:rFonts w:ascii="Aptos" w:eastAsia="Aptos" w:hAnsi="Aptos" w:cs="Aptos"/>
          <w:lang w:val="en-US"/>
        </w:rPr>
        <w:t xml:space="preserve">Whilst there was a wide range of specific recommendations, </w:t>
      </w:r>
      <w:r w:rsidR="00E44B1B" w:rsidRPr="0098489A">
        <w:rPr>
          <w:rFonts w:ascii="Aptos" w:eastAsia="Aptos" w:hAnsi="Aptos" w:cs="Aptos"/>
          <w:lang w:val="en-US"/>
        </w:rPr>
        <w:t xml:space="preserve">they </w:t>
      </w:r>
      <w:r w:rsidR="00EA5847" w:rsidRPr="0098489A">
        <w:rPr>
          <w:rFonts w:ascii="Aptos" w:eastAsia="Aptos" w:hAnsi="Aptos" w:cs="Aptos"/>
          <w:lang w:val="en-US"/>
        </w:rPr>
        <w:t xml:space="preserve">were not about individual </w:t>
      </w:r>
      <w:r w:rsidR="00913101" w:rsidRPr="0098489A">
        <w:rPr>
          <w:rFonts w:ascii="Aptos" w:eastAsia="Aptos" w:hAnsi="Aptos" w:cs="Aptos"/>
          <w:lang w:val="en-US"/>
        </w:rPr>
        <w:t>solutions or even focused on legal mechanisms. Consistently</w:t>
      </w:r>
      <w:r w:rsidR="00A65632" w:rsidRPr="0098489A">
        <w:rPr>
          <w:rFonts w:ascii="Aptos" w:eastAsia="Aptos" w:hAnsi="Aptos" w:cs="Aptos"/>
          <w:lang w:val="en-US"/>
        </w:rPr>
        <w:t>,</w:t>
      </w:r>
      <w:r w:rsidR="00913101" w:rsidRPr="0098489A">
        <w:rPr>
          <w:rFonts w:ascii="Aptos" w:eastAsia="Aptos" w:hAnsi="Aptos" w:cs="Aptos"/>
          <w:lang w:val="en-US"/>
        </w:rPr>
        <w:t xml:space="preserve"> participants looked at rules, education, institutions, public discourse and leadership </w:t>
      </w:r>
      <w:r w:rsidR="00057207" w:rsidRPr="0098489A">
        <w:rPr>
          <w:rFonts w:ascii="Aptos" w:eastAsia="Aptos" w:hAnsi="Aptos" w:cs="Aptos"/>
          <w:lang w:val="en-US"/>
        </w:rPr>
        <w:t xml:space="preserve">from those who </w:t>
      </w:r>
      <w:r w:rsidR="00E623CD" w:rsidRPr="0098489A">
        <w:rPr>
          <w:rFonts w:ascii="Aptos" w:eastAsia="Aptos" w:hAnsi="Aptos" w:cs="Aptos"/>
          <w:lang w:val="en-US"/>
        </w:rPr>
        <w:t xml:space="preserve">hold more </w:t>
      </w:r>
      <w:r w:rsidR="004F5181" w:rsidRPr="0098489A">
        <w:rPr>
          <w:rFonts w:ascii="Aptos" w:eastAsia="Aptos" w:hAnsi="Aptos" w:cs="Aptos"/>
          <w:lang w:val="en-US"/>
        </w:rPr>
        <w:t>power</w:t>
      </w:r>
      <w:r w:rsidR="00057207" w:rsidRPr="0098489A">
        <w:rPr>
          <w:rFonts w:ascii="Aptos" w:eastAsia="Aptos" w:hAnsi="Aptos" w:cs="Aptos"/>
          <w:lang w:val="en-US"/>
        </w:rPr>
        <w:t xml:space="preserve">, </w:t>
      </w:r>
      <w:r w:rsidR="00E2279E" w:rsidRPr="0098489A">
        <w:rPr>
          <w:rFonts w:ascii="Aptos" w:eastAsia="Aptos" w:hAnsi="Aptos" w:cs="Aptos"/>
          <w:lang w:val="en-US"/>
        </w:rPr>
        <w:t xml:space="preserve">as the drivers </w:t>
      </w:r>
      <w:r w:rsidR="004F5181" w:rsidRPr="0098489A">
        <w:rPr>
          <w:rFonts w:ascii="Aptos" w:eastAsia="Aptos" w:hAnsi="Aptos" w:cs="Aptos"/>
          <w:lang w:val="en-US"/>
        </w:rPr>
        <w:t xml:space="preserve">of </w:t>
      </w:r>
      <w:r w:rsidR="00E2279E" w:rsidRPr="0098489A">
        <w:rPr>
          <w:rFonts w:ascii="Aptos" w:eastAsia="Aptos" w:hAnsi="Aptos" w:cs="Aptos"/>
          <w:lang w:val="en-US"/>
        </w:rPr>
        <w:t>an anti-racism framework.</w:t>
      </w:r>
      <w:r w:rsidR="00255667" w:rsidRPr="0098489A">
        <w:rPr>
          <w:rFonts w:ascii="Aptos" w:eastAsia="Aptos" w:hAnsi="Aptos" w:cs="Aptos"/>
          <w:lang w:val="en-US"/>
        </w:rPr>
        <w:t xml:space="preserve"> </w:t>
      </w:r>
      <w:r w:rsidR="00DE26E5" w:rsidRPr="0098489A">
        <w:rPr>
          <w:rFonts w:ascii="Aptos" w:eastAsia="Aptos" w:hAnsi="Aptos" w:cs="Aptos"/>
          <w:lang w:val="en-US"/>
        </w:rPr>
        <w:t xml:space="preserve">The main recommendations </w:t>
      </w:r>
      <w:r w:rsidR="009775FF" w:rsidRPr="0098489A">
        <w:rPr>
          <w:rFonts w:ascii="Aptos" w:eastAsia="Aptos" w:hAnsi="Aptos" w:cs="Aptos"/>
          <w:lang w:val="en-US"/>
        </w:rPr>
        <w:t>are presented below</w:t>
      </w:r>
      <w:r w:rsidR="00DE26E5" w:rsidRPr="0098489A">
        <w:rPr>
          <w:rFonts w:ascii="Aptos" w:eastAsia="Aptos" w:hAnsi="Aptos" w:cs="Aptos"/>
          <w:lang w:val="en-US"/>
        </w:rPr>
        <w:t xml:space="preserve">: </w:t>
      </w:r>
    </w:p>
    <w:p w14:paraId="4A2D4EDB" w14:textId="37DE442A" w:rsidR="00894B96" w:rsidRPr="0098489A" w:rsidRDefault="00255667" w:rsidP="4F4605B8">
      <w:pPr>
        <w:rPr>
          <w:rFonts w:ascii="Aptos" w:eastAsia="Aptos" w:hAnsi="Aptos" w:cs="Aptos"/>
          <w:lang w:val="en-US"/>
        </w:rPr>
      </w:pPr>
      <w:r w:rsidRPr="0098489A">
        <w:rPr>
          <w:rFonts w:ascii="Aptos" w:eastAsia="Aptos" w:hAnsi="Aptos" w:cs="Aptos"/>
          <w:b/>
          <w:bCs/>
          <w:lang w:val="en-US"/>
        </w:rPr>
        <w:t>Recommendation 1:</w:t>
      </w:r>
      <w:r w:rsidR="003841EE" w:rsidRPr="0098489A">
        <w:rPr>
          <w:rFonts w:ascii="Aptos" w:eastAsia="Aptos" w:hAnsi="Aptos" w:cs="Aptos"/>
          <w:lang w:val="en-US"/>
        </w:rPr>
        <w:t xml:space="preserve"> Government </w:t>
      </w:r>
      <w:r w:rsidR="00345DE5" w:rsidRPr="0098489A">
        <w:rPr>
          <w:rFonts w:ascii="Aptos" w:eastAsia="Aptos" w:hAnsi="Aptos" w:cs="Aptos"/>
          <w:lang w:val="en-US"/>
        </w:rPr>
        <w:t>must lead</w:t>
      </w:r>
      <w:r w:rsidR="00E10870" w:rsidRPr="0098489A">
        <w:rPr>
          <w:rFonts w:ascii="Aptos" w:eastAsia="Aptos" w:hAnsi="Aptos" w:cs="Aptos"/>
          <w:lang w:val="en-US"/>
        </w:rPr>
        <w:t xml:space="preserve"> the way to change, showing commitment to a whole-of-society</w:t>
      </w:r>
      <w:r w:rsidR="00E623CD" w:rsidRPr="0098489A">
        <w:rPr>
          <w:rFonts w:ascii="Aptos" w:eastAsia="Aptos" w:hAnsi="Aptos" w:cs="Aptos"/>
          <w:lang w:val="en-US"/>
        </w:rPr>
        <w:t>,</w:t>
      </w:r>
      <w:r w:rsidR="00E10870" w:rsidRPr="0098489A">
        <w:rPr>
          <w:rFonts w:ascii="Aptos" w:eastAsia="Aptos" w:hAnsi="Aptos" w:cs="Aptos"/>
          <w:lang w:val="en-US"/>
        </w:rPr>
        <w:t xml:space="preserve"> </w:t>
      </w:r>
      <w:r w:rsidR="003841EE" w:rsidRPr="0098489A">
        <w:rPr>
          <w:rFonts w:ascii="Aptos" w:eastAsia="Aptos" w:hAnsi="Aptos" w:cs="Aptos"/>
          <w:lang w:val="en-US"/>
        </w:rPr>
        <w:t>anti-racism agenda</w:t>
      </w:r>
      <w:r w:rsidR="001D4186" w:rsidRPr="0098489A">
        <w:rPr>
          <w:rFonts w:ascii="Aptos" w:eastAsia="Aptos" w:hAnsi="Aptos" w:cs="Aptos"/>
          <w:lang w:val="en-US"/>
        </w:rPr>
        <w:t xml:space="preserve"> that </w:t>
      </w:r>
      <w:r w:rsidR="00345DE5" w:rsidRPr="0098489A">
        <w:rPr>
          <w:rFonts w:ascii="Aptos" w:eastAsia="Aptos" w:hAnsi="Aptos" w:cs="Aptos"/>
          <w:lang w:val="en-US"/>
        </w:rPr>
        <w:t>bring</w:t>
      </w:r>
      <w:r w:rsidR="001D4186" w:rsidRPr="0098489A">
        <w:rPr>
          <w:rFonts w:ascii="Aptos" w:eastAsia="Aptos" w:hAnsi="Aptos" w:cs="Aptos"/>
          <w:lang w:val="en-US"/>
        </w:rPr>
        <w:t xml:space="preserve">s </w:t>
      </w:r>
      <w:r w:rsidR="00345DE5" w:rsidRPr="0098489A">
        <w:rPr>
          <w:rFonts w:ascii="Aptos" w:eastAsia="Aptos" w:hAnsi="Aptos" w:cs="Aptos"/>
          <w:lang w:val="en-US"/>
        </w:rPr>
        <w:t>public and private institutions</w:t>
      </w:r>
      <w:r w:rsidR="00CA03A8" w:rsidRPr="0098489A">
        <w:rPr>
          <w:rFonts w:ascii="Aptos" w:eastAsia="Aptos" w:hAnsi="Aptos" w:cs="Aptos"/>
          <w:lang w:val="en-US"/>
        </w:rPr>
        <w:t xml:space="preserve"> to </w:t>
      </w:r>
      <w:r w:rsidR="000C6050" w:rsidRPr="0098489A">
        <w:rPr>
          <w:rFonts w:ascii="Aptos" w:eastAsia="Aptos" w:hAnsi="Aptos" w:cs="Aptos"/>
          <w:lang w:val="en-US"/>
        </w:rPr>
        <w:t>act</w:t>
      </w:r>
      <w:r w:rsidR="00BE44C3" w:rsidRPr="0098489A">
        <w:rPr>
          <w:rFonts w:ascii="Aptos" w:eastAsia="Aptos" w:hAnsi="Aptos" w:cs="Aptos"/>
          <w:lang w:val="en-US"/>
        </w:rPr>
        <w:t xml:space="preserve"> </w:t>
      </w:r>
      <w:r w:rsidR="00742756" w:rsidRPr="0098489A">
        <w:rPr>
          <w:rFonts w:ascii="Aptos" w:eastAsia="Aptos" w:hAnsi="Aptos" w:cs="Aptos"/>
          <w:lang w:val="en-US"/>
        </w:rPr>
        <w:t>and</w:t>
      </w:r>
      <w:r w:rsidR="00BE44C3" w:rsidRPr="0098489A">
        <w:rPr>
          <w:rFonts w:ascii="Aptos" w:eastAsia="Aptos" w:hAnsi="Aptos" w:cs="Aptos"/>
          <w:lang w:val="en-US"/>
        </w:rPr>
        <w:t xml:space="preserve"> address racism</w:t>
      </w:r>
      <w:r w:rsidR="00894B96" w:rsidRPr="0098489A">
        <w:rPr>
          <w:rFonts w:ascii="Aptos" w:eastAsia="Aptos" w:hAnsi="Aptos" w:cs="Aptos"/>
          <w:lang w:val="en-US"/>
        </w:rPr>
        <w:t xml:space="preserve">. </w:t>
      </w:r>
      <w:r w:rsidR="003A6316" w:rsidRPr="0098489A">
        <w:rPr>
          <w:rFonts w:ascii="Aptos" w:eastAsia="Aptos" w:hAnsi="Aptos" w:cs="Aptos"/>
          <w:lang w:val="en-US"/>
        </w:rPr>
        <w:t>These collective efforts</w:t>
      </w:r>
      <w:r w:rsidR="00980566" w:rsidRPr="0098489A">
        <w:rPr>
          <w:rFonts w:ascii="Aptos" w:eastAsia="Aptos" w:hAnsi="Aptos" w:cs="Aptos"/>
          <w:lang w:val="en-US"/>
        </w:rPr>
        <w:t xml:space="preserve"> </w:t>
      </w:r>
      <w:r w:rsidR="00D42436" w:rsidRPr="0098489A">
        <w:rPr>
          <w:rFonts w:ascii="Aptos" w:eastAsia="Aptos" w:hAnsi="Aptos" w:cs="Aptos"/>
          <w:lang w:val="en-US"/>
        </w:rPr>
        <w:t xml:space="preserve">must </w:t>
      </w:r>
      <w:r w:rsidR="00742756" w:rsidRPr="0098489A">
        <w:rPr>
          <w:rFonts w:ascii="Aptos" w:eastAsia="Aptos" w:hAnsi="Aptos" w:cs="Aptos"/>
          <w:lang w:val="en-US"/>
        </w:rPr>
        <w:t xml:space="preserve">involve </w:t>
      </w:r>
      <w:r w:rsidR="00AC3131" w:rsidRPr="0098489A">
        <w:rPr>
          <w:rFonts w:ascii="Aptos" w:eastAsia="Aptos" w:hAnsi="Aptos" w:cs="Aptos"/>
          <w:lang w:val="en-US"/>
        </w:rPr>
        <w:t>public</w:t>
      </w:r>
      <w:r w:rsidR="00980566" w:rsidRPr="0098489A">
        <w:rPr>
          <w:rFonts w:ascii="Aptos" w:eastAsia="Aptos" w:hAnsi="Aptos" w:cs="Aptos"/>
          <w:lang w:val="en-US"/>
        </w:rPr>
        <w:t>,</w:t>
      </w:r>
      <w:r w:rsidR="00AC3131" w:rsidRPr="0098489A">
        <w:rPr>
          <w:rFonts w:ascii="Aptos" w:eastAsia="Aptos" w:hAnsi="Aptos" w:cs="Aptos"/>
          <w:lang w:val="en-US"/>
        </w:rPr>
        <w:t xml:space="preserve"> respectful conversations about racism</w:t>
      </w:r>
      <w:r w:rsidR="00D42436" w:rsidRPr="0098489A">
        <w:rPr>
          <w:rFonts w:ascii="Aptos" w:eastAsia="Aptos" w:hAnsi="Aptos" w:cs="Aptos"/>
          <w:lang w:val="en-US"/>
        </w:rPr>
        <w:t xml:space="preserve"> in Australia</w:t>
      </w:r>
      <w:r w:rsidR="00EA2B39" w:rsidRPr="0098489A">
        <w:rPr>
          <w:rFonts w:ascii="Aptos" w:eastAsia="Aptos" w:hAnsi="Aptos" w:cs="Aptos"/>
          <w:lang w:val="en-US"/>
        </w:rPr>
        <w:t>.</w:t>
      </w:r>
    </w:p>
    <w:p w14:paraId="7BBEBF21" w14:textId="54007836" w:rsidR="005D69C5" w:rsidRPr="0098489A" w:rsidRDefault="00001E00" w:rsidP="4F4605B8">
      <w:pPr>
        <w:rPr>
          <w:rFonts w:ascii="Aptos" w:eastAsia="Aptos" w:hAnsi="Aptos" w:cs="Aptos"/>
          <w:lang w:val="en-US"/>
        </w:rPr>
      </w:pPr>
      <w:r w:rsidRPr="0098489A">
        <w:rPr>
          <w:rFonts w:ascii="Aptos" w:eastAsia="Aptos" w:hAnsi="Aptos" w:cs="Aptos"/>
          <w:b/>
          <w:bCs/>
          <w:lang w:val="en-US"/>
        </w:rPr>
        <w:t>Recommendation 2:</w:t>
      </w:r>
      <w:r w:rsidRPr="0098489A">
        <w:rPr>
          <w:rFonts w:ascii="Aptos" w:eastAsia="Aptos" w:hAnsi="Aptos" w:cs="Aptos"/>
          <w:lang w:val="en-US"/>
        </w:rPr>
        <w:t xml:space="preserve"> </w:t>
      </w:r>
      <w:r w:rsidR="008D6850" w:rsidRPr="0098489A">
        <w:rPr>
          <w:rFonts w:ascii="Aptos" w:eastAsia="Aptos" w:hAnsi="Aptos" w:cs="Aptos"/>
          <w:lang w:val="en-US"/>
        </w:rPr>
        <w:t>S</w:t>
      </w:r>
      <w:r w:rsidR="00556AC1" w:rsidRPr="0098489A">
        <w:rPr>
          <w:rFonts w:ascii="Aptos" w:eastAsia="Aptos" w:hAnsi="Aptos" w:cs="Aptos"/>
          <w:lang w:val="en-US"/>
        </w:rPr>
        <w:t>chools</w:t>
      </w:r>
      <w:r w:rsidR="009133CB" w:rsidRPr="0098489A">
        <w:rPr>
          <w:rFonts w:ascii="Aptos" w:eastAsia="Aptos" w:hAnsi="Aptos" w:cs="Aptos"/>
          <w:lang w:val="en-US"/>
        </w:rPr>
        <w:t xml:space="preserve">, as a fundamental institution for the formation of new generations, must </w:t>
      </w:r>
      <w:r w:rsidR="00945851" w:rsidRPr="0098489A">
        <w:rPr>
          <w:rFonts w:ascii="Aptos" w:eastAsia="Aptos" w:hAnsi="Aptos" w:cs="Aptos"/>
          <w:lang w:val="en-US"/>
        </w:rPr>
        <w:t>in</w:t>
      </w:r>
      <w:r w:rsidR="006F0F57" w:rsidRPr="0098489A">
        <w:rPr>
          <w:rFonts w:ascii="Aptos" w:eastAsia="Aptos" w:hAnsi="Aptos" w:cs="Aptos"/>
          <w:lang w:val="en-US"/>
        </w:rPr>
        <w:t>corporate preventative and redress mechanisms</w:t>
      </w:r>
      <w:r w:rsidR="008C764A" w:rsidRPr="0098489A">
        <w:rPr>
          <w:rFonts w:ascii="Aptos" w:eastAsia="Aptos" w:hAnsi="Aptos" w:cs="Aptos"/>
          <w:lang w:val="en-US"/>
        </w:rPr>
        <w:t xml:space="preserve"> to tackle racism</w:t>
      </w:r>
      <w:r w:rsidR="009133CB" w:rsidRPr="0098489A">
        <w:rPr>
          <w:rFonts w:ascii="Aptos" w:eastAsia="Aptos" w:hAnsi="Aptos" w:cs="Aptos"/>
          <w:lang w:val="en-US"/>
        </w:rPr>
        <w:t xml:space="preserve">. </w:t>
      </w:r>
      <w:r w:rsidR="00CD4950" w:rsidRPr="0098489A">
        <w:rPr>
          <w:rFonts w:ascii="Aptos" w:eastAsia="Aptos" w:hAnsi="Aptos" w:cs="Aptos"/>
          <w:lang w:val="en-US"/>
        </w:rPr>
        <w:t>S</w:t>
      </w:r>
      <w:r w:rsidR="008C764A" w:rsidRPr="0098489A">
        <w:rPr>
          <w:rFonts w:ascii="Aptos" w:eastAsia="Aptos" w:hAnsi="Aptos" w:cs="Aptos"/>
          <w:lang w:val="en-US"/>
        </w:rPr>
        <w:t xml:space="preserve">tudents should be educated on what racism is, </w:t>
      </w:r>
      <w:r w:rsidR="00E56EDC" w:rsidRPr="0098489A">
        <w:rPr>
          <w:rFonts w:ascii="Aptos" w:eastAsia="Aptos" w:hAnsi="Aptos" w:cs="Aptos"/>
          <w:lang w:val="en-US"/>
        </w:rPr>
        <w:t xml:space="preserve">with recognition of </w:t>
      </w:r>
      <w:r w:rsidR="005F0306" w:rsidRPr="0098489A">
        <w:rPr>
          <w:rFonts w:ascii="Aptos" w:eastAsia="Aptos" w:hAnsi="Aptos" w:cs="Aptos"/>
          <w:lang w:val="en-US"/>
        </w:rPr>
        <w:t>First Nations</w:t>
      </w:r>
      <w:r w:rsidR="007B756B" w:rsidRPr="0098489A">
        <w:rPr>
          <w:rFonts w:ascii="Aptos" w:eastAsia="Aptos" w:hAnsi="Aptos" w:cs="Aptos"/>
          <w:lang w:val="en-US"/>
        </w:rPr>
        <w:t xml:space="preserve"> people</w:t>
      </w:r>
      <w:r w:rsidR="005F0306" w:rsidRPr="0098489A">
        <w:rPr>
          <w:rFonts w:ascii="Aptos" w:eastAsia="Aptos" w:hAnsi="Aptos" w:cs="Aptos"/>
          <w:lang w:val="en-US"/>
        </w:rPr>
        <w:t>’</w:t>
      </w:r>
      <w:r w:rsidR="007B756B" w:rsidRPr="0098489A">
        <w:rPr>
          <w:rFonts w:ascii="Aptos" w:eastAsia="Aptos" w:hAnsi="Aptos" w:cs="Aptos"/>
          <w:lang w:val="en-US"/>
        </w:rPr>
        <w:t>s</w:t>
      </w:r>
      <w:r w:rsidR="005F0306" w:rsidRPr="0098489A">
        <w:rPr>
          <w:rFonts w:ascii="Aptos" w:eastAsia="Aptos" w:hAnsi="Aptos" w:cs="Aptos"/>
          <w:lang w:val="en-US"/>
        </w:rPr>
        <w:t xml:space="preserve"> history and </w:t>
      </w:r>
      <w:r w:rsidR="00446E30" w:rsidRPr="0098489A">
        <w:rPr>
          <w:rFonts w:ascii="Aptos" w:eastAsia="Aptos" w:hAnsi="Aptos" w:cs="Aptos"/>
          <w:lang w:val="en-US"/>
        </w:rPr>
        <w:t xml:space="preserve">use </w:t>
      </w:r>
      <w:r w:rsidR="00E56EDC" w:rsidRPr="0098489A">
        <w:rPr>
          <w:rFonts w:ascii="Aptos" w:eastAsia="Aptos" w:hAnsi="Aptos" w:cs="Aptos"/>
          <w:lang w:val="en-US"/>
        </w:rPr>
        <w:t>of</w:t>
      </w:r>
      <w:r w:rsidR="00446E30" w:rsidRPr="0098489A">
        <w:rPr>
          <w:rFonts w:ascii="Aptos" w:eastAsia="Aptos" w:hAnsi="Aptos" w:cs="Aptos"/>
          <w:lang w:val="en-US"/>
        </w:rPr>
        <w:t xml:space="preserve"> </w:t>
      </w:r>
      <w:r w:rsidR="00E56EDC" w:rsidRPr="0098489A">
        <w:rPr>
          <w:rFonts w:ascii="Aptos" w:eastAsia="Aptos" w:hAnsi="Aptos" w:cs="Aptos"/>
          <w:lang w:val="en-US"/>
        </w:rPr>
        <w:t xml:space="preserve">a </w:t>
      </w:r>
      <w:r w:rsidR="005F0306" w:rsidRPr="0098489A">
        <w:rPr>
          <w:rFonts w:ascii="Aptos" w:eastAsia="Aptos" w:hAnsi="Aptos" w:cs="Aptos"/>
          <w:lang w:val="en-US"/>
        </w:rPr>
        <w:t>strength-based approach</w:t>
      </w:r>
      <w:r w:rsidR="00003182" w:rsidRPr="0098489A">
        <w:rPr>
          <w:rFonts w:ascii="Aptos" w:eastAsia="Aptos" w:hAnsi="Aptos" w:cs="Aptos"/>
          <w:lang w:val="en-US"/>
        </w:rPr>
        <w:t xml:space="preserve">. </w:t>
      </w:r>
      <w:r w:rsidR="008D6532" w:rsidRPr="0098489A">
        <w:rPr>
          <w:rFonts w:ascii="Aptos" w:eastAsia="Aptos" w:hAnsi="Aptos" w:cs="Aptos"/>
          <w:lang w:val="en-US"/>
        </w:rPr>
        <w:t>The c</w:t>
      </w:r>
      <w:r w:rsidR="00003182" w:rsidRPr="0098489A">
        <w:rPr>
          <w:rFonts w:ascii="Aptos" w:eastAsia="Aptos" w:hAnsi="Aptos" w:cs="Aptos"/>
          <w:lang w:val="en-US"/>
        </w:rPr>
        <w:t xml:space="preserve">urriculum </w:t>
      </w:r>
      <w:r w:rsidR="008D6532" w:rsidRPr="0098489A">
        <w:rPr>
          <w:rFonts w:ascii="Aptos" w:eastAsia="Aptos" w:hAnsi="Aptos" w:cs="Aptos"/>
          <w:lang w:val="en-US"/>
        </w:rPr>
        <w:t xml:space="preserve">should also </w:t>
      </w:r>
      <w:r w:rsidR="002F48F5" w:rsidRPr="0098489A">
        <w:rPr>
          <w:rFonts w:ascii="Aptos" w:eastAsia="Aptos" w:hAnsi="Aptos" w:cs="Aptos"/>
          <w:lang w:val="en-US"/>
        </w:rPr>
        <w:t xml:space="preserve">acknowledge </w:t>
      </w:r>
      <w:r w:rsidR="00A656FE" w:rsidRPr="0098489A">
        <w:rPr>
          <w:rFonts w:ascii="Aptos" w:eastAsia="Aptos" w:hAnsi="Aptos" w:cs="Aptos"/>
          <w:lang w:val="en-US"/>
        </w:rPr>
        <w:t xml:space="preserve">that </w:t>
      </w:r>
      <w:r w:rsidR="00CC75E0" w:rsidRPr="0098489A">
        <w:rPr>
          <w:rFonts w:ascii="Aptos" w:eastAsia="Aptos" w:hAnsi="Aptos" w:cs="Aptos"/>
          <w:lang w:val="en-US"/>
        </w:rPr>
        <w:t>diversity</w:t>
      </w:r>
      <w:r w:rsidR="002F48F5" w:rsidRPr="0098489A">
        <w:rPr>
          <w:rFonts w:ascii="Aptos" w:eastAsia="Aptos" w:hAnsi="Aptos" w:cs="Aptos"/>
          <w:lang w:val="en-US"/>
        </w:rPr>
        <w:t xml:space="preserve">, including </w:t>
      </w:r>
      <w:r w:rsidR="00A656FE" w:rsidRPr="0098489A">
        <w:rPr>
          <w:rFonts w:ascii="Aptos" w:eastAsia="Aptos" w:hAnsi="Aptos" w:cs="Aptos"/>
          <w:lang w:val="en-US"/>
        </w:rPr>
        <w:t xml:space="preserve">of </w:t>
      </w:r>
      <w:r w:rsidR="002F48F5" w:rsidRPr="0098489A">
        <w:rPr>
          <w:rFonts w:ascii="Aptos" w:eastAsia="Aptos" w:hAnsi="Aptos" w:cs="Aptos"/>
          <w:lang w:val="en-US"/>
        </w:rPr>
        <w:t>migrants</w:t>
      </w:r>
      <w:r w:rsidR="005F324B" w:rsidRPr="0098489A">
        <w:rPr>
          <w:rFonts w:ascii="Aptos" w:eastAsia="Aptos" w:hAnsi="Aptos" w:cs="Aptos"/>
          <w:lang w:val="en-US"/>
        </w:rPr>
        <w:t xml:space="preserve"> from </w:t>
      </w:r>
      <w:r w:rsidR="00A656FE" w:rsidRPr="0098489A">
        <w:rPr>
          <w:rFonts w:ascii="Aptos" w:eastAsia="Aptos" w:hAnsi="Aptos" w:cs="Aptos"/>
          <w:lang w:val="en-US"/>
        </w:rPr>
        <w:t>all over the world</w:t>
      </w:r>
      <w:r w:rsidR="00F12EBC" w:rsidRPr="0098489A">
        <w:rPr>
          <w:rFonts w:ascii="Aptos" w:eastAsia="Aptos" w:hAnsi="Aptos" w:cs="Aptos"/>
          <w:lang w:val="en-US"/>
        </w:rPr>
        <w:t xml:space="preserve">, </w:t>
      </w:r>
      <w:r w:rsidR="00A656FE" w:rsidRPr="0098489A">
        <w:rPr>
          <w:rFonts w:ascii="Aptos" w:eastAsia="Aptos" w:hAnsi="Aptos" w:cs="Aptos"/>
          <w:lang w:val="en-US"/>
        </w:rPr>
        <w:t xml:space="preserve">is a central </w:t>
      </w:r>
      <w:r w:rsidR="003A3C8E" w:rsidRPr="0098489A">
        <w:rPr>
          <w:rFonts w:ascii="Aptos" w:eastAsia="Aptos" w:hAnsi="Aptos" w:cs="Aptos"/>
          <w:lang w:val="en-US"/>
        </w:rPr>
        <w:t xml:space="preserve">and </w:t>
      </w:r>
      <w:r w:rsidR="00A656FE" w:rsidRPr="0098489A">
        <w:rPr>
          <w:rFonts w:ascii="Aptos" w:eastAsia="Aptos" w:hAnsi="Aptos" w:cs="Aptos"/>
          <w:lang w:val="en-US"/>
        </w:rPr>
        <w:t xml:space="preserve">positive feature of </w:t>
      </w:r>
      <w:r w:rsidR="003A3C8E" w:rsidRPr="0098489A">
        <w:rPr>
          <w:rFonts w:ascii="Aptos" w:eastAsia="Aptos" w:hAnsi="Aptos" w:cs="Aptos"/>
          <w:lang w:val="en-US"/>
        </w:rPr>
        <w:t>Australia</w:t>
      </w:r>
      <w:r w:rsidR="005F324B" w:rsidRPr="0098489A">
        <w:rPr>
          <w:rFonts w:ascii="Aptos" w:eastAsia="Aptos" w:hAnsi="Aptos" w:cs="Aptos"/>
          <w:lang w:val="en-US"/>
        </w:rPr>
        <w:t>.</w:t>
      </w:r>
      <w:r w:rsidR="008D6532" w:rsidRPr="0098489A">
        <w:rPr>
          <w:rFonts w:ascii="Aptos" w:eastAsia="Aptos" w:hAnsi="Aptos" w:cs="Aptos"/>
          <w:lang w:val="en-US"/>
        </w:rPr>
        <w:t xml:space="preserve"> Schools must have safe </w:t>
      </w:r>
      <w:r w:rsidR="00D2424B" w:rsidRPr="0098489A">
        <w:rPr>
          <w:rFonts w:ascii="Aptos" w:eastAsia="Aptos" w:hAnsi="Aptos" w:cs="Aptos"/>
          <w:lang w:val="en-US"/>
        </w:rPr>
        <w:t xml:space="preserve">and simple </w:t>
      </w:r>
      <w:r w:rsidR="003833E9" w:rsidRPr="0098489A">
        <w:rPr>
          <w:rFonts w:ascii="Aptos" w:eastAsia="Aptos" w:hAnsi="Aptos" w:cs="Aptos"/>
          <w:lang w:val="en-US"/>
        </w:rPr>
        <w:t xml:space="preserve">mechanisms for students and staff to report racism, </w:t>
      </w:r>
      <w:r w:rsidR="00CD4950" w:rsidRPr="0098489A">
        <w:rPr>
          <w:rFonts w:ascii="Aptos" w:eastAsia="Aptos" w:hAnsi="Aptos" w:cs="Aptos"/>
          <w:lang w:val="en-US"/>
        </w:rPr>
        <w:t>and be supported</w:t>
      </w:r>
      <w:r w:rsidR="00727D23" w:rsidRPr="0098489A">
        <w:rPr>
          <w:rFonts w:ascii="Aptos" w:eastAsia="Aptos" w:hAnsi="Aptos" w:cs="Aptos"/>
          <w:lang w:val="en-US"/>
        </w:rPr>
        <w:t>, with redress systems in place that are trauma-informed and allow victims to exercise choice throughout the process.</w:t>
      </w:r>
      <w:r w:rsidR="00CD4950" w:rsidRPr="0098489A">
        <w:rPr>
          <w:rFonts w:ascii="Aptos" w:eastAsia="Aptos" w:hAnsi="Aptos" w:cs="Aptos"/>
          <w:lang w:val="en-US"/>
        </w:rPr>
        <w:t xml:space="preserve"> </w:t>
      </w:r>
      <w:r w:rsidR="003833E9" w:rsidRPr="0098489A">
        <w:rPr>
          <w:rFonts w:ascii="Aptos" w:eastAsia="Aptos" w:hAnsi="Aptos" w:cs="Aptos"/>
          <w:lang w:val="en-US"/>
        </w:rPr>
        <w:t xml:space="preserve"> </w:t>
      </w:r>
    </w:p>
    <w:p w14:paraId="4BA6D622" w14:textId="61176EF4" w:rsidR="0076319A" w:rsidRPr="0098489A" w:rsidRDefault="0076319A" w:rsidP="0076319A">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3</w:t>
      </w:r>
      <w:r w:rsidRPr="0098489A">
        <w:rPr>
          <w:rFonts w:ascii="Aptos" w:eastAsia="Aptos" w:hAnsi="Aptos" w:cs="Aptos"/>
          <w:b/>
          <w:bCs/>
          <w:lang w:val="en-US"/>
        </w:rPr>
        <w:t>:</w:t>
      </w:r>
      <w:r w:rsidRPr="0098489A">
        <w:rPr>
          <w:rFonts w:ascii="Aptos" w:eastAsia="Aptos" w:hAnsi="Aptos" w:cs="Aptos"/>
          <w:lang w:val="en-US"/>
        </w:rPr>
        <w:t xml:space="preserve"> Combating racism against First Nations people must be at the forefront of an anti-racism framework, and signal to the whole society that racism, in any form or shape, will not be accepted in Australia. </w:t>
      </w:r>
    </w:p>
    <w:p w14:paraId="6DC164B2" w14:textId="6BF41A25" w:rsidR="00617030" w:rsidRPr="0098489A" w:rsidRDefault="001D4030" w:rsidP="4F4605B8">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4</w:t>
      </w:r>
      <w:r w:rsidRPr="0098489A">
        <w:rPr>
          <w:rFonts w:ascii="Aptos" w:eastAsia="Aptos" w:hAnsi="Aptos" w:cs="Aptos"/>
          <w:b/>
          <w:bCs/>
          <w:lang w:val="en-US"/>
        </w:rPr>
        <w:t>:</w:t>
      </w:r>
      <w:r w:rsidRPr="0098489A">
        <w:rPr>
          <w:rFonts w:ascii="Aptos" w:eastAsia="Aptos" w:hAnsi="Aptos" w:cs="Aptos"/>
          <w:lang w:val="en-US"/>
        </w:rPr>
        <w:t xml:space="preserve"> </w:t>
      </w:r>
      <w:bookmarkStart w:id="18" w:name="_Hlk177054617"/>
      <w:r w:rsidR="003C28B8" w:rsidRPr="0098489A">
        <w:rPr>
          <w:rFonts w:ascii="Aptos" w:eastAsia="Aptos" w:hAnsi="Aptos" w:cs="Aptos"/>
          <w:lang w:val="en-US"/>
        </w:rPr>
        <w:t>Pub</w:t>
      </w:r>
      <w:r w:rsidR="00617030" w:rsidRPr="0098489A">
        <w:rPr>
          <w:rFonts w:ascii="Aptos" w:eastAsia="Aptos" w:hAnsi="Aptos" w:cs="Aptos"/>
          <w:lang w:val="en-US"/>
        </w:rPr>
        <w:t>l</w:t>
      </w:r>
      <w:r w:rsidR="003C28B8" w:rsidRPr="0098489A">
        <w:rPr>
          <w:rFonts w:ascii="Aptos" w:eastAsia="Aptos" w:hAnsi="Aptos" w:cs="Aptos"/>
          <w:lang w:val="en-US"/>
        </w:rPr>
        <w:t xml:space="preserve">ic and private institutions must </w:t>
      </w:r>
      <w:r w:rsidR="00523BB4" w:rsidRPr="0098489A">
        <w:rPr>
          <w:rFonts w:ascii="Aptos" w:eastAsia="Aptos" w:hAnsi="Aptos" w:cs="Aptos"/>
          <w:lang w:val="en-US"/>
        </w:rPr>
        <w:t xml:space="preserve">have </w:t>
      </w:r>
      <w:r w:rsidR="003C28B8" w:rsidRPr="0098489A">
        <w:rPr>
          <w:rFonts w:ascii="Aptos" w:eastAsia="Aptos" w:hAnsi="Aptos" w:cs="Aptos"/>
          <w:lang w:val="en-US"/>
        </w:rPr>
        <w:t xml:space="preserve">policies and procedures to address racism </w:t>
      </w:r>
      <w:r w:rsidR="00271E83" w:rsidRPr="0098489A">
        <w:rPr>
          <w:rFonts w:ascii="Aptos" w:eastAsia="Aptos" w:hAnsi="Aptos" w:cs="Aptos"/>
          <w:lang w:val="en-US"/>
        </w:rPr>
        <w:t xml:space="preserve">at </w:t>
      </w:r>
      <w:r w:rsidR="003C28B8" w:rsidRPr="0098489A">
        <w:rPr>
          <w:rFonts w:ascii="Aptos" w:eastAsia="Aptos" w:hAnsi="Aptos" w:cs="Aptos"/>
          <w:lang w:val="en-US"/>
        </w:rPr>
        <w:t xml:space="preserve">the </w:t>
      </w:r>
      <w:bookmarkEnd w:id="18"/>
      <w:r w:rsidR="003C28B8" w:rsidRPr="0098489A">
        <w:rPr>
          <w:rFonts w:ascii="Aptos" w:eastAsia="Aptos" w:hAnsi="Aptos" w:cs="Aptos"/>
          <w:lang w:val="en-US"/>
        </w:rPr>
        <w:t>workplace</w:t>
      </w:r>
      <w:r w:rsidR="00210E3F" w:rsidRPr="0098489A">
        <w:rPr>
          <w:rFonts w:ascii="Aptos" w:eastAsia="Aptos" w:hAnsi="Aptos" w:cs="Aptos"/>
          <w:lang w:val="en-US"/>
        </w:rPr>
        <w:t xml:space="preserve">. </w:t>
      </w:r>
      <w:r w:rsidR="00886D42" w:rsidRPr="0098489A">
        <w:rPr>
          <w:rFonts w:ascii="Aptos" w:eastAsia="Aptos" w:hAnsi="Aptos" w:cs="Aptos"/>
          <w:lang w:val="en-US"/>
        </w:rPr>
        <w:t xml:space="preserve">These policies and procedures </w:t>
      </w:r>
      <w:r w:rsidR="002D0C7F" w:rsidRPr="0098489A">
        <w:rPr>
          <w:rFonts w:ascii="Aptos" w:eastAsia="Aptos" w:hAnsi="Aptos" w:cs="Aptos"/>
          <w:lang w:val="en-US"/>
        </w:rPr>
        <w:t xml:space="preserve">must ensure that employees can access safe and </w:t>
      </w:r>
      <w:r w:rsidR="00AD5B79" w:rsidRPr="0098489A">
        <w:rPr>
          <w:rFonts w:ascii="Aptos" w:eastAsia="Aptos" w:hAnsi="Aptos" w:cs="Aptos"/>
          <w:lang w:val="en-US"/>
        </w:rPr>
        <w:t>simple</w:t>
      </w:r>
      <w:r w:rsidR="002D0C7F" w:rsidRPr="0098489A">
        <w:rPr>
          <w:rFonts w:ascii="Aptos" w:eastAsia="Aptos" w:hAnsi="Aptos" w:cs="Aptos"/>
          <w:lang w:val="en-US"/>
        </w:rPr>
        <w:t xml:space="preserve"> mechanisms to report racism and to be supported, with redress systems in place that are trauma-informed and allow victims to exercise choice throughout the process.</w:t>
      </w:r>
    </w:p>
    <w:p w14:paraId="485C0E93" w14:textId="7D2CEDC4" w:rsidR="00D44E54" w:rsidRPr="0098489A" w:rsidRDefault="00617030" w:rsidP="4F4605B8">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5</w:t>
      </w:r>
      <w:r w:rsidRPr="0098489A">
        <w:rPr>
          <w:rFonts w:ascii="Aptos" w:eastAsia="Aptos" w:hAnsi="Aptos" w:cs="Aptos"/>
          <w:b/>
          <w:bCs/>
          <w:lang w:val="en-US"/>
        </w:rPr>
        <w:t>:</w:t>
      </w:r>
      <w:r w:rsidRPr="0098489A">
        <w:rPr>
          <w:rFonts w:ascii="Aptos" w:eastAsia="Aptos" w:hAnsi="Aptos" w:cs="Aptos"/>
          <w:lang w:val="en-US"/>
        </w:rPr>
        <w:t xml:space="preserve"> </w:t>
      </w:r>
      <w:r w:rsidR="006E192C" w:rsidRPr="0098489A">
        <w:rPr>
          <w:rFonts w:ascii="Aptos" w:eastAsia="Aptos" w:hAnsi="Aptos" w:cs="Aptos"/>
          <w:lang w:val="en-US"/>
        </w:rPr>
        <w:t>In g</w:t>
      </w:r>
      <w:r w:rsidR="009767D6" w:rsidRPr="0098489A">
        <w:rPr>
          <w:rFonts w:ascii="Aptos" w:eastAsia="Aptos" w:hAnsi="Aptos" w:cs="Aptos"/>
          <w:lang w:val="en-US"/>
        </w:rPr>
        <w:t>overnment institutions</w:t>
      </w:r>
      <w:r w:rsidR="00A03C56" w:rsidRPr="0098489A">
        <w:rPr>
          <w:rFonts w:ascii="Aptos" w:eastAsia="Aptos" w:hAnsi="Aptos" w:cs="Aptos"/>
          <w:lang w:val="en-US"/>
        </w:rPr>
        <w:t xml:space="preserve">, healthcare and </w:t>
      </w:r>
      <w:r w:rsidR="006E192C" w:rsidRPr="0098489A">
        <w:rPr>
          <w:rFonts w:ascii="Aptos" w:eastAsia="Aptos" w:hAnsi="Aptos" w:cs="Aptos"/>
          <w:lang w:val="en-US"/>
        </w:rPr>
        <w:t xml:space="preserve">the </w:t>
      </w:r>
      <w:r w:rsidR="00A03C56" w:rsidRPr="0098489A">
        <w:rPr>
          <w:rFonts w:ascii="Aptos" w:eastAsia="Aptos" w:hAnsi="Aptos" w:cs="Aptos"/>
          <w:lang w:val="en-US"/>
        </w:rPr>
        <w:t>police</w:t>
      </w:r>
      <w:r w:rsidR="006E192C" w:rsidRPr="0098489A">
        <w:rPr>
          <w:rFonts w:ascii="Aptos" w:eastAsia="Aptos" w:hAnsi="Aptos" w:cs="Aptos"/>
          <w:lang w:val="en-US"/>
        </w:rPr>
        <w:t xml:space="preserve">, </w:t>
      </w:r>
      <w:r w:rsidR="00945851" w:rsidRPr="0098489A">
        <w:rPr>
          <w:rFonts w:ascii="Aptos" w:eastAsia="Aptos" w:hAnsi="Aptos" w:cs="Aptos"/>
          <w:lang w:val="en-US"/>
        </w:rPr>
        <w:t xml:space="preserve">anti-racism </w:t>
      </w:r>
      <w:r w:rsidR="00FA090E" w:rsidRPr="0098489A">
        <w:rPr>
          <w:rFonts w:ascii="Aptos" w:eastAsia="Aptos" w:hAnsi="Aptos" w:cs="Aptos"/>
          <w:lang w:val="en-US"/>
        </w:rPr>
        <w:t xml:space="preserve">education </w:t>
      </w:r>
      <w:r w:rsidR="0069748E" w:rsidRPr="0098489A">
        <w:rPr>
          <w:rFonts w:ascii="Aptos" w:eastAsia="Aptos" w:hAnsi="Aptos" w:cs="Aptos"/>
          <w:lang w:val="en-US"/>
        </w:rPr>
        <w:t xml:space="preserve">for </w:t>
      </w:r>
      <w:r w:rsidR="006E192C" w:rsidRPr="0098489A">
        <w:rPr>
          <w:rFonts w:ascii="Aptos" w:eastAsia="Aptos" w:hAnsi="Aptos" w:cs="Aptos"/>
          <w:lang w:val="en-US"/>
        </w:rPr>
        <w:t>staff</w:t>
      </w:r>
      <w:r w:rsidR="0054088B" w:rsidRPr="0098489A">
        <w:rPr>
          <w:rFonts w:ascii="Aptos" w:eastAsia="Aptos" w:hAnsi="Aptos" w:cs="Aptos"/>
          <w:lang w:val="en-US"/>
        </w:rPr>
        <w:t>, including training for executive leaders</w:t>
      </w:r>
      <w:r w:rsidR="009775FF" w:rsidRPr="0098489A">
        <w:rPr>
          <w:rFonts w:ascii="Aptos" w:eastAsia="Aptos" w:hAnsi="Aptos" w:cs="Aptos"/>
          <w:lang w:val="en-US"/>
        </w:rPr>
        <w:t>, must be mandatory</w:t>
      </w:r>
      <w:r w:rsidR="00972C9F" w:rsidRPr="0098489A">
        <w:rPr>
          <w:rFonts w:ascii="Aptos" w:eastAsia="Aptos" w:hAnsi="Aptos" w:cs="Aptos"/>
          <w:lang w:val="en-US"/>
        </w:rPr>
        <w:t xml:space="preserve">. </w:t>
      </w:r>
      <w:r w:rsidR="00FA090E" w:rsidRPr="0098489A">
        <w:rPr>
          <w:rFonts w:ascii="Aptos" w:eastAsia="Aptos" w:hAnsi="Aptos" w:cs="Aptos"/>
          <w:lang w:val="en-US"/>
        </w:rPr>
        <w:t xml:space="preserve">This </w:t>
      </w:r>
      <w:r w:rsidR="00972C9F" w:rsidRPr="0098489A">
        <w:rPr>
          <w:rFonts w:ascii="Aptos" w:eastAsia="Aptos" w:hAnsi="Aptos" w:cs="Aptos"/>
          <w:lang w:val="en-US"/>
        </w:rPr>
        <w:t xml:space="preserve">must </w:t>
      </w:r>
      <w:r w:rsidR="002601EE" w:rsidRPr="0098489A">
        <w:rPr>
          <w:rFonts w:ascii="Aptos" w:eastAsia="Aptos" w:hAnsi="Aptos" w:cs="Aptos"/>
          <w:lang w:val="en-US"/>
        </w:rPr>
        <w:t>go</w:t>
      </w:r>
      <w:r w:rsidR="00972C9F" w:rsidRPr="0098489A">
        <w:rPr>
          <w:rFonts w:ascii="Aptos" w:eastAsia="Aptos" w:hAnsi="Aptos" w:cs="Aptos"/>
          <w:lang w:val="en-US"/>
        </w:rPr>
        <w:t xml:space="preserve"> </w:t>
      </w:r>
      <w:r w:rsidR="002601EE" w:rsidRPr="0098489A">
        <w:rPr>
          <w:rFonts w:ascii="Aptos" w:eastAsia="Aptos" w:hAnsi="Aptos" w:cs="Aptos"/>
          <w:lang w:val="en-US"/>
        </w:rPr>
        <w:t>beyond cultural competency</w:t>
      </w:r>
      <w:r w:rsidR="00F12049" w:rsidRPr="0098489A">
        <w:rPr>
          <w:rFonts w:ascii="Aptos" w:eastAsia="Aptos" w:hAnsi="Aptos" w:cs="Aptos"/>
          <w:lang w:val="en-US"/>
        </w:rPr>
        <w:t xml:space="preserve"> or </w:t>
      </w:r>
      <w:r w:rsidR="00FA090E" w:rsidRPr="0098489A">
        <w:rPr>
          <w:rFonts w:ascii="Aptos" w:eastAsia="Aptos" w:hAnsi="Aptos" w:cs="Aptos"/>
          <w:lang w:val="en-US"/>
        </w:rPr>
        <w:t>unconscious bias training</w:t>
      </w:r>
      <w:r w:rsidR="00F12049" w:rsidRPr="0098489A">
        <w:rPr>
          <w:rFonts w:ascii="Aptos" w:eastAsia="Aptos" w:hAnsi="Aptos" w:cs="Aptos"/>
          <w:lang w:val="en-US"/>
        </w:rPr>
        <w:t>,</w:t>
      </w:r>
      <w:r w:rsidR="002601EE" w:rsidRPr="0098489A">
        <w:rPr>
          <w:rFonts w:ascii="Aptos" w:eastAsia="Aptos" w:hAnsi="Aptos" w:cs="Aptos"/>
          <w:lang w:val="en-US"/>
        </w:rPr>
        <w:t xml:space="preserve"> to </w:t>
      </w:r>
      <w:r w:rsidR="00B5161F" w:rsidRPr="0098489A">
        <w:rPr>
          <w:rFonts w:ascii="Aptos" w:eastAsia="Aptos" w:hAnsi="Aptos" w:cs="Aptos"/>
          <w:lang w:val="en-US"/>
        </w:rPr>
        <w:t>include cul</w:t>
      </w:r>
      <w:r w:rsidR="003B7E2E" w:rsidRPr="0098489A">
        <w:rPr>
          <w:rFonts w:ascii="Aptos" w:eastAsia="Aptos" w:hAnsi="Aptos" w:cs="Aptos"/>
          <w:lang w:val="en-US"/>
        </w:rPr>
        <w:t>t</w:t>
      </w:r>
      <w:r w:rsidR="00B5161F" w:rsidRPr="0098489A">
        <w:rPr>
          <w:rFonts w:ascii="Aptos" w:eastAsia="Aptos" w:hAnsi="Aptos" w:cs="Aptos"/>
          <w:lang w:val="en-US"/>
        </w:rPr>
        <w:t xml:space="preserve">ural safety </w:t>
      </w:r>
      <w:r w:rsidR="003B7E2E" w:rsidRPr="0098489A">
        <w:rPr>
          <w:rFonts w:ascii="Aptos" w:eastAsia="Aptos" w:hAnsi="Aptos" w:cs="Aptos"/>
          <w:lang w:val="en-US"/>
        </w:rPr>
        <w:t xml:space="preserve">training </w:t>
      </w:r>
      <w:r w:rsidR="00B5161F" w:rsidRPr="0098489A">
        <w:rPr>
          <w:rFonts w:ascii="Aptos" w:eastAsia="Aptos" w:hAnsi="Aptos" w:cs="Aptos"/>
          <w:lang w:val="en-US"/>
        </w:rPr>
        <w:t>with an intersectional lens</w:t>
      </w:r>
      <w:r w:rsidR="004A00C5" w:rsidRPr="0098489A">
        <w:rPr>
          <w:rFonts w:ascii="Aptos" w:eastAsia="Aptos" w:hAnsi="Aptos" w:cs="Aptos"/>
          <w:lang w:val="en-US"/>
        </w:rPr>
        <w:t xml:space="preserve">, </w:t>
      </w:r>
      <w:r w:rsidR="00410816" w:rsidRPr="0098489A">
        <w:rPr>
          <w:rFonts w:ascii="Aptos" w:eastAsia="Aptos" w:hAnsi="Aptos" w:cs="Aptos"/>
          <w:lang w:val="en-US"/>
        </w:rPr>
        <w:t xml:space="preserve">clear </w:t>
      </w:r>
      <w:r w:rsidR="003B7E2E" w:rsidRPr="0098489A">
        <w:rPr>
          <w:rFonts w:ascii="Aptos" w:eastAsia="Aptos" w:hAnsi="Aptos" w:cs="Aptos"/>
          <w:lang w:val="en-US"/>
        </w:rPr>
        <w:t>codes of conduct</w:t>
      </w:r>
      <w:r w:rsidR="00410816" w:rsidRPr="0098489A">
        <w:rPr>
          <w:rFonts w:ascii="Aptos" w:eastAsia="Aptos" w:hAnsi="Aptos" w:cs="Aptos"/>
          <w:lang w:val="en-US"/>
        </w:rPr>
        <w:t xml:space="preserve">, and education on </w:t>
      </w:r>
      <w:r w:rsidR="005A0EBA" w:rsidRPr="0098489A">
        <w:rPr>
          <w:rFonts w:ascii="Aptos" w:eastAsia="Aptos" w:hAnsi="Aptos" w:cs="Aptos"/>
          <w:lang w:val="en-US"/>
        </w:rPr>
        <w:t>existing</w:t>
      </w:r>
      <w:r w:rsidR="00271E83" w:rsidRPr="0098489A">
        <w:rPr>
          <w:rFonts w:ascii="Aptos" w:eastAsia="Aptos" w:hAnsi="Aptos" w:cs="Aptos"/>
          <w:lang w:val="en-US"/>
        </w:rPr>
        <w:t xml:space="preserve"> policies and procedures to </w:t>
      </w:r>
      <w:r w:rsidR="00972C9F" w:rsidRPr="0098489A">
        <w:rPr>
          <w:rFonts w:ascii="Aptos" w:eastAsia="Aptos" w:hAnsi="Aptos" w:cs="Aptos"/>
          <w:lang w:val="en-US"/>
        </w:rPr>
        <w:t xml:space="preserve">repot and address </w:t>
      </w:r>
      <w:r w:rsidR="00271E83" w:rsidRPr="0098489A">
        <w:rPr>
          <w:rFonts w:ascii="Aptos" w:eastAsia="Aptos" w:hAnsi="Aptos" w:cs="Aptos"/>
          <w:lang w:val="en-US"/>
        </w:rPr>
        <w:t>racism at the workplace.</w:t>
      </w:r>
      <w:r w:rsidR="00410816" w:rsidRPr="0098489A">
        <w:rPr>
          <w:rFonts w:ascii="Aptos" w:eastAsia="Aptos" w:hAnsi="Aptos" w:cs="Aptos"/>
          <w:lang w:val="en-US"/>
        </w:rPr>
        <w:t xml:space="preserve"> </w:t>
      </w:r>
    </w:p>
    <w:p w14:paraId="28192840" w14:textId="5BC5D439" w:rsidR="009F0774" w:rsidRPr="0098489A" w:rsidRDefault="00A720CD" w:rsidP="00744971">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6</w:t>
      </w:r>
      <w:r w:rsidRPr="0098489A">
        <w:rPr>
          <w:rFonts w:ascii="Aptos" w:eastAsia="Aptos" w:hAnsi="Aptos" w:cs="Aptos"/>
          <w:lang w:val="en-US"/>
        </w:rPr>
        <w:t xml:space="preserve">: </w:t>
      </w:r>
      <w:r w:rsidR="009511DA" w:rsidRPr="0098489A">
        <w:rPr>
          <w:rFonts w:ascii="Aptos" w:eastAsia="Aptos" w:hAnsi="Aptos" w:cs="Aptos"/>
          <w:lang w:val="en-US"/>
        </w:rPr>
        <w:t xml:space="preserve"> </w:t>
      </w:r>
      <w:r w:rsidR="00301D6C" w:rsidRPr="0098489A">
        <w:rPr>
          <w:rFonts w:ascii="Aptos" w:eastAsia="Aptos" w:hAnsi="Aptos" w:cs="Aptos"/>
          <w:lang w:val="en-US"/>
        </w:rPr>
        <w:t>Across all sectors,</w:t>
      </w:r>
      <w:r w:rsidR="003C4392" w:rsidRPr="0098489A">
        <w:rPr>
          <w:rFonts w:ascii="Aptos" w:eastAsia="Aptos" w:hAnsi="Aptos" w:cs="Aptos"/>
          <w:lang w:val="en-US"/>
        </w:rPr>
        <w:t xml:space="preserve"> </w:t>
      </w:r>
      <w:r w:rsidR="00B0535B" w:rsidRPr="0098489A">
        <w:rPr>
          <w:rFonts w:ascii="Aptos" w:eastAsia="Aptos" w:hAnsi="Aptos" w:cs="Aptos"/>
          <w:lang w:val="en-US"/>
        </w:rPr>
        <w:t xml:space="preserve">employers should review their recruitment and career development pathways to ensure that </w:t>
      </w:r>
      <w:r w:rsidR="00301D6C" w:rsidRPr="0098489A">
        <w:rPr>
          <w:rFonts w:ascii="Aptos" w:eastAsia="Aptos" w:hAnsi="Aptos" w:cs="Aptos"/>
          <w:lang w:val="en-US"/>
        </w:rPr>
        <w:t xml:space="preserve">the diversity </w:t>
      </w:r>
      <w:r w:rsidR="00DA6E2A" w:rsidRPr="0098489A">
        <w:rPr>
          <w:rFonts w:ascii="Aptos" w:eastAsia="Aptos" w:hAnsi="Aptos" w:cs="Aptos"/>
          <w:lang w:val="en-US"/>
        </w:rPr>
        <w:t xml:space="preserve">of multicultural </w:t>
      </w:r>
      <w:r w:rsidR="00776B2E" w:rsidRPr="0098489A">
        <w:rPr>
          <w:rFonts w:ascii="Aptos" w:eastAsia="Aptos" w:hAnsi="Aptos" w:cs="Aptos"/>
          <w:lang w:val="en-US"/>
        </w:rPr>
        <w:t>Australia</w:t>
      </w:r>
      <w:r w:rsidR="00301D6C" w:rsidRPr="0098489A">
        <w:rPr>
          <w:rFonts w:ascii="Aptos" w:eastAsia="Aptos" w:hAnsi="Aptos" w:cs="Aptos"/>
          <w:lang w:val="en-US"/>
        </w:rPr>
        <w:t xml:space="preserve"> </w:t>
      </w:r>
      <w:r w:rsidR="00B0535B" w:rsidRPr="0098489A">
        <w:rPr>
          <w:rFonts w:ascii="Aptos" w:eastAsia="Aptos" w:hAnsi="Aptos" w:cs="Aptos"/>
          <w:lang w:val="en-US"/>
        </w:rPr>
        <w:t xml:space="preserve">is </w:t>
      </w:r>
      <w:r w:rsidR="00301D6C" w:rsidRPr="0098489A">
        <w:rPr>
          <w:rFonts w:ascii="Aptos" w:eastAsia="Aptos" w:hAnsi="Aptos" w:cs="Aptos"/>
          <w:lang w:val="en-US"/>
        </w:rPr>
        <w:t xml:space="preserve">reflected through genuine representation, career </w:t>
      </w:r>
      <w:r w:rsidR="009F0774" w:rsidRPr="0098489A">
        <w:rPr>
          <w:rFonts w:ascii="Aptos" w:eastAsia="Aptos" w:hAnsi="Aptos" w:cs="Aptos"/>
          <w:lang w:val="en-US"/>
        </w:rPr>
        <w:t>progression</w:t>
      </w:r>
      <w:r w:rsidR="00301D6C" w:rsidRPr="0098489A">
        <w:rPr>
          <w:rFonts w:ascii="Aptos" w:eastAsia="Aptos" w:hAnsi="Aptos" w:cs="Aptos"/>
          <w:lang w:val="en-US"/>
        </w:rPr>
        <w:t xml:space="preserve"> and leadership roles</w:t>
      </w:r>
      <w:r w:rsidR="009F0774" w:rsidRPr="0098489A">
        <w:rPr>
          <w:rFonts w:ascii="Aptos" w:eastAsia="Aptos" w:hAnsi="Aptos" w:cs="Aptos"/>
          <w:lang w:val="en-US"/>
        </w:rPr>
        <w:t>.</w:t>
      </w:r>
    </w:p>
    <w:p w14:paraId="08391E15" w14:textId="7177502C" w:rsidR="00744971" w:rsidRPr="0098489A" w:rsidRDefault="00744971" w:rsidP="00744971">
      <w:pPr>
        <w:rPr>
          <w:rFonts w:ascii="Aptos" w:eastAsia="Aptos" w:hAnsi="Aptos" w:cs="Aptos"/>
          <w:lang w:val="en-US"/>
        </w:rPr>
      </w:pPr>
      <w:r w:rsidRPr="0098489A">
        <w:rPr>
          <w:rFonts w:ascii="Aptos" w:eastAsia="Aptos" w:hAnsi="Aptos" w:cs="Aptos"/>
          <w:b/>
          <w:bCs/>
          <w:lang w:val="en-US"/>
        </w:rPr>
        <w:lastRenderedPageBreak/>
        <w:t xml:space="preserve">Recommendation </w:t>
      </w:r>
      <w:r w:rsidR="007B756B" w:rsidRPr="0098489A">
        <w:rPr>
          <w:rFonts w:ascii="Aptos" w:eastAsia="Aptos" w:hAnsi="Aptos" w:cs="Aptos"/>
          <w:b/>
          <w:bCs/>
          <w:lang w:val="en-US"/>
        </w:rPr>
        <w:t>7</w:t>
      </w:r>
      <w:r w:rsidRPr="0098489A">
        <w:rPr>
          <w:rFonts w:ascii="Aptos" w:eastAsia="Aptos" w:hAnsi="Aptos" w:cs="Aptos"/>
          <w:b/>
          <w:bCs/>
          <w:lang w:val="en-US"/>
        </w:rPr>
        <w:t xml:space="preserve">: </w:t>
      </w:r>
      <w:r w:rsidRPr="0098489A">
        <w:rPr>
          <w:rFonts w:ascii="Aptos" w:eastAsia="Aptos" w:hAnsi="Aptos" w:cs="Aptos"/>
          <w:lang w:val="en-US"/>
        </w:rPr>
        <w:t>Media</w:t>
      </w:r>
      <w:r w:rsidR="008478DF" w:rsidRPr="0098489A">
        <w:rPr>
          <w:rFonts w:ascii="Aptos" w:eastAsia="Aptos" w:hAnsi="Aptos" w:cs="Aptos"/>
          <w:lang w:val="en-US"/>
        </w:rPr>
        <w:t xml:space="preserve">, as a key player </w:t>
      </w:r>
      <w:r w:rsidR="00800B1B" w:rsidRPr="0098489A">
        <w:rPr>
          <w:rFonts w:ascii="Aptos" w:eastAsia="Aptos" w:hAnsi="Aptos" w:cs="Aptos"/>
          <w:lang w:val="en-US"/>
        </w:rPr>
        <w:t xml:space="preserve">in shaping public discourse and public perception, should </w:t>
      </w:r>
      <w:r w:rsidR="005A1063" w:rsidRPr="0098489A">
        <w:rPr>
          <w:rFonts w:ascii="Aptos" w:eastAsia="Aptos" w:hAnsi="Aptos" w:cs="Aptos"/>
          <w:lang w:val="en-US"/>
        </w:rPr>
        <w:t>employ more professionals from culturally diverse backgrounds</w:t>
      </w:r>
      <w:r w:rsidR="007F573B" w:rsidRPr="0098489A">
        <w:rPr>
          <w:rFonts w:ascii="Aptos" w:eastAsia="Aptos" w:hAnsi="Aptos" w:cs="Aptos"/>
          <w:lang w:val="en-US"/>
        </w:rPr>
        <w:t xml:space="preserve"> that lead news and help to shape </w:t>
      </w:r>
      <w:r w:rsidR="003B4AF1" w:rsidRPr="0098489A">
        <w:rPr>
          <w:rFonts w:ascii="Aptos" w:eastAsia="Aptos" w:hAnsi="Aptos" w:cs="Aptos"/>
          <w:lang w:val="en-US"/>
        </w:rPr>
        <w:t>anti-racist narratives in Australia.</w:t>
      </w:r>
    </w:p>
    <w:p w14:paraId="3ADCA27C" w14:textId="2D764F95" w:rsidR="0095552F" w:rsidRPr="0098489A" w:rsidRDefault="00E611A9" w:rsidP="00C65872">
      <w:pPr>
        <w:rPr>
          <w:rFonts w:ascii="Aptos" w:eastAsia="Aptos" w:hAnsi="Aptos" w:cs="Aptos"/>
          <w:lang w:val="en-US"/>
        </w:rPr>
      </w:pPr>
      <w:r w:rsidRPr="0098489A">
        <w:rPr>
          <w:rFonts w:ascii="Aptos" w:eastAsia="Aptos" w:hAnsi="Aptos" w:cs="Aptos"/>
          <w:lang w:val="en-US"/>
        </w:rPr>
        <w:t xml:space="preserve">Based on the consultations and </w:t>
      </w:r>
      <w:r w:rsidR="00354BEB" w:rsidRPr="0098489A">
        <w:rPr>
          <w:rFonts w:ascii="Aptos" w:eastAsia="Aptos" w:hAnsi="Aptos" w:cs="Aptos"/>
          <w:lang w:val="en-US"/>
        </w:rPr>
        <w:t xml:space="preserve">decades </w:t>
      </w:r>
      <w:r w:rsidRPr="0098489A">
        <w:rPr>
          <w:rFonts w:ascii="Aptos" w:eastAsia="Aptos" w:hAnsi="Aptos" w:cs="Aptos"/>
          <w:lang w:val="en-US"/>
        </w:rPr>
        <w:t xml:space="preserve">of work with multicultural communities, FECCA </w:t>
      </w:r>
      <w:r w:rsidR="005E2BAB" w:rsidRPr="0098489A">
        <w:rPr>
          <w:rFonts w:ascii="Aptos" w:eastAsia="Aptos" w:hAnsi="Aptos" w:cs="Aptos"/>
          <w:lang w:val="en-US"/>
        </w:rPr>
        <w:t>a</w:t>
      </w:r>
      <w:r w:rsidR="0095552F" w:rsidRPr="0098489A">
        <w:rPr>
          <w:rFonts w:ascii="Aptos" w:eastAsia="Aptos" w:hAnsi="Aptos" w:cs="Aptos"/>
          <w:lang w:val="en-US"/>
        </w:rPr>
        <w:t xml:space="preserve">lso </w:t>
      </w:r>
      <w:r w:rsidR="005E2BAB" w:rsidRPr="0098489A">
        <w:rPr>
          <w:rFonts w:ascii="Aptos" w:eastAsia="Aptos" w:hAnsi="Aptos" w:cs="Aptos"/>
          <w:lang w:val="en-US"/>
        </w:rPr>
        <w:t>recommends that:</w:t>
      </w:r>
    </w:p>
    <w:p w14:paraId="27AC5FBE" w14:textId="33528FB6" w:rsidR="004844D7" w:rsidRPr="0098489A" w:rsidRDefault="0095552F" w:rsidP="004844D7">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8</w:t>
      </w:r>
      <w:r w:rsidRPr="0098489A">
        <w:rPr>
          <w:rFonts w:ascii="Aptos" w:eastAsia="Aptos" w:hAnsi="Aptos" w:cs="Aptos"/>
          <w:b/>
          <w:bCs/>
          <w:lang w:val="en-US"/>
        </w:rPr>
        <w:t>:</w:t>
      </w:r>
      <w:r w:rsidRPr="0098489A">
        <w:rPr>
          <w:rFonts w:ascii="Aptos" w:eastAsia="Aptos" w:hAnsi="Aptos" w:cs="Aptos"/>
          <w:lang w:val="en-US"/>
        </w:rPr>
        <w:t xml:space="preserve"> </w:t>
      </w:r>
      <w:r w:rsidR="005E7832" w:rsidRPr="0098489A">
        <w:rPr>
          <w:rFonts w:ascii="Aptos" w:eastAsia="Aptos" w:hAnsi="Aptos" w:cs="Aptos"/>
          <w:lang w:val="en-US"/>
        </w:rPr>
        <w:t xml:space="preserve">A </w:t>
      </w:r>
      <w:r w:rsidR="00C65872" w:rsidRPr="0098489A">
        <w:rPr>
          <w:rFonts w:ascii="Aptos" w:eastAsia="Aptos" w:hAnsi="Aptos" w:cs="Aptos"/>
          <w:lang w:val="en-US"/>
        </w:rPr>
        <w:t xml:space="preserve">Human Rights Act </w:t>
      </w:r>
      <w:r w:rsidR="005E2BAB" w:rsidRPr="0098489A">
        <w:rPr>
          <w:rFonts w:ascii="Aptos" w:eastAsia="Aptos" w:hAnsi="Aptos" w:cs="Aptos"/>
          <w:lang w:val="en-US"/>
        </w:rPr>
        <w:t>be</w:t>
      </w:r>
      <w:r w:rsidR="005E7832" w:rsidRPr="0098489A">
        <w:rPr>
          <w:rFonts w:ascii="Aptos" w:eastAsia="Aptos" w:hAnsi="Aptos" w:cs="Aptos"/>
          <w:lang w:val="en-US"/>
        </w:rPr>
        <w:t xml:space="preserve"> </w:t>
      </w:r>
      <w:r w:rsidR="004375E7" w:rsidRPr="0098489A">
        <w:rPr>
          <w:rFonts w:ascii="Aptos" w:eastAsia="Aptos" w:hAnsi="Aptos" w:cs="Aptos"/>
          <w:lang w:val="en-US"/>
        </w:rPr>
        <w:t>introduced</w:t>
      </w:r>
      <w:r w:rsidR="000F6628" w:rsidRPr="0098489A">
        <w:rPr>
          <w:rFonts w:ascii="Aptos" w:eastAsia="Aptos" w:hAnsi="Aptos" w:cs="Aptos"/>
          <w:lang w:val="en-US"/>
        </w:rPr>
        <w:t xml:space="preserve"> to address </w:t>
      </w:r>
      <w:r w:rsidR="00B01A6D" w:rsidRPr="0098489A">
        <w:rPr>
          <w:rFonts w:ascii="Aptos" w:eastAsia="Aptos" w:hAnsi="Aptos" w:cs="Aptos"/>
          <w:lang w:val="en-US"/>
        </w:rPr>
        <w:t xml:space="preserve">the intersections of discrimination and </w:t>
      </w:r>
      <w:r w:rsidR="000F6628" w:rsidRPr="0098489A">
        <w:rPr>
          <w:rFonts w:ascii="Aptos" w:eastAsia="Aptos" w:hAnsi="Aptos" w:cs="Aptos"/>
          <w:lang w:val="en-US"/>
        </w:rPr>
        <w:t xml:space="preserve">to </w:t>
      </w:r>
      <w:r w:rsidR="00B01A6D" w:rsidRPr="0098489A">
        <w:rPr>
          <w:rFonts w:ascii="Aptos" w:eastAsia="Aptos" w:hAnsi="Aptos" w:cs="Aptos"/>
          <w:lang w:val="en-US"/>
        </w:rPr>
        <w:t>creat</w:t>
      </w:r>
      <w:r w:rsidR="000F6628" w:rsidRPr="0098489A">
        <w:rPr>
          <w:rFonts w:ascii="Aptos" w:eastAsia="Aptos" w:hAnsi="Aptos" w:cs="Aptos"/>
          <w:lang w:val="en-US"/>
        </w:rPr>
        <w:t xml:space="preserve">e </w:t>
      </w:r>
      <w:r w:rsidR="00B01A6D" w:rsidRPr="0098489A">
        <w:rPr>
          <w:rFonts w:ascii="Aptos" w:eastAsia="Aptos" w:hAnsi="Aptos" w:cs="Aptos"/>
          <w:lang w:val="en-US"/>
        </w:rPr>
        <w:t>national consisten</w:t>
      </w:r>
      <w:r w:rsidR="00305FC3" w:rsidRPr="0098489A">
        <w:rPr>
          <w:rFonts w:ascii="Aptos" w:eastAsia="Aptos" w:hAnsi="Aptos" w:cs="Aptos"/>
          <w:lang w:val="en-US"/>
        </w:rPr>
        <w:t>cy</w:t>
      </w:r>
      <w:r w:rsidR="00DD3E90" w:rsidRPr="0098489A">
        <w:rPr>
          <w:rFonts w:ascii="Aptos" w:eastAsia="Aptos" w:hAnsi="Aptos" w:cs="Aptos"/>
          <w:lang w:val="en-US"/>
        </w:rPr>
        <w:t xml:space="preserve"> around protection of human rights</w:t>
      </w:r>
      <w:r w:rsidR="00305FC3" w:rsidRPr="0098489A">
        <w:rPr>
          <w:rFonts w:ascii="Aptos" w:eastAsia="Aptos" w:hAnsi="Aptos" w:cs="Aptos"/>
          <w:lang w:val="en-US"/>
        </w:rPr>
        <w:t xml:space="preserve">. This step </w:t>
      </w:r>
      <w:r w:rsidR="000F6628" w:rsidRPr="0098489A">
        <w:rPr>
          <w:rFonts w:ascii="Aptos" w:eastAsia="Aptos" w:hAnsi="Aptos" w:cs="Aptos"/>
          <w:lang w:val="en-US"/>
        </w:rPr>
        <w:t xml:space="preserve">would </w:t>
      </w:r>
      <w:r w:rsidR="00305FC3" w:rsidRPr="0098489A">
        <w:rPr>
          <w:rFonts w:ascii="Aptos" w:eastAsia="Aptos" w:hAnsi="Aptos" w:cs="Aptos"/>
          <w:lang w:val="en-US"/>
        </w:rPr>
        <w:t xml:space="preserve">show </w:t>
      </w:r>
      <w:r w:rsidR="000F6628" w:rsidRPr="0098489A">
        <w:rPr>
          <w:rFonts w:ascii="Aptos" w:eastAsia="Aptos" w:hAnsi="Aptos" w:cs="Aptos"/>
          <w:lang w:val="en-US"/>
        </w:rPr>
        <w:t xml:space="preserve">the Government’s </w:t>
      </w:r>
      <w:r w:rsidR="00305FC3" w:rsidRPr="0098489A">
        <w:rPr>
          <w:rFonts w:ascii="Aptos" w:eastAsia="Aptos" w:hAnsi="Aptos" w:cs="Aptos"/>
          <w:lang w:val="en-US"/>
        </w:rPr>
        <w:t xml:space="preserve">strong </w:t>
      </w:r>
      <w:r w:rsidR="00A17C1D" w:rsidRPr="0098489A">
        <w:rPr>
          <w:rFonts w:ascii="Aptos" w:eastAsia="Aptos" w:hAnsi="Aptos" w:cs="Aptos"/>
          <w:lang w:val="en-US"/>
        </w:rPr>
        <w:t xml:space="preserve">commitment to </w:t>
      </w:r>
      <w:r w:rsidR="00C65872" w:rsidRPr="0098489A">
        <w:rPr>
          <w:rFonts w:ascii="Aptos" w:eastAsia="Aptos" w:hAnsi="Aptos" w:cs="Aptos"/>
          <w:lang w:val="en-US"/>
        </w:rPr>
        <w:t>enshrin</w:t>
      </w:r>
      <w:r w:rsidR="0039095A" w:rsidRPr="0098489A">
        <w:rPr>
          <w:rFonts w:ascii="Aptos" w:eastAsia="Aptos" w:hAnsi="Aptos" w:cs="Aptos"/>
          <w:lang w:val="en-US"/>
        </w:rPr>
        <w:t>e</w:t>
      </w:r>
      <w:r w:rsidR="00A17C1D" w:rsidRPr="0098489A">
        <w:rPr>
          <w:rFonts w:ascii="Aptos" w:eastAsia="Aptos" w:hAnsi="Aptos" w:cs="Aptos"/>
          <w:lang w:val="en-US"/>
        </w:rPr>
        <w:t xml:space="preserve"> human right</w:t>
      </w:r>
      <w:r w:rsidR="0039095A" w:rsidRPr="0098489A">
        <w:rPr>
          <w:rFonts w:ascii="Aptos" w:eastAsia="Aptos" w:hAnsi="Aptos" w:cs="Aptos"/>
          <w:lang w:val="en-US"/>
        </w:rPr>
        <w:t>s</w:t>
      </w:r>
      <w:r w:rsidR="00A17C1D" w:rsidRPr="0098489A">
        <w:rPr>
          <w:rFonts w:ascii="Aptos" w:eastAsia="Aptos" w:hAnsi="Aptos" w:cs="Aptos"/>
          <w:lang w:val="en-US"/>
        </w:rPr>
        <w:t xml:space="preserve"> protection </w:t>
      </w:r>
      <w:r w:rsidR="0039095A" w:rsidRPr="0098489A">
        <w:rPr>
          <w:rFonts w:ascii="Aptos" w:eastAsia="Aptos" w:hAnsi="Aptos" w:cs="Aptos"/>
          <w:lang w:val="en-US"/>
        </w:rPr>
        <w:t>across all institutions</w:t>
      </w:r>
      <w:r w:rsidR="00305FC3" w:rsidRPr="0098489A">
        <w:rPr>
          <w:rFonts w:ascii="Aptos" w:eastAsia="Aptos" w:hAnsi="Aptos" w:cs="Aptos"/>
          <w:lang w:val="en-US"/>
        </w:rPr>
        <w:t>.</w:t>
      </w:r>
      <w:r w:rsidR="00B01A6D" w:rsidRPr="0098489A">
        <w:rPr>
          <w:rFonts w:ascii="Aptos" w:eastAsia="Aptos" w:hAnsi="Aptos" w:cs="Aptos"/>
          <w:lang w:val="en-US"/>
        </w:rPr>
        <w:t xml:space="preserve"> </w:t>
      </w:r>
    </w:p>
    <w:p w14:paraId="52F4B60A" w14:textId="5A405B27" w:rsidR="00EA4761" w:rsidRPr="0098489A" w:rsidRDefault="004844D7" w:rsidP="004844D7">
      <w:pPr>
        <w:rPr>
          <w:rFonts w:ascii="Aptos" w:eastAsia="Aptos" w:hAnsi="Aptos" w:cs="Aptos"/>
          <w:lang w:val="en-US"/>
        </w:rPr>
      </w:pPr>
      <w:r w:rsidRPr="0098489A">
        <w:rPr>
          <w:rFonts w:ascii="Aptos" w:eastAsia="Aptos" w:hAnsi="Aptos" w:cs="Aptos"/>
          <w:b/>
          <w:bCs/>
          <w:lang w:val="en-US"/>
        </w:rPr>
        <w:t xml:space="preserve">Recommendation </w:t>
      </w:r>
      <w:r w:rsidR="007B756B" w:rsidRPr="0098489A">
        <w:rPr>
          <w:rFonts w:ascii="Aptos" w:eastAsia="Aptos" w:hAnsi="Aptos" w:cs="Aptos"/>
          <w:b/>
          <w:bCs/>
          <w:lang w:val="en-US"/>
        </w:rPr>
        <w:t>9</w:t>
      </w:r>
      <w:r w:rsidRPr="0098489A">
        <w:rPr>
          <w:rFonts w:ascii="Aptos" w:eastAsia="Aptos" w:hAnsi="Aptos" w:cs="Aptos"/>
          <w:b/>
          <w:bCs/>
          <w:lang w:val="en-US"/>
        </w:rPr>
        <w:t>:</w:t>
      </w:r>
      <w:r w:rsidRPr="0098489A">
        <w:rPr>
          <w:rFonts w:ascii="Aptos" w:eastAsia="Aptos" w:hAnsi="Aptos" w:cs="Aptos"/>
          <w:lang w:val="en-US"/>
        </w:rPr>
        <w:t xml:space="preserve"> In all that relates to anti-racism</w:t>
      </w:r>
      <w:r w:rsidR="00F3417D" w:rsidRPr="0098489A">
        <w:rPr>
          <w:rFonts w:ascii="Aptos" w:eastAsia="Aptos" w:hAnsi="Aptos" w:cs="Aptos"/>
          <w:lang w:val="en-US"/>
        </w:rPr>
        <w:t xml:space="preserve"> initiatives</w:t>
      </w:r>
      <w:r w:rsidRPr="0098489A">
        <w:rPr>
          <w:rFonts w:ascii="Aptos" w:eastAsia="Aptos" w:hAnsi="Aptos" w:cs="Aptos"/>
          <w:lang w:val="en-US"/>
        </w:rPr>
        <w:t>,</w:t>
      </w:r>
      <w:r w:rsidR="00F3417D" w:rsidRPr="0098489A">
        <w:rPr>
          <w:rFonts w:ascii="Aptos" w:eastAsia="Aptos" w:hAnsi="Aptos" w:cs="Aptos"/>
          <w:lang w:val="en-US"/>
        </w:rPr>
        <w:t xml:space="preserve"> people with lived experience </w:t>
      </w:r>
      <w:r w:rsidR="001123A9" w:rsidRPr="0098489A">
        <w:rPr>
          <w:rFonts w:ascii="Aptos" w:eastAsia="Aptos" w:hAnsi="Aptos" w:cs="Aptos"/>
          <w:lang w:val="en-US"/>
        </w:rPr>
        <w:t xml:space="preserve">must be </w:t>
      </w:r>
      <w:r w:rsidR="00355A6F" w:rsidRPr="0098489A">
        <w:rPr>
          <w:rFonts w:ascii="Aptos" w:eastAsia="Aptos" w:hAnsi="Aptos" w:cs="Aptos"/>
          <w:lang w:val="en-US"/>
        </w:rPr>
        <w:t xml:space="preserve">engaged and their </w:t>
      </w:r>
      <w:r w:rsidR="007D0352" w:rsidRPr="0098489A">
        <w:rPr>
          <w:rFonts w:ascii="Aptos" w:eastAsia="Aptos" w:hAnsi="Aptos" w:cs="Aptos"/>
          <w:lang w:val="en-US"/>
        </w:rPr>
        <w:t>views respected</w:t>
      </w:r>
      <w:r w:rsidR="00A7449C" w:rsidRPr="0098489A">
        <w:rPr>
          <w:rFonts w:ascii="Aptos" w:eastAsia="Aptos" w:hAnsi="Aptos" w:cs="Aptos"/>
          <w:lang w:val="en-US"/>
        </w:rPr>
        <w:t xml:space="preserve">, with a trauma-informed approach that acknowledges </w:t>
      </w:r>
      <w:r w:rsidR="00616C7F" w:rsidRPr="0098489A">
        <w:rPr>
          <w:rFonts w:ascii="Aptos" w:eastAsia="Aptos" w:hAnsi="Aptos" w:cs="Aptos"/>
          <w:lang w:val="en-US"/>
        </w:rPr>
        <w:t xml:space="preserve">their </w:t>
      </w:r>
      <w:r w:rsidR="00A7449C" w:rsidRPr="0098489A">
        <w:rPr>
          <w:rFonts w:ascii="Aptos" w:eastAsia="Aptos" w:hAnsi="Aptos" w:cs="Aptos"/>
          <w:lang w:val="en-US"/>
        </w:rPr>
        <w:t>strength and voice.</w:t>
      </w:r>
    </w:p>
    <w:p w14:paraId="6D641AD3" w14:textId="3AA27409" w:rsidR="00EA4761" w:rsidRPr="0098489A" w:rsidRDefault="00A7449C" w:rsidP="001C5DC3">
      <w:pPr>
        <w:rPr>
          <w:rFonts w:ascii="Aptos" w:eastAsia="Aptos" w:hAnsi="Aptos" w:cs="Aptos"/>
        </w:rPr>
      </w:pPr>
      <w:r w:rsidRPr="0098489A">
        <w:rPr>
          <w:rFonts w:ascii="Aptos" w:eastAsia="Aptos" w:hAnsi="Aptos" w:cs="Aptos"/>
          <w:b/>
          <w:bCs/>
        </w:rPr>
        <w:t xml:space="preserve">Recommendation </w:t>
      </w:r>
      <w:r w:rsidR="007B756B" w:rsidRPr="0098489A">
        <w:rPr>
          <w:rFonts w:ascii="Aptos" w:eastAsia="Aptos" w:hAnsi="Aptos" w:cs="Aptos"/>
          <w:b/>
          <w:bCs/>
        </w:rPr>
        <w:t>10</w:t>
      </w:r>
      <w:r w:rsidRPr="0098489A">
        <w:rPr>
          <w:rFonts w:ascii="Aptos" w:eastAsia="Aptos" w:hAnsi="Aptos" w:cs="Aptos"/>
          <w:b/>
          <w:bCs/>
        </w:rPr>
        <w:t xml:space="preserve">: </w:t>
      </w:r>
      <w:r w:rsidR="00732454" w:rsidRPr="0098489A">
        <w:rPr>
          <w:rFonts w:ascii="Aptos" w:eastAsia="Aptos" w:hAnsi="Aptos" w:cs="Aptos"/>
        </w:rPr>
        <w:t>The Government secure specific, long</w:t>
      </w:r>
      <w:r w:rsidR="001B5B09" w:rsidRPr="0098489A">
        <w:rPr>
          <w:rFonts w:ascii="Aptos" w:eastAsia="Aptos" w:hAnsi="Aptos" w:cs="Aptos"/>
        </w:rPr>
        <w:t>-</w:t>
      </w:r>
      <w:r w:rsidR="00732454" w:rsidRPr="0098489A">
        <w:rPr>
          <w:rFonts w:ascii="Aptos" w:eastAsia="Aptos" w:hAnsi="Aptos" w:cs="Aptos"/>
        </w:rPr>
        <w:t>term funding</w:t>
      </w:r>
      <w:r w:rsidR="00D27DF0" w:rsidRPr="0098489A">
        <w:rPr>
          <w:rFonts w:ascii="Aptos" w:eastAsia="Aptos" w:hAnsi="Aptos" w:cs="Aptos"/>
        </w:rPr>
        <w:t xml:space="preserve"> for </w:t>
      </w:r>
      <w:r w:rsidR="00814271" w:rsidRPr="0098489A">
        <w:rPr>
          <w:rFonts w:ascii="Aptos" w:eastAsia="Aptos" w:hAnsi="Aptos" w:cs="Aptos"/>
        </w:rPr>
        <w:t xml:space="preserve">a national </w:t>
      </w:r>
      <w:r w:rsidR="00D27DF0" w:rsidRPr="0098489A">
        <w:rPr>
          <w:rFonts w:ascii="Aptos" w:eastAsia="Aptos" w:hAnsi="Aptos" w:cs="Aptos"/>
        </w:rPr>
        <w:t xml:space="preserve">anti racism </w:t>
      </w:r>
      <w:r w:rsidR="00814271" w:rsidRPr="0098489A">
        <w:rPr>
          <w:rFonts w:ascii="Aptos" w:eastAsia="Aptos" w:hAnsi="Aptos" w:cs="Aptos"/>
        </w:rPr>
        <w:t>strategy</w:t>
      </w:r>
      <w:r w:rsidR="001C5DC3" w:rsidRPr="0098489A">
        <w:rPr>
          <w:rFonts w:ascii="Aptos" w:eastAsia="Aptos" w:hAnsi="Aptos" w:cs="Aptos"/>
        </w:rPr>
        <w:t xml:space="preserve">, </w:t>
      </w:r>
      <w:r w:rsidR="00B7524E" w:rsidRPr="0098489A">
        <w:rPr>
          <w:rFonts w:ascii="Aptos" w:eastAsia="Aptos" w:hAnsi="Aptos" w:cs="Aptos"/>
        </w:rPr>
        <w:t>going beyond one</w:t>
      </w:r>
      <w:r w:rsidR="001C2AAB" w:rsidRPr="0098489A">
        <w:rPr>
          <w:rFonts w:ascii="Aptos" w:eastAsia="Aptos" w:hAnsi="Aptos" w:cs="Aptos"/>
        </w:rPr>
        <w:t>-</w:t>
      </w:r>
      <w:r w:rsidR="00B7524E" w:rsidRPr="0098489A">
        <w:rPr>
          <w:rFonts w:ascii="Aptos" w:eastAsia="Aptos" w:hAnsi="Aptos" w:cs="Aptos"/>
        </w:rPr>
        <w:t xml:space="preserve">off projects to enable planning, </w:t>
      </w:r>
      <w:r w:rsidR="0013614C" w:rsidRPr="0098489A">
        <w:rPr>
          <w:rFonts w:ascii="Aptos" w:eastAsia="Aptos" w:hAnsi="Aptos" w:cs="Aptos"/>
        </w:rPr>
        <w:t xml:space="preserve">monitoring and evaluation of actions, </w:t>
      </w:r>
      <w:r w:rsidR="00B7524E" w:rsidRPr="0098489A">
        <w:rPr>
          <w:rFonts w:ascii="Aptos" w:eastAsia="Aptos" w:hAnsi="Aptos" w:cs="Aptos"/>
        </w:rPr>
        <w:t xml:space="preserve">as well as </w:t>
      </w:r>
      <w:r w:rsidR="0013614C" w:rsidRPr="0098489A">
        <w:rPr>
          <w:rFonts w:ascii="Aptos" w:eastAsia="Aptos" w:hAnsi="Aptos" w:cs="Aptos"/>
        </w:rPr>
        <w:t>improvements</w:t>
      </w:r>
      <w:r w:rsidR="00B7524E" w:rsidRPr="0098489A">
        <w:rPr>
          <w:rFonts w:ascii="Aptos" w:eastAsia="Aptos" w:hAnsi="Aptos" w:cs="Aptos"/>
        </w:rPr>
        <w:t xml:space="preserve">, in partnership with </w:t>
      </w:r>
      <w:r w:rsidR="001C2AAB" w:rsidRPr="0098489A">
        <w:rPr>
          <w:rFonts w:ascii="Aptos" w:eastAsia="Aptos" w:hAnsi="Aptos" w:cs="Aptos"/>
        </w:rPr>
        <w:t xml:space="preserve">multicultural </w:t>
      </w:r>
      <w:r w:rsidR="00B7524E" w:rsidRPr="0098489A">
        <w:rPr>
          <w:rFonts w:ascii="Aptos" w:eastAsia="Aptos" w:hAnsi="Aptos" w:cs="Aptos"/>
        </w:rPr>
        <w:t>communit</w:t>
      </w:r>
      <w:r w:rsidR="001C2AAB" w:rsidRPr="0098489A">
        <w:rPr>
          <w:rFonts w:ascii="Aptos" w:eastAsia="Aptos" w:hAnsi="Aptos" w:cs="Aptos"/>
        </w:rPr>
        <w:t>ies.</w:t>
      </w:r>
      <w:r w:rsidR="00B7524E" w:rsidRPr="0098489A">
        <w:rPr>
          <w:rFonts w:ascii="Aptos" w:eastAsia="Aptos" w:hAnsi="Aptos" w:cs="Aptos"/>
        </w:rPr>
        <w:t xml:space="preserve"> </w:t>
      </w:r>
    </w:p>
    <w:p w14:paraId="6F24D0B8" w14:textId="394D3882" w:rsidR="007B756B" w:rsidRPr="0098489A" w:rsidRDefault="007B756B" w:rsidP="001C5DC3">
      <w:pPr>
        <w:rPr>
          <w:rFonts w:ascii="Aptos" w:eastAsia="Aptos" w:hAnsi="Aptos" w:cs="Aptos"/>
          <w:b/>
          <w:bCs/>
        </w:rPr>
      </w:pPr>
      <w:r w:rsidRPr="0098489A">
        <w:rPr>
          <w:rFonts w:ascii="Aptos" w:eastAsia="Aptos" w:hAnsi="Aptos" w:cs="Aptos"/>
          <w:b/>
          <w:bCs/>
        </w:rPr>
        <w:t>Recommendation 11:</w:t>
      </w:r>
      <w:r w:rsidR="003376C8" w:rsidRPr="0098489A">
        <w:rPr>
          <w:rFonts w:ascii="Aptos" w:eastAsia="Aptos" w:hAnsi="Aptos" w:cs="Aptos"/>
          <w:b/>
          <w:bCs/>
        </w:rPr>
        <w:t xml:space="preserve"> </w:t>
      </w:r>
      <w:r w:rsidR="008D595F" w:rsidRPr="0098489A">
        <w:rPr>
          <w:rFonts w:ascii="Aptos" w:eastAsia="Aptos" w:hAnsi="Aptos" w:cs="Aptos"/>
        </w:rPr>
        <w:t>The Government develops better systems to collect data and monitor racism, as well as to evaluate anti-racism actions</w:t>
      </w:r>
      <w:r w:rsidR="009136C3" w:rsidRPr="0098489A">
        <w:rPr>
          <w:rFonts w:ascii="Aptos" w:eastAsia="Aptos" w:hAnsi="Aptos" w:cs="Aptos"/>
        </w:rPr>
        <w:t>.</w:t>
      </w:r>
    </w:p>
    <w:p w14:paraId="0E96BED5" w14:textId="77777777" w:rsidR="00C12FB3" w:rsidRPr="0098489A" w:rsidRDefault="00C12FB3">
      <w:pPr>
        <w:rPr>
          <w:rFonts w:asciiTheme="majorHAnsi" w:eastAsiaTheme="majorEastAsia" w:hAnsiTheme="majorHAnsi" w:cstheme="majorBidi"/>
          <w:color w:val="0F4761" w:themeColor="accent1" w:themeShade="BF"/>
          <w:sz w:val="40"/>
          <w:szCs w:val="40"/>
        </w:rPr>
      </w:pPr>
      <w:r w:rsidRPr="0098489A">
        <w:br w:type="page"/>
      </w:r>
    </w:p>
    <w:p w14:paraId="30F94581" w14:textId="151CD7FD" w:rsidR="003A74C1" w:rsidRPr="0098489A" w:rsidRDefault="00FA18C7" w:rsidP="00C12FB3">
      <w:pPr>
        <w:pStyle w:val="Heading1"/>
      </w:pPr>
      <w:bookmarkStart w:id="19" w:name="_Toc177117166"/>
      <w:r w:rsidRPr="0098489A">
        <w:lastRenderedPageBreak/>
        <w:t>References</w:t>
      </w:r>
      <w:bookmarkEnd w:id="19"/>
    </w:p>
    <w:p w14:paraId="3FD947F3" w14:textId="6BED745D" w:rsidR="00BB5D37" w:rsidRPr="0098489A" w:rsidRDefault="00BB5D37" w:rsidP="00BB5D37">
      <w:pPr>
        <w:pStyle w:val="FootnoteText"/>
        <w:ind w:left="567" w:hanging="567"/>
      </w:pPr>
      <w:r w:rsidRPr="0098489A">
        <w:t xml:space="preserve">Australian Human Rights Commission (2023). </w:t>
      </w:r>
      <w:r w:rsidRPr="0098489A">
        <w:rPr>
          <w:i/>
          <w:iCs/>
        </w:rPr>
        <w:t xml:space="preserve">Revitalising Australia’s </w:t>
      </w:r>
      <w:r w:rsidR="003065E6" w:rsidRPr="0098489A">
        <w:rPr>
          <w:i/>
          <w:iCs/>
        </w:rPr>
        <w:t>c</w:t>
      </w:r>
      <w:r w:rsidRPr="0098489A">
        <w:rPr>
          <w:i/>
          <w:iCs/>
        </w:rPr>
        <w:t xml:space="preserve">ommitment to </w:t>
      </w:r>
      <w:r w:rsidR="003065E6" w:rsidRPr="0098489A">
        <w:rPr>
          <w:i/>
          <w:iCs/>
        </w:rPr>
        <w:t>human r</w:t>
      </w:r>
      <w:r w:rsidRPr="0098489A">
        <w:rPr>
          <w:i/>
          <w:iCs/>
        </w:rPr>
        <w:t xml:space="preserve">ights: Free &amp; </w:t>
      </w:r>
      <w:r w:rsidR="003065E6" w:rsidRPr="0098489A">
        <w:rPr>
          <w:i/>
          <w:iCs/>
        </w:rPr>
        <w:t>e</w:t>
      </w:r>
      <w:r w:rsidRPr="0098489A">
        <w:rPr>
          <w:i/>
          <w:iCs/>
        </w:rPr>
        <w:t xml:space="preserve">qual </w:t>
      </w:r>
      <w:r w:rsidR="003065E6" w:rsidRPr="0098489A">
        <w:rPr>
          <w:i/>
          <w:iCs/>
        </w:rPr>
        <w:t>f</w:t>
      </w:r>
      <w:r w:rsidRPr="0098489A">
        <w:rPr>
          <w:i/>
          <w:iCs/>
        </w:rPr>
        <w:t xml:space="preserve">inal </w:t>
      </w:r>
      <w:r w:rsidR="003065E6" w:rsidRPr="0098489A">
        <w:rPr>
          <w:i/>
          <w:iCs/>
        </w:rPr>
        <w:t>r</w:t>
      </w:r>
      <w:r w:rsidRPr="0098489A">
        <w:rPr>
          <w:i/>
          <w:iCs/>
        </w:rPr>
        <w:t>eport</w:t>
      </w:r>
      <w:r w:rsidRPr="0098489A">
        <w:t xml:space="preserve"> 2023, </w:t>
      </w:r>
      <w:hyperlink r:id="rId17" w:history="1">
        <w:r w:rsidRPr="0098489A">
          <w:rPr>
            <w:rStyle w:val="Hyperlink"/>
          </w:rPr>
          <w:t>https://humanrights.gov.au/sites/default/files/2311_freeequal_finalreport_1_1.pdf</w:t>
        </w:r>
      </w:hyperlink>
      <w:r w:rsidRPr="0098489A">
        <w:t xml:space="preserve"> </w:t>
      </w:r>
    </w:p>
    <w:p w14:paraId="3AACE9AF" w14:textId="77777777" w:rsidR="0066008B" w:rsidRPr="0098489A" w:rsidRDefault="0066008B" w:rsidP="0066008B">
      <w:pPr>
        <w:pStyle w:val="FootnoteText"/>
        <w:ind w:left="567" w:hanging="567"/>
      </w:pPr>
      <w:r w:rsidRPr="0098489A">
        <w:t xml:space="preserve">_____ (2022). </w:t>
      </w:r>
      <w:r w:rsidRPr="0098489A">
        <w:rPr>
          <w:i/>
          <w:iCs/>
        </w:rPr>
        <w:t>National anti-racism framework scoping report 2022</w:t>
      </w:r>
      <w:r w:rsidRPr="0098489A">
        <w:t xml:space="preserve">, </w:t>
      </w:r>
      <w:hyperlink r:id="rId18" w:history="1">
        <w:r w:rsidRPr="0098489A">
          <w:rPr>
            <w:rStyle w:val="Hyperlink"/>
            <w:rFonts w:cs="Arial"/>
          </w:rPr>
          <w:t>https://humanrights.gov.au/our-work/race-discrimination/publications/national-anti-racism-framework-scoping-report</w:t>
        </w:r>
      </w:hyperlink>
      <w:r w:rsidRPr="0098489A">
        <w:rPr>
          <w:rStyle w:val="Hyperlink"/>
          <w:rFonts w:cs="Arial"/>
        </w:rPr>
        <w:t xml:space="preserve"> </w:t>
      </w:r>
    </w:p>
    <w:p w14:paraId="168DB738" w14:textId="246F283D" w:rsidR="0066008B" w:rsidRPr="0098489A" w:rsidRDefault="0066008B" w:rsidP="0066008B">
      <w:pPr>
        <w:pStyle w:val="FootnoteText"/>
        <w:ind w:left="567" w:hanging="567"/>
      </w:pPr>
      <w:r w:rsidRPr="0098489A">
        <w:t>_____(2021</w:t>
      </w:r>
      <w:r w:rsidR="0078351F" w:rsidRPr="0098489A">
        <w:t>a</w:t>
      </w:r>
      <w:r w:rsidRPr="0098489A">
        <w:t xml:space="preserve">). </w:t>
      </w:r>
      <w:r w:rsidRPr="0098489A">
        <w:rPr>
          <w:i/>
          <w:iCs/>
        </w:rPr>
        <w:t>Racism. Nobody wins</w:t>
      </w:r>
      <w:r w:rsidRPr="0098489A">
        <w:t xml:space="preserve">. Definition of key terms </w:t>
      </w:r>
      <w:hyperlink r:id="rId19" w:history="1">
        <w:r w:rsidRPr="0098489A">
          <w:rPr>
            <w:rStyle w:val="Hyperlink"/>
          </w:rPr>
          <w:t>https://humanrights.gov.au/sites/default/files/2021-11/ahrc_sr_2021_4_keyterms_a4_r3.pdf</w:t>
        </w:r>
      </w:hyperlink>
      <w:r w:rsidRPr="0098489A">
        <w:t xml:space="preserve"> </w:t>
      </w:r>
    </w:p>
    <w:p w14:paraId="419DA26D" w14:textId="357ECE5C" w:rsidR="0066008B" w:rsidRPr="0098489A" w:rsidRDefault="00552ACE" w:rsidP="003E4722">
      <w:pPr>
        <w:pStyle w:val="FootnoteText"/>
        <w:ind w:left="567" w:hanging="567"/>
        <w:rPr>
          <w:color w:val="467886" w:themeColor="hyperlink"/>
          <w:u w:val="single"/>
        </w:rPr>
      </w:pPr>
      <w:r w:rsidRPr="0098489A">
        <w:t xml:space="preserve">_____ </w:t>
      </w:r>
      <w:r w:rsidR="0066008B" w:rsidRPr="0098489A">
        <w:t>(2021</w:t>
      </w:r>
      <w:r w:rsidR="0078351F" w:rsidRPr="0098489A">
        <w:t>b</w:t>
      </w:r>
      <w:r w:rsidR="0066008B" w:rsidRPr="0098489A">
        <w:t xml:space="preserve">). </w:t>
      </w:r>
      <w:r w:rsidR="0066008B" w:rsidRPr="0098489A">
        <w:rPr>
          <w:i/>
          <w:iCs/>
        </w:rPr>
        <w:t>Concept paper for a national anti-racism framework</w:t>
      </w:r>
      <w:r w:rsidR="0066008B" w:rsidRPr="0098489A">
        <w:t xml:space="preserve">. Australian Human Rights Commission, March. </w:t>
      </w:r>
      <w:hyperlink r:id="rId20" w:history="1">
        <w:r w:rsidR="0066008B" w:rsidRPr="0098489A">
          <w:rPr>
            <w:rStyle w:val="Hyperlink"/>
          </w:rPr>
          <w:t>https://humanrights.gov.au/sites/default/files/document/publication/ahrc_cp_national_anti-racism_framework_2021_.pdf</w:t>
        </w:r>
      </w:hyperlink>
    </w:p>
    <w:p w14:paraId="576D0D55" w14:textId="51BA8A35" w:rsidR="0066008B" w:rsidRPr="0098489A" w:rsidRDefault="0066008B" w:rsidP="0066008B">
      <w:pPr>
        <w:pStyle w:val="FootnoteText"/>
        <w:ind w:left="567" w:hanging="567"/>
      </w:pPr>
      <w:r w:rsidRPr="0098489A">
        <w:t xml:space="preserve">Australian Productivity Commission (2024). </w:t>
      </w:r>
      <w:r w:rsidRPr="0098489A">
        <w:rPr>
          <w:i/>
          <w:iCs/>
        </w:rPr>
        <w:t xml:space="preserve">Closing the </w:t>
      </w:r>
      <w:r w:rsidR="00FA371F" w:rsidRPr="0098489A">
        <w:rPr>
          <w:i/>
          <w:iCs/>
        </w:rPr>
        <w:t>g</w:t>
      </w:r>
      <w:r w:rsidRPr="0098489A">
        <w:rPr>
          <w:i/>
          <w:iCs/>
        </w:rPr>
        <w:t xml:space="preserve">ap </w:t>
      </w:r>
      <w:r w:rsidR="00FA371F" w:rsidRPr="0098489A">
        <w:rPr>
          <w:i/>
          <w:iCs/>
        </w:rPr>
        <w:t>a</w:t>
      </w:r>
      <w:r w:rsidRPr="0098489A">
        <w:rPr>
          <w:i/>
          <w:iCs/>
        </w:rPr>
        <w:t xml:space="preserve">nnual </w:t>
      </w:r>
      <w:r w:rsidR="00FA371F" w:rsidRPr="0098489A">
        <w:rPr>
          <w:i/>
          <w:iCs/>
        </w:rPr>
        <w:t>d</w:t>
      </w:r>
      <w:r w:rsidRPr="0098489A">
        <w:rPr>
          <w:i/>
          <w:iCs/>
        </w:rPr>
        <w:t xml:space="preserve">ata </w:t>
      </w:r>
      <w:r w:rsidR="00FA371F" w:rsidRPr="0098489A">
        <w:rPr>
          <w:i/>
          <w:iCs/>
        </w:rPr>
        <w:t>c</w:t>
      </w:r>
      <w:r w:rsidRPr="0098489A">
        <w:rPr>
          <w:i/>
          <w:iCs/>
        </w:rPr>
        <w:t xml:space="preserve">ompilation </w:t>
      </w:r>
      <w:r w:rsidR="00FA371F" w:rsidRPr="0098489A">
        <w:rPr>
          <w:i/>
          <w:iCs/>
        </w:rPr>
        <w:t>r</w:t>
      </w:r>
      <w:r w:rsidRPr="0098489A">
        <w:rPr>
          <w:i/>
          <w:iCs/>
        </w:rPr>
        <w:t>eport,</w:t>
      </w:r>
      <w:r w:rsidRPr="0098489A">
        <w:t xml:space="preserve"> July, </w:t>
      </w:r>
      <w:hyperlink r:id="rId21" w:history="1">
        <w:r w:rsidRPr="0098489A">
          <w:rPr>
            <w:rStyle w:val="Hyperlink"/>
          </w:rPr>
          <w:t>https://www.pc.gov.au/closing-the-gap-data/annual-data-report/closing-the-gap-annual-data-compilation-july2024.pdf</w:t>
        </w:r>
      </w:hyperlink>
      <w:r w:rsidRPr="0098489A">
        <w:t xml:space="preserve"> Accessed 2 September 2024</w:t>
      </w:r>
    </w:p>
    <w:p w14:paraId="0DA558A3" w14:textId="77777777" w:rsidR="0066008B" w:rsidRPr="0098489A" w:rsidRDefault="0066008B" w:rsidP="0066008B">
      <w:pPr>
        <w:pStyle w:val="FootnoteText"/>
        <w:ind w:left="567" w:hanging="567"/>
      </w:pPr>
      <w:r w:rsidRPr="0098489A">
        <w:t xml:space="preserve">Australian Public Service Commission (2024). </w:t>
      </w:r>
      <w:r w:rsidRPr="0098489A">
        <w:rPr>
          <w:rFonts w:ascii="Aptos" w:eastAsia="Aptos" w:hAnsi="Aptos" w:cs="Aptos"/>
          <w:i/>
          <w:iCs/>
        </w:rPr>
        <w:t>APS Culturally and Linguistically Diverse (CALD) Employment Strategy and Action Plan</w:t>
      </w:r>
      <w:r w:rsidRPr="0098489A">
        <w:rPr>
          <w:rFonts w:ascii="Aptos" w:eastAsia="Aptos" w:hAnsi="Aptos" w:cs="Aptos"/>
        </w:rPr>
        <w:t xml:space="preserve">, April, </w:t>
      </w:r>
      <w:hyperlink r:id="rId22" w:history="1">
        <w:r w:rsidRPr="0098489A">
          <w:rPr>
            <w:rStyle w:val="Hyperlink"/>
            <w:rFonts w:ascii="Aptos" w:eastAsia="Aptos" w:hAnsi="Aptos" w:cs="Aptos"/>
          </w:rPr>
          <w:t>https://www.apsc.gov.au/publication/aps-culturally-and-linguistically-diverse-employment-strategy-and-action-plan</w:t>
        </w:r>
      </w:hyperlink>
      <w:r w:rsidRPr="0098489A">
        <w:rPr>
          <w:rFonts w:ascii="Aptos" w:eastAsia="Aptos" w:hAnsi="Aptos" w:cs="Aptos"/>
        </w:rPr>
        <w:t xml:space="preserve"> </w:t>
      </w:r>
    </w:p>
    <w:p w14:paraId="1B462821" w14:textId="26C9D69D" w:rsidR="0066008B" w:rsidRPr="0098489A" w:rsidRDefault="0066008B" w:rsidP="0066008B">
      <w:pPr>
        <w:pStyle w:val="FootnoteText"/>
        <w:ind w:left="567" w:hanging="567"/>
      </w:pPr>
      <w:r w:rsidRPr="0098489A">
        <w:t xml:space="preserve">Bargallie, D (2020). </w:t>
      </w:r>
      <w:r w:rsidRPr="0098489A">
        <w:rPr>
          <w:i/>
          <w:iCs/>
        </w:rPr>
        <w:t>Unmasking the racial contract. Indigenous voices on racism in the Australian Public Service</w:t>
      </w:r>
      <w:r w:rsidRPr="0098489A">
        <w:t>. Caberra, Aboriginal Studies Press.</w:t>
      </w:r>
    </w:p>
    <w:p w14:paraId="6D7E3554" w14:textId="747D9504" w:rsidR="0066008B" w:rsidRPr="0098489A" w:rsidRDefault="000331BD" w:rsidP="0066008B">
      <w:pPr>
        <w:spacing w:after="0" w:line="240" w:lineRule="auto"/>
        <w:ind w:left="567" w:hanging="567"/>
        <w:rPr>
          <w:rFonts w:eastAsia="Aptos" w:cs="Aptos"/>
          <w:sz w:val="20"/>
          <w:szCs w:val="20"/>
          <w:lang w:val="en-US"/>
        </w:rPr>
      </w:pPr>
      <w:r w:rsidRPr="0098489A">
        <w:rPr>
          <w:sz w:val="20"/>
          <w:szCs w:val="20"/>
        </w:rPr>
        <w:t>_____</w:t>
      </w:r>
      <w:r w:rsidRPr="0098489A">
        <w:t xml:space="preserve"> </w:t>
      </w:r>
      <w:r w:rsidR="0066008B" w:rsidRPr="0098489A">
        <w:rPr>
          <w:rFonts w:eastAsia="Aptos" w:cs="Aptos"/>
          <w:sz w:val="20"/>
          <w:szCs w:val="20"/>
          <w:lang w:val="en-US"/>
        </w:rPr>
        <w:t>and Fernando, N (eds) (2024).</w:t>
      </w:r>
      <w:r w:rsidR="0066008B" w:rsidRPr="0098489A">
        <w:rPr>
          <w:rFonts w:eastAsia="Aptos" w:cs="Aptos"/>
          <w:i/>
          <w:iCs/>
          <w:sz w:val="20"/>
          <w:szCs w:val="20"/>
          <w:lang w:val="en-US"/>
        </w:rPr>
        <w:t xml:space="preserve"> Critical racial and decolonial literacies. Breaking the silence.</w:t>
      </w:r>
      <w:r w:rsidR="0066008B" w:rsidRPr="0098489A">
        <w:rPr>
          <w:rFonts w:eastAsia="Aptos" w:cs="Aptos"/>
          <w:sz w:val="20"/>
          <w:szCs w:val="20"/>
          <w:lang w:val="en-US"/>
        </w:rPr>
        <w:t xml:space="preserve"> Bristol, Bristol University Press.</w:t>
      </w:r>
    </w:p>
    <w:p w14:paraId="10F20B87" w14:textId="19D925C9" w:rsidR="00D63F4A" w:rsidRPr="0098489A" w:rsidRDefault="00D63F4A" w:rsidP="0066008B">
      <w:pPr>
        <w:pStyle w:val="FootnoteText"/>
        <w:ind w:left="567" w:hanging="567"/>
      </w:pPr>
      <w:r w:rsidRPr="0098489A">
        <w:t xml:space="preserve">Crenshaw, K (2017). </w:t>
      </w:r>
      <w:r w:rsidRPr="0098489A">
        <w:rPr>
          <w:i/>
          <w:iCs/>
        </w:rPr>
        <w:t xml:space="preserve">On Intersectionality: Essential </w:t>
      </w:r>
      <w:r w:rsidR="006A7424" w:rsidRPr="0098489A">
        <w:rPr>
          <w:i/>
          <w:iCs/>
        </w:rPr>
        <w:t>w</w:t>
      </w:r>
      <w:r w:rsidRPr="0098489A">
        <w:rPr>
          <w:i/>
          <w:iCs/>
        </w:rPr>
        <w:t>ritings.</w:t>
      </w:r>
      <w:r w:rsidRPr="0098489A">
        <w:t xml:space="preserve"> New York, The New Press. </w:t>
      </w:r>
    </w:p>
    <w:p w14:paraId="2A3FCF48" w14:textId="4AA485BD" w:rsidR="008F6D6B" w:rsidRPr="0098489A" w:rsidRDefault="0066008B" w:rsidP="0066008B">
      <w:pPr>
        <w:pStyle w:val="FootnoteText"/>
        <w:ind w:left="567" w:hanging="567"/>
      </w:pPr>
      <w:r w:rsidRPr="0098489A">
        <w:t xml:space="preserve"> </w:t>
      </w:r>
      <w:r w:rsidR="00D63F4A" w:rsidRPr="0098489A">
        <w:t xml:space="preserve">_____ </w:t>
      </w:r>
      <w:r w:rsidRPr="0098489A">
        <w:t xml:space="preserve">(1989). </w:t>
      </w:r>
      <w:r w:rsidR="001020D3" w:rsidRPr="0098489A">
        <w:t>‘</w:t>
      </w:r>
      <w:r w:rsidRPr="0098489A">
        <w:t>Demarginalizing the intersection of race and sex: A Black feminist critique of antidiscrimination doctrine</w:t>
      </w:r>
      <w:r w:rsidR="001020D3" w:rsidRPr="0098489A">
        <w:t>, f</w:t>
      </w:r>
      <w:r w:rsidRPr="0098489A">
        <w:t xml:space="preserve">eminist </w:t>
      </w:r>
      <w:r w:rsidR="001020D3" w:rsidRPr="0098489A">
        <w:t>t</w:t>
      </w:r>
      <w:r w:rsidRPr="0098489A">
        <w:t xml:space="preserve">heory and </w:t>
      </w:r>
      <w:r w:rsidR="001020D3" w:rsidRPr="0098489A">
        <w:t>a</w:t>
      </w:r>
      <w:r w:rsidRPr="0098489A">
        <w:t xml:space="preserve">ntiracist </w:t>
      </w:r>
      <w:r w:rsidR="001020D3" w:rsidRPr="0098489A">
        <w:t>p</w:t>
      </w:r>
      <w:r w:rsidRPr="0098489A">
        <w:t>olitics</w:t>
      </w:r>
      <w:r w:rsidRPr="0098489A">
        <w:rPr>
          <w:i/>
          <w:iCs/>
        </w:rPr>
        <w:t>.</w:t>
      </w:r>
      <w:r w:rsidR="001020D3" w:rsidRPr="0098489A">
        <w:rPr>
          <w:i/>
          <w:iCs/>
        </w:rPr>
        <w:t xml:space="preserve">’ </w:t>
      </w:r>
      <w:r w:rsidRPr="0098489A">
        <w:rPr>
          <w:i/>
          <w:iCs/>
        </w:rPr>
        <w:t>University of Chicago Legal Forum</w:t>
      </w:r>
      <w:r w:rsidRPr="0098489A">
        <w:t xml:space="preserve"> v.1989, </w:t>
      </w:r>
      <w:r w:rsidRPr="0098489A">
        <w:rPr>
          <w:i/>
          <w:iCs/>
        </w:rPr>
        <w:t>Issue 1</w:t>
      </w:r>
      <w:r w:rsidRPr="0098489A">
        <w:t>,</w:t>
      </w:r>
      <w:r w:rsidR="009A488F" w:rsidRPr="0098489A">
        <w:t xml:space="preserve"> </w:t>
      </w:r>
      <w:hyperlink r:id="rId23" w:history="1">
        <w:r w:rsidR="009A488F" w:rsidRPr="0098489A">
          <w:rPr>
            <w:rStyle w:val="Hyperlink"/>
          </w:rPr>
          <w:t>https://chicagounbound.uchicago.edu/cgi/viewcontent.cgi?article=1052&amp;context=uclf</w:t>
        </w:r>
      </w:hyperlink>
      <w:r w:rsidRPr="0098489A">
        <w:t xml:space="preserve">  </w:t>
      </w:r>
    </w:p>
    <w:p w14:paraId="2160F048" w14:textId="0C746B0A" w:rsidR="00066F93" w:rsidRPr="0098489A" w:rsidRDefault="00066F93" w:rsidP="00F72610">
      <w:pPr>
        <w:pStyle w:val="FootnoteText"/>
        <w:ind w:left="567" w:hanging="567"/>
      </w:pPr>
      <w:r w:rsidRPr="0098489A">
        <w:rPr>
          <w:lang w:val="pt-BR"/>
        </w:rPr>
        <w:t xml:space="preserve">Dezuanni, M., Notley. T., Di Martino, L. (2021). </w:t>
      </w:r>
      <w:r w:rsidRPr="0098489A">
        <w:rPr>
          <w:i/>
          <w:iCs/>
        </w:rPr>
        <w:t xml:space="preserve">Towards a </w:t>
      </w:r>
      <w:r w:rsidR="00FA371F" w:rsidRPr="0098489A">
        <w:rPr>
          <w:i/>
          <w:iCs/>
        </w:rPr>
        <w:t>n</w:t>
      </w:r>
      <w:r w:rsidRPr="0098489A">
        <w:rPr>
          <w:i/>
          <w:iCs/>
        </w:rPr>
        <w:t xml:space="preserve">ational </w:t>
      </w:r>
      <w:r w:rsidR="00FA371F" w:rsidRPr="0098489A">
        <w:rPr>
          <w:i/>
          <w:iCs/>
        </w:rPr>
        <w:t>s</w:t>
      </w:r>
      <w:r w:rsidRPr="0098489A">
        <w:rPr>
          <w:i/>
          <w:iCs/>
        </w:rPr>
        <w:t xml:space="preserve">trategy for </w:t>
      </w:r>
      <w:r w:rsidR="00FA371F" w:rsidRPr="0098489A">
        <w:rPr>
          <w:i/>
          <w:iCs/>
        </w:rPr>
        <w:t>m</w:t>
      </w:r>
      <w:r w:rsidRPr="0098489A">
        <w:rPr>
          <w:i/>
          <w:iCs/>
        </w:rPr>
        <w:t xml:space="preserve">edia </w:t>
      </w:r>
      <w:r w:rsidR="00FA371F" w:rsidRPr="0098489A">
        <w:rPr>
          <w:i/>
          <w:iCs/>
        </w:rPr>
        <w:t>l</w:t>
      </w:r>
      <w:r w:rsidRPr="0098489A">
        <w:rPr>
          <w:i/>
          <w:iCs/>
        </w:rPr>
        <w:t>iteracy</w:t>
      </w:r>
      <w:r w:rsidRPr="0098489A">
        <w:t xml:space="preserve">. Research report. Australian Media Literacy Alliance, </w:t>
      </w:r>
      <w:hyperlink r:id="rId24" w:history="1">
        <w:r w:rsidRPr="0098489A">
          <w:rPr>
            <w:rStyle w:val="Hyperlink"/>
          </w:rPr>
          <w:t>https://medialiteracy.org.au/wp-content/uploads/2022/03/AMLA-Consultation-Workshop-Report_UPDATE-25-10-2021-1.pdf</w:t>
        </w:r>
      </w:hyperlink>
      <w:r w:rsidRPr="0098489A">
        <w:t xml:space="preserve"> </w:t>
      </w:r>
    </w:p>
    <w:p w14:paraId="1DD0D253" w14:textId="34124A7A" w:rsidR="0066008B" w:rsidRPr="0098489A" w:rsidRDefault="0066008B" w:rsidP="0066008B">
      <w:pPr>
        <w:pStyle w:val="FootnoteText"/>
        <w:ind w:left="567" w:hanging="567"/>
      </w:pPr>
      <w:r w:rsidRPr="0098489A">
        <w:t xml:space="preserve">Dobbin, F., &amp; Kalev, A. (2018). </w:t>
      </w:r>
      <w:r w:rsidR="001020D3" w:rsidRPr="0098489A">
        <w:t>‘</w:t>
      </w:r>
      <w:r w:rsidRPr="0098489A">
        <w:t>Why doesn't diversity training work? The challenge for industry and academia.</w:t>
      </w:r>
      <w:r w:rsidR="001020D3" w:rsidRPr="0098489A">
        <w:t>’</w:t>
      </w:r>
      <w:r w:rsidRPr="0098489A">
        <w:t xml:space="preserve"> </w:t>
      </w:r>
      <w:r w:rsidRPr="0098489A">
        <w:rPr>
          <w:i/>
          <w:iCs/>
        </w:rPr>
        <w:t>Anthropology Now</w:t>
      </w:r>
      <w:r w:rsidRPr="0098489A">
        <w:t xml:space="preserve"> 10(2), 48-55.</w:t>
      </w:r>
    </w:p>
    <w:p w14:paraId="40BA5949" w14:textId="77777777" w:rsidR="00FE2285" w:rsidRPr="0098489A" w:rsidRDefault="00FE2285" w:rsidP="00FE2285">
      <w:pPr>
        <w:pStyle w:val="FootnoteText"/>
      </w:pPr>
      <w:r w:rsidRPr="0098489A">
        <w:t xml:space="preserve">Essed, P. (1991). </w:t>
      </w:r>
      <w:r w:rsidRPr="0098489A">
        <w:rPr>
          <w:i/>
          <w:iCs/>
        </w:rPr>
        <w:t>Understanding everyday racism: An interdisciplinary theory</w:t>
      </w:r>
      <w:r w:rsidRPr="0098489A">
        <w:t xml:space="preserve">. Sage Publications. </w:t>
      </w:r>
    </w:p>
    <w:p w14:paraId="748DDC15" w14:textId="3973653A" w:rsidR="0066008B" w:rsidRPr="0098489A" w:rsidRDefault="0066008B" w:rsidP="0066008B">
      <w:pPr>
        <w:pStyle w:val="FootnoteText"/>
        <w:ind w:left="567" w:hanging="567"/>
      </w:pPr>
      <w:r w:rsidRPr="0098489A">
        <w:t xml:space="preserve">Gatwiri, K., Rotumah, D., &amp; Rix, E. (2021). </w:t>
      </w:r>
      <w:r w:rsidR="00092CC4" w:rsidRPr="0098489A">
        <w:t>‘</w:t>
      </w:r>
      <w:r w:rsidRPr="0098489A">
        <w:t>Black Lives Matter in healthcare: racism and implications for health inequity among Aboriginal and Torres Strait Islander peoples in Australia.</w:t>
      </w:r>
      <w:r w:rsidR="00092CC4" w:rsidRPr="0098489A">
        <w:t>’</w:t>
      </w:r>
      <w:r w:rsidRPr="0098489A">
        <w:t xml:space="preserve"> </w:t>
      </w:r>
      <w:r w:rsidRPr="0098489A">
        <w:rPr>
          <w:i/>
          <w:iCs/>
        </w:rPr>
        <w:t>International Journal of Environmental Research and Public Health</w:t>
      </w:r>
      <w:r w:rsidRPr="0098489A">
        <w:t xml:space="preserve"> 18(9), 4399</w:t>
      </w:r>
    </w:p>
    <w:p w14:paraId="25B50819" w14:textId="40054B3A" w:rsidR="00F72610" w:rsidRPr="0098489A" w:rsidRDefault="00F72610" w:rsidP="00F72610">
      <w:pPr>
        <w:pStyle w:val="FootnoteText"/>
        <w:ind w:left="567" w:hanging="567"/>
        <w:rPr>
          <w:rFonts w:ascii="Aptos" w:eastAsia="Aptos" w:hAnsi="Aptos" w:cs="Aptos"/>
        </w:rPr>
      </w:pPr>
      <w:r w:rsidRPr="0098489A">
        <w:rPr>
          <w:rFonts w:ascii="Aptos" w:eastAsia="Aptos" w:hAnsi="Aptos" w:cs="Aptos"/>
        </w:rPr>
        <w:t xml:space="preserve">Groutsis </w:t>
      </w:r>
      <w:r w:rsidRPr="0098489A">
        <w:rPr>
          <w:rFonts w:ascii="Aptos" w:eastAsia="Aptos" w:hAnsi="Aptos" w:cs="Aptos"/>
          <w:i/>
          <w:iCs/>
        </w:rPr>
        <w:t>et al</w:t>
      </w:r>
      <w:r w:rsidRPr="0098489A">
        <w:rPr>
          <w:rFonts w:ascii="Aptos" w:eastAsia="Aptos" w:hAnsi="Aptos" w:cs="Aptos"/>
        </w:rPr>
        <w:t xml:space="preserve"> (2022) </w:t>
      </w:r>
      <w:r w:rsidRPr="0098489A">
        <w:rPr>
          <w:rFonts w:ascii="Aptos" w:eastAsia="Aptos" w:hAnsi="Aptos" w:cs="Aptos"/>
          <w:i/>
          <w:iCs/>
        </w:rPr>
        <w:t xml:space="preserve">Who </w:t>
      </w:r>
      <w:r w:rsidR="00FA371F" w:rsidRPr="0098489A">
        <w:rPr>
          <w:rFonts w:ascii="Aptos" w:eastAsia="Aptos" w:hAnsi="Aptos" w:cs="Aptos"/>
          <w:i/>
          <w:iCs/>
        </w:rPr>
        <w:t>g</w:t>
      </w:r>
      <w:r w:rsidRPr="0098489A">
        <w:rPr>
          <w:rFonts w:ascii="Aptos" w:eastAsia="Aptos" w:hAnsi="Aptos" w:cs="Aptos"/>
          <w:i/>
          <w:iCs/>
        </w:rPr>
        <w:t xml:space="preserve">ets to </w:t>
      </w:r>
      <w:r w:rsidR="00FA371F" w:rsidRPr="0098489A">
        <w:rPr>
          <w:rFonts w:ascii="Aptos" w:eastAsia="Aptos" w:hAnsi="Aptos" w:cs="Aptos"/>
          <w:i/>
          <w:iCs/>
        </w:rPr>
        <w:t>t</w:t>
      </w:r>
      <w:r w:rsidRPr="0098489A">
        <w:rPr>
          <w:rFonts w:ascii="Aptos" w:eastAsia="Aptos" w:hAnsi="Aptos" w:cs="Aptos"/>
          <w:i/>
          <w:iCs/>
        </w:rPr>
        <w:t xml:space="preserve">ell Australian </w:t>
      </w:r>
      <w:r w:rsidR="00FA371F" w:rsidRPr="0098489A">
        <w:rPr>
          <w:rFonts w:ascii="Aptos" w:eastAsia="Aptos" w:hAnsi="Aptos" w:cs="Aptos"/>
          <w:i/>
          <w:iCs/>
        </w:rPr>
        <w:t>s</w:t>
      </w:r>
      <w:r w:rsidRPr="0098489A">
        <w:rPr>
          <w:rFonts w:ascii="Aptos" w:eastAsia="Aptos" w:hAnsi="Aptos" w:cs="Aptos"/>
          <w:i/>
          <w:iCs/>
        </w:rPr>
        <w:t>tories? 2.0.</w:t>
      </w:r>
      <w:r w:rsidRPr="0098489A">
        <w:rPr>
          <w:rFonts w:ascii="Aptos" w:eastAsia="Aptos" w:hAnsi="Aptos" w:cs="Aptos"/>
        </w:rPr>
        <w:t xml:space="preserve"> Media Diversity Australia, the University of Sydney and UTS, </w:t>
      </w:r>
      <w:hyperlink r:id="rId25" w:history="1">
        <w:r w:rsidRPr="0098489A">
          <w:rPr>
            <w:rStyle w:val="Hyperlink"/>
            <w:rFonts w:ascii="Aptos" w:eastAsia="Aptos" w:hAnsi="Aptos" w:cs="Aptos"/>
          </w:rPr>
          <w:t>https://www.mediadiversityaustralia.org/wp-content/uploads/2022/11/Who-Gets-to-Tell-Australian-Stories_2.0_FINAL_pdf.pdf</w:t>
        </w:r>
      </w:hyperlink>
      <w:r w:rsidRPr="0098489A">
        <w:rPr>
          <w:rFonts w:ascii="Aptos" w:eastAsia="Aptos" w:hAnsi="Aptos" w:cs="Aptos"/>
        </w:rPr>
        <w:t xml:space="preserve"> </w:t>
      </w:r>
    </w:p>
    <w:p w14:paraId="01410DA4" w14:textId="5515A6C1" w:rsidR="0066008B" w:rsidRPr="0098489A" w:rsidRDefault="0066008B" w:rsidP="0066008B">
      <w:pPr>
        <w:pStyle w:val="FootnoteText"/>
        <w:ind w:left="567" w:hanging="567"/>
      </w:pPr>
      <w:r w:rsidRPr="0098489A">
        <w:t xml:space="preserve">Kamp, A., Sharples, R., Vergani, M., &amp; Denson, N. (2023). </w:t>
      </w:r>
      <w:r w:rsidR="00092CC4" w:rsidRPr="0098489A">
        <w:t>‘</w:t>
      </w:r>
      <w:r w:rsidRPr="0098489A">
        <w:t xml:space="preserve">Asian Australian’s </w:t>
      </w:r>
      <w:r w:rsidR="00FA371F" w:rsidRPr="0098489A">
        <w:t>e</w:t>
      </w:r>
      <w:r w:rsidRPr="0098489A">
        <w:t xml:space="preserve">xperiences and </w:t>
      </w:r>
      <w:r w:rsidR="00FA371F" w:rsidRPr="0098489A">
        <w:t>r</w:t>
      </w:r>
      <w:r w:rsidRPr="0098489A">
        <w:t xml:space="preserve">eporting of </w:t>
      </w:r>
      <w:r w:rsidR="00FA371F" w:rsidRPr="0098489A">
        <w:t>r</w:t>
      </w:r>
      <w:r w:rsidRPr="0098489A">
        <w:t xml:space="preserve">acism </w:t>
      </w:r>
      <w:r w:rsidR="00FA371F" w:rsidRPr="0098489A">
        <w:t>d</w:t>
      </w:r>
      <w:r w:rsidRPr="0098489A">
        <w:t xml:space="preserve">uring the COVID-19 </w:t>
      </w:r>
      <w:r w:rsidR="00FA371F" w:rsidRPr="0098489A">
        <w:t>p</w:t>
      </w:r>
      <w:r w:rsidRPr="0098489A">
        <w:t>andemic.</w:t>
      </w:r>
      <w:r w:rsidR="00092CC4" w:rsidRPr="0098489A">
        <w:t>’</w:t>
      </w:r>
      <w:r w:rsidRPr="0098489A">
        <w:t xml:space="preserve"> </w:t>
      </w:r>
      <w:r w:rsidRPr="0098489A">
        <w:rPr>
          <w:i/>
          <w:iCs/>
        </w:rPr>
        <w:t>Journal of Intercultural Studies</w:t>
      </w:r>
      <w:r w:rsidRPr="0098489A">
        <w:t xml:space="preserve"> 45(3), 452–472. </w:t>
      </w:r>
    </w:p>
    <w:p w14:paraId="37B4F15E" w14:textId="7C60144F" w:rsidR="0066008B" w:rsidRPr="0098489A" w:rsidRDefault="00B72843" w:rsidP="00B72843">
      <w:pPr>
        <w:pStyle w:val="FootnoteText"/>
        <w:ind w:left="567" w:hanging="567"/>
      </w:pPr>
      <w:r w:rsidRPr="0098489A">
        <w:t>Lentin, A. and Bargallie</w:t>
      </w:r>
      <w:r w:rsidR="009C3FF6" w:rsidRPr="0098489A">
        <w:t>, D</w:t>
      </w:r>
      <w:r w:rsidR="00023670" w:rsidRPr="0098489A">
        <w:t xml:space="preserve"> (2024)</w:t>
      </w:r>
      <w:r w:rsidRPr="0098489A">
        <w:t xml:space="preserve">. </w:t>
      </w:r>
      <w:r w:rsidR="00092CC4" w:rsidRPr="0098489A">
        <w:t>‘</w:t>
      </w:r>
      <w:r w:rsidRPr="0098489A">
        <w:t xml:space="preserve">Key </w:t>
      </w:r>
      <w:r w:rsidR="009C3FF6" w:rsidRPr="0098489A">
        <w:t>c</w:t>
      </w:r>
      <w:r w:rsidRPr="0098489A">
        <w:t xml:space="preserve">oncepts and </w:t>
      </w:r>
      <w:r w:rsidR="009C3FF6" w:rsidRPr="0098489A">
        <w:t>d</w:t>
      </w:r>
      <w:r w:rsidRPr="0098489A">
        <w:t>efinitions for</w:t>
      </w:r>
      <w:r w:rsidR="009C3FF6" w:rsidRPr="0098489A">
        <w:t xml:space="preserve"> b</w:t>
      </w:r>
      <w:r w:rsidRPr="0098489A">
        <w:t xml:space="preserve">uilding </w:t>
      </w:r>
      <w:r w:rsidR="009C3FF6" w:rsidRPr="0098489A">
        <w:t>r</w:t>
      </w:r>
      <w:r w:rsidRPr="0098489A">
        <w:t xml:space="preserve">acial </w:t>
      </w:r>
      <w:r w:rsidR="009C3FF6" w:rsidRPr="0098489A">
        <w:t>l</w:t>
      </w:r>
      <w:r w:rsidRPr="0098489A">
        <w:t>iteracy.</w:t>
      </w:r>
      <w:r w:rsidR="00092CC4" w:rsidRPr="0098489A">
        <w:t>’</w:t>
      </w:r>
      <w:r w:rsidRPr="0098489A">
        <w:t xml:space="preserve"> Commissioned briefing paper. Australian Human Rights Commission</w:t>
      </w:r>
      <w:r w:rsidR="00023670" w:rsidRPr="0098489A">
        <w:t xml:space="preserve">. </w:t>
      </w:r>
    </w:p>
    <w:p w14:paraId="680554B1" w14:textId="4AA171E0" w:rsidR="00B40445" w:rsidRPr="0098489A" w:rsidRDefault="00EA6071" w:rsidP="00EA6071">
      <w:pPr>
        <w:pStyle w:val="FootnoteText"/>
        <w:ind w:left="567" w:hanging="567"/>
      </w:pPr>
      <w:r w:rsidRPr="0098489A">
        <w:t xml:space="preserve">Moreton-Robinson, A </w:t>
      </w:r>
      <w:r w:rsidR="00B40445" w:rsidRPr="0098489A">
        <w:t>(2004)</w:t>
      </w:r>
      <w:r w:rsidRPr="0098489A">
        <w:t>.</w:t>
      </w:r>
      <w:r w:rsidR="00B40445" w:rsidRPr="0098489A">
        <w:t xml:space="preserve"> ’Whiteness, epistemology and Indigenous representation’ in Moreton-Robinson, A (ed) (2004). </w:t>
      </w:r>
      <w:r w:rsidR="00B40445" w:rsidRPr="0098489A">
        <w:rPr>
          <w:i/>
          <w:iCs/>
        </w:rPr>
        <w:t>Whitening race: essays in social and cultural criticism</w:t>
      </w:r>
      <w:r w:rsidR="00B40445" w:rsidRPr="0098489A">
        <w:t xml:space="preserve">, </w:t>
      </w:r>
      <w:r w:rsidR="00464E6D" w:rsidRPr="0098489A">
        <w:t xml:space="preserve">Canberra, </w:t>
      </w:r>
      <w:r w:rsidR="00B40445" w:rsidRPr="0098489A">
        <w:t xml:space="preserve">Aboriginal Studies Press. </w:t>
      </w:r>
    </w:p>
    <w:p w14:paraId="03959059" w14:textId="4F6E71B8" w:rsidR="0066008B" w:rsidRPr="0098489A" w:rsidRDefault="0066008B" w:rsidP="0066008B">
      <w:pPr>
        <w:pStyle w:val="FootnoteText"/>
        <w:ind w:left="567" w:hanging="567"/>
      </w:pPr>
      <w:r w:rsidRPr="0098489A">
        <w:t xml:space="preserve">O’Donnell, J (2023). </w:t>
      </w:r>
      <w:r w:rsidRPr="0098489A">
        <w:rPr>
          <w:i/>
          <w:iCs/>
        </w:rPr>
        <w:t>Mapping Social Cohesion: The Scanlon Foundation Surveys</w:t>
      </w:r>
      <w:r w:rsidRPr="0098489A">
        <w:t> </w:t>
      </w:r>
      <w:r w:rsidR="00FA371F" w:rsidRPr="0098489A">
        <w:t>r</w:t>
      </w:r>
      <w:r w:rsidRPr="0098489A">
        <w:t xml:space="preserve">eport. Scanlon Foundation Research Institute, </w:t>
      </w:r>
      <w:hyperlink r:id="rId26" w:history="1">
        <w:r w:rsidRPr="0098489A">
          <w:rPr>
            <w:rStyle w:val="Hyperlink"/>
          </w:rPr>
          <w:t>https://scanloninstitute.org.au/sites/default/files/2023-11/2023%20Mapping%20Social%20Cohesion%20Report.pdf</w:t>
        </w:r>
      </w:hyperlink>
      <w:r w:rsidRPr="0098489A">
        <w:t xml:space="preserve"> </w:t>
      </w:r>
    </w:p>
    <w:p w14:paraId="1BCF6114" w14:textId="77777777" w:rsidR="0066008B" w:rsidRPr="0098489A" w:rsidRDefault="0066008B" w:rsidP="0066008B">
      <w:pPr>
        <w:spacing w:after="0" w:line="257" w:lineRule="auto"/>
        <w:ind w:left="567" w:hanging="567"/>
        <w:rPr>
          <w:sz w:val="20"/>
          <w:szCs w:val="20"/>
        </w:rPr>
      </w:pPr>
      <w:r w:rsidRPr="0098489A">
        <w:rPr>
          <w:rFonts w:ascii="Aptos" w:eastAsia="Aptos" w:hAnsi="Aptos" w:cs="Aptos"/>
          <w:sz w:val="20"/>
          <w:szCs w:val="20"/>
        </w:rPr>
        <w:t xml:space="preserve">Park, S., Griffiths, R., McGuinness, K., Nguyen, T. &amp; Lee, J. (2023). </w:t>
      </w:r>
      <w:r w:rsidRPr="0098489A">
        <w:rPr>
          <w:rFonts w:ascii="Aptos" w:eastAsia="Aptos" w:hAnsi="Aptos" w:cs="Aptos"/>
          <w:i/>
          <w:iCs/>
          <w:sz w:val="20"/>
          <w:szCs w:val="20"/>
        </w:rPr>
        <w:t>Sense of belonging among multilingual audiences in Australia</w:t>
      </w:r>
      <w:r w:rsidRPr="0098489A">
        <w:rPr>
          <w:rFonts w:ascii="Aptos" w:eastAsia="Aptos" w:hAnsi="Aptos" w:cs="Aptos"/>
          <w:sz w:val="20"/>
          <w:szCs w:val="20"/>
        </w:rPr>
        <w:t>. Canberra, University of Canberra and Special Broadcasting Service.</w:t>
      </w:r>
    </w:p>
    <w:p w14:paraId="160F02CC" w14:textId="77777777" w:rsidR="0066008B" w:rsidRPr="0098489A" w:rsidRDefault="0066008B" w:rsidP="0066008B">
      <w:pPr>
        <w:spacing w:line="257" w:lineRule="auto"/>
        <w:ind w:left="567" w:hanging="567"/>
        <w:rPr>
          <w:rFonts w:ascii="Aptos" w:eastAsia="Aptos" w:hAnsi="Aptos" w:cs="Aptos"/>
          <w:color w:val="000000" w:themeColor="text1"/>
          <w:sz w:val="20"/>
          <w:szCs w:val="20"/>
        </w:rPr>
      </w:pPr>
      <w:r w:rsidRPr="0098489A">
        <w:rPr>
          <w:rFonts w:ascii="Aptos" w:eastAsia="Aptos" w:hAnsi="Aptos" w:cs="Aptos"/>
          <w:color w:val="000000" w:themeColor="text1"/>
          <w:sz w:val="20"/>
          <w:szCs w:val="20"/>
        </w:rPr>
        <w:t xml:space="preserve">Peucker, M., Vaughan, F., Doley, J., and Clark, T. (2024). </w:t>
      </w:r>
      <w:r w:rsidRPr="0098489A">
        <w:rPr>
          <w:rFonts w:ascii="Aptos" w:eastAsia="Aptos" w:hAnsi="Aptos" w:cs="Aptos"/>
          <w:i/>
          <w:iCs/>
          <w:color w:val="000000" w:themeColor="text1"/>
          <w:sz w:val="20"/>
          <w:szCs w:val="20"/>
        </w:rPr>
        <w:t>Understanding reporting barriers and support needs for those experiencing racism in Victoria</w:t>
      </w:r>
      <w:r w:rsidRPr="0098489A">
        <w:rPr>
          <w:rFonts w:ascii="Aptos" w:eastAsia="Aptos" w:hAnsi="Aptos" w:cs="Aptos"/>
          <w:color w:val="000000" w:themeColor="text1"/>
          <w:sz w:val="20"/>
          <w:szCs w:val="20"/>
        </w:rPr>
        <w:t xml:space="preserve">. Research report. Victoria University, </w:t>
      </w:r>
      <w:hyperlink r:id="rId27" w:history="1">
        <w:r w:rsidRPr="0098489A">
          <w:rPr>
            <w:rStyle w:val="Hyperlink"/>
            <w:rFonts w:ascii="Aptos" w:eastAsia="Aptos" w:hAnsi="Aptos" w:cs="Aptos"/>
            <w:sz w:val="20"/>
            <w:szCs w:val="20"/>
          </w:rPr>
          <w:t>https://content.vu.edu.au/sites/default/files/documents/2024-07/barriers-to-reporting-racism.pdf</w:t>
        </w:r>
      </w:hyperlink>
      <w:r w:rsidRPr="0098489A">
        <w:rPr>
          <w:rFonts w:ascii="Aptos" w:eastAsia="Aptos" w:hAnsi="Aptos" w:cs="Aptos"/>
          <w:color w:val="000000" w:themeColor="text1"/>
          <w:sz w:val="20"/>
          <w:szCs w:val="20"/>
        </w:rPr>
        <w:t xml:space="preserve"> </w:t>
      </w:r>
    </w:p>
    <w:p w14:paraId="58EB1876" w14:textId="47126A58" w:rsidR="0066008B" w:rsidRPr="0098489A" w:rsidRDefault="00DF3E9C" w:rsidP="00DF3E9C">
      <w:pPr>
        <w:spacing w:after="0" w:line="257" w:lineRule="auto"/>
        <w:ind w:left="567" w:hanging="567"/>
        <w:rPr>
          <w:rFonts w:ascii="Aptos" w:eastAsia="Aptos" w:hAnsi="Aptos" w:cs="Aptos"/>
          <w:sz w:val="20"/>
          <w:szCs w:val="20"/>
        </w:rPr>
      </w:pPr>
      <w:r w:rsidRPr="0098489A">
        <w:rPr>
          <w:rFonts w:ascii="Aptos" w:eastAsia="Aptos" w:hAnsi="Aptos" w:cs="Aptos"/>
          <w:sz w:val="20"/>
          <w:szCs w:val="20"/>
        </w:rPr>
        <w:lastRenderedPageBreak/>
        <w:t xml:space="preserve"> </w:t>
      </w:r>
      <w:r w:rsidR="0066008B" w:rsidRPr="0098489A">
        <w:rPr>
          <w:rFonts w:ascii="Aptos" w:eastAsia="Aptos" w:hAnsi="Aptos" w:cs="Aptos"/>
          <w:sz w:val="20"/>
          <w:szCs w:val="20"/>
        </w:rPr>
        <w:t xml:space="preserve"> </w:t>
      </w:r>
      <w:r w:rsidRPr="0098489A">
        <w:rPr>
          <w:rFonts w:ascii="Aptos" w:eastAsia="Aptos" w:hAnsi="Aptos" w:cs="Aptos"/>
          <w:sz w:val="20"/>
          <w:szCs w:val="20"/>
        </w:rPr>
        <w:t xml:space="preserve"> </w:t>
      </w:r>
    </w:p>
    <w:p w14:paraId="4E16443A" w14:textId="3B48827B" w:rsidR="0066008B" w:rsidRPr="0098489A" w:rsidRDefault="0066008B"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Priest, N., Lim, C. K., Doery, K., Lawrence, J. A., Zoumboulis, G., King et al (2024). </w:t>
      </w:r>
      <w:r w:rsidR="006E7BC0" w:rsidRPr="0098489A">
        <w:rPr>
          <w:rFonts w:ascii="Aptos" w:eastAsia="Aptos" w:hAnsi="Aptos" w:cs="Aptos"/>
          <w:sz w:val="20"/>
          <w:szCs w:val="20"/>
        </w:rPr>
        <w:t>‘</w:t>
      </w:r>
      <w:r w:rsidRPr="0098489A">
        <w:rPr>
          <w:rFonts w:ascii="Aptos" w:eastAsia="Aptos" w:hAnsi="Aptos" w:cs="Aptos"/>
          <w:sz w:val="20"/>
          <w:szCs w:val="20"/>
        </w:rPr>
        <w:t>Racism and health and wellbeing among children and youth-an updated systematic review and meta-analysis.</w:t>
      </w:r>
      <w:r w:rsidR="006E7BC0" w:rsidRPr="0098489A">
        <w:rPr>
          <w:rFonts w:ascii="Aptos" w:eastAsia="Aptos" w:hAnsi="Aptos" w:cs="Aptos"/>
          <w:sz w:val="20"/>
          <w:szCs w:val="20"/>
        </w:rPr>
        <w:t>’</w:t>
      </w:r>
      <w:r w:rsidRPr="0098489A">
        <w:rPr>
          <w:rFonts w:ascii="Aptos" w:eastAsia="Aptos" w:hAnsi="Aptos" w:cs="Aptos"/>
          <w:sz w:val="20"/>
          <w:szCs w:val="20"/>
        </w:rPr>
        <w:t xml:space="preserve"> </w:t>
      </w:r>
      <w:r w:rsidRPr="0098489A">
        <w:rPr>
          <w:rFonts w:ascii="Aptos" w:eastAsia="Aptos" w:hAnsi="Aptos" w:cs="Aptos"/>
          <w:i/>
          <w:iCs/>
          <w:sz w:val="20"/>
          <w:szCs w:val="20"/>
        </w:rPr>
        <w:t>medRxiv</w:t>
      </w:r>
      <w:r w:rsidRPr="0098489A">
        <w:rPr>
          <w:rFonts w:ascii="Aptos" w:eastAsia="Aptos" w:hAnsi="Aptos" w:cs="Aptos"/>
          <w:sz w:val="20"/>
          <w:szCs w:val="20"/>
        </w:rPr>
        <w:t xml:space="preserve"> 2024-07.</w:t>
      </w:r>
    </w:p>
    <w:p w14:paraId="0610CF46" w14:textId="75C317CB" w:rsidR="009D7A41" w:rsidRPr="0098489A" w:rsidRDefault="009D7A41"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_______ Chong, S., Truong, M., Sharif, M. et al (2019). ‘Findings from the 2017 Speak Out Against Racism (SOAR) student and staff surveys, ANU Centre for Social Research &amp; Methods (CSRM).’ </w:t>
      </w:r>
      <w:r w:rsidRPr="0098489A">
        <w:rPr>
          <w:rFonts w:ascii="Aptos" w:eastAsia="Aptos" w:hAnsi="Aptos" w:cs="Aptos"/>
          <w:i/>
          <w:iCs/>
          <w:sz w:val="20"/>
          <w:szCs w:val="20"/>
        </w:rPr>
        <w:t>Working Paper Series</w:t>
      </w:r>
      <w:r w:rsidRPr="0098489A">
        <w:rPr>
          <w:rFonts w:ascii="Aptos" w:eastAsia="Aptos" w:hAnsi="Aptos" w:cs="Aptos"/>
          <w:sz w:val="20"/>
          <w:szCs w:val="20"/>
        </w:rPr>
        <w:t xml:space="preserve"> No. 3 </w:t>
      </w:r>
      <w:hyperlink r:id="rId28" w:history="1">
        <w:r w:rsidRPr="0098489A">
          <w:rPr>
            <w:rStyle w:val="Hyperlink"/>
            <w:rFonts w:ascii="Aptos" w:eastAsia="Aptos" w:hAnsi="Aptos" w:cs="Aptos"/>
            <w:sz w:val="20"/>
            <w:szCs w:val="20"/>
          </w:rPr>
          <w:t>https://csrm.cass.anu.edu.au/sites/default/files/docs/2019/8/CSRM-WP-SOAR_PUBLISH_1.pdf</w:t>
        </w:r>
      </w:hyperlink>
    </w:p>
    <w:p w14:paraId="47444B59" w14:textId="2776063F" w:rsidR="0066008B" w:rsidRPr="0098489A" w:rsidRDefault="0066008B"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Quijano, A (2000). </w:t>
      </w:r>
      <w:r w:rsidR="009D7A41" w:rsidRPr="0098489A">
        <w:rPr>
          <w:rFonts w:ascii="Aptos" w:eastAsia="Aptos" w:hAnsi="Aptos" w:cs="Aptos"/>
          <w:sz w:val="20"/>
          <w:szCs w:val="20"/>
        </w:rPr>
        <w:t>‘</w:t>
      </w:r>
      <w:r w:rsidRPr="0098489A">
        <w:rPr>
          <w:rFonts w:ascii="Aptos" w:eastAsia="Aptos" w:hAnsi="Aptos" w:cs="Aptos"/>
          <w:sz w:val="20"/>
          <w:szCs w:val="20"/>
        </w:rPr>
        <w:t xml:space="preserve">Coloniality of </w:t>
      </w:r>
      <w:r w:rsidR="009136C3" w:rsidRPr="0098489A">
        <w:rPr>
          <w:rFonts w:ascii="Aptos" w:eastAsia="Aptos" w:hAnsi="Aptos" w:cs="Aptos"/>
          <w:sz w:val="20"/>
          <w:szCs w:val="20"/>
        </w:rPr>
        <w:t>p</w:t>
      </w:r>
      <w:r w:rsidRPr="0098489A">
        <w:rPr>
          <w:rFonts w:ascii="Aptos" w:eastAsia="Aptos" w:hAnsi="Aptos" w:cs="Aptos"/>
          <w:sz w:val="20"/>
          <w:szCs w:val="20"/>
        </w:rPr>
        <w:t>ower, Eurocentrism, and Latin America.</w:t>
      </w:r>
      <w:r w:rsidR="009D7A41" w:rsidRPr="0098489A">
        <w:rPr>
          <w:rFonts w:ascii="Aptos" w:eastAsia="Aptos" w:hAnsi="Aptos" w:cs="Aptos"/>
          <w:sz w:val="20"/>
          <w:szCs w:val="20"/>
        </w:rPr>
        <w:t>’</w:t>
      </w:r>
      <w:r w:rsidRPr="0098489A">
        <w:rPr>
          <w:rFonts w:ascii="Aptos" w:eastAsia="Aptos" w:hAnsi="Aptos" w:cs="Aptos"/>
          <w:sz w:val="20"/>
          <w:szCs w:val="20"/>
        </w:rPr>
        <w:t xml:space="preserve"> </w:t>
      </w:r>
      <w:r w:rsidRPr="0098489A">
        <w:rPr>
          <w:rFonts w:ascii="Aptos" w:eastAsia="Aptos" w:hAnsi="Aptos" w:cs="Aptos"/>
          <w:i/>
          <w:iCs/>
          <w:sz w:val="20"/>
          <w:szCs w:val="20"/>
        </w:rPr>
        <w:t>Nepantla: Views from South 1</w:t>
      </w:r>
      <w:r w:rsidR="009D7A41" w:rsidRPr="0098489A">
        <w:rPr>
          <w:rFonts w:ascii="Aptos" w:eastAsia="Aptos" w:hAnsi="Aptos" w:cs="Aptos"/>
          <w:sz w:val="20"/>
          <w:szCs w:val="20"/>
        </w:rPr>
        <w:t xml:space="preserve"> </w:t>
      </w:r>
      <w:r w:rsidRPr="0098489A">
        <w:rPr>
          <w:rFonts w:ascii="Aptos" w:eastAsia="Aptos" w:hAnsi="Aptos" w:cs="Aptos"/>
          <w:sz w:val="20"/>
          <w:szCs w:val="20"/>
        </w:rPr>
        <w:t>(3): 533–80.</w:t>
      </w:r>
    </w:p>
    <w:p w14:paraId="220B6CDA" w14:textId="17787FD1" w:rsidR="0066008B" w:rsidRPr="0098489A" w:rsidRDefault="0066008B"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Reconciliation Australia (2022). </w:t>
      </w:r>
      <w:r w:rsidRPr="0098489A">
        <w:rPr>
          <w:rFonts w:ascii="Aptos" w:eastAsia="Aptos" w:hAnsi="Aptos" w:cs="Aptos"/>
          <w:i/>
          <w:iCs/>
          <w:sz w:val="20"/>
          <w:szCs w:val="20"/>
        </w:rPr>
        <w:t xml:space="preserve">Australian Reconciliation </w:t>
      </w:r>
      <w:r w:rsidR="009136C3" w:rsidRPr="0098489A">
        <w:rPr>
          <w:rFonts w:ascii="Aptos" w:eastAsia="Aptos" w:hAnsi="Aptos" w:cs="Aptos"/>
          <w:i/>
          <w:iCs/>
          <w:sz w:val="20"/>
          <w:szCs w:val="20"/>
        </w:rPr>
        <w:t>b</w:t>
      </w:r>
      <w:r w:rsidRPr="0098489A">
        <w:rPr>
          <w:rFonts w:ascii="Aptos" w:eastAsia="Aptos" w:hAnsi="Aptos" w:cs="Aptos"/>
          <w:i/>
          <w:iCs/>
          <w:sz w:val="20"/>
          <w:szCs w:val="20"/>
        </w:rPr>
        <w:t>arometer</w:t>
      </w:r>
      <w:r w:rsidRPr="0098489A">
        <w:rPr>
          <w:rFonts w:ascii="Aptos" w:eastAsia="Aptos" w:hAnsi="Aptos" w:cs="Aptos"/>
          <w:sz w:val="20"/>
          <w:szCs w:val="20"/>
        </w:rPr>
        <w:t xml:space="preserve">. Summary </w:t>
      </w:r>
      <w:r w:rsidR="009136C3" w:rsidRPr="0098489A">
        <w:rPr>
          <w:rFonts w:ascii="Aptos" w:eastAsia="Aptos" w:hAnsi="Aptos" w:cs="Aptos"/>
          <w:sz w:val="20"/>
          <w:szCs w:val="20"/>
        </w:rPr>
        <w:t>r</w:t>
      </w:r>
      <w:r w:rsidRPr="0098489A">
        <w:rPr>
          <w:rFonts w:ascii="Aptos" w:eastAsia="Aptos" w:hAnsi="Aptos" w:cs="Aptos"/>
          <w:sz w:val="20"/>
          <w:szCs w:val="20"/>
        </w:rPr>
        <w:t xml:space="preserve">eport, September, </w:t>
      </w:r>
      <w:r w:rsidR="003C28DF" w:rsidRPr="0098489A">
        <w:rPr>
          <w:rFonts w:ascii="Aptos" w:eastAsia="Aptos" w:hAnsi="Aptos" w:cs="Aptos"/>
          <w:sz w:val="20"/>
          <w:szCs w:val="20"/>
        </w:rPr>
        <w:t xml:space="preserve"> </w:t>
      </w:r>
      <w:hyperlink r:id="rId29" w:history="1">
        <w:r w:rsidR="003C28DF" w:rsidRPr="0098489A">
          <w:rPr>
            <w:rStyle w:val="Hyperlink"/>
            <w:rFonts w:ascii="Aptos" w:eastAsia="Aptos" w:hAnsi="Aptos" w:cs="Aptos"/>
            <w:sz w:val="20"/>
            <w:szCs w:val="20"/>
          </w:rPr>
          <w:t>https://www.reconciliation.org.au/wp-content/uploads/2022/11/2022-Australian-Reconciliation-Barometer-FULL-Report.pdf</w:t>
        </w:r>
      </w:hyperlink>
      <w:r w:rsidR="009D7A41" w:rsidRPr="0098489A">
        <w:rPr>
          <w:rFonts w:ascii="Aptos" w:eastAsia="Aptos" w:hAnsi="Aptos" w:cs="Aptos"/>
          <w:sz w:val="20"/>
          <w:szCs w:val="20"/>
        </w:rPr>
        <w:t xml:space="preserve"> </w:t>
      </w:r>
      <w:r w:rsidRPr="0098489A">
        <w:rPr>
          <w:rFonts w:ascii="Aptos" w:eastAsia="Aptos" w:hAnsi="Aptos" w:cs="Aptos"/>
          <w:sz w:val="20"/>
          <w:szCs w:val="20"/>
        </w:rPr>
        <w:t xml:space="preserve"> </w:t>
      </w:r>
    </w:p>
    <w:p w14:paraId="001B74E6" w14:textId="1290063A" w:rsidR="00CC6008" w:rsidRPr="0098489A" w:rsidRDefault="00CC6008"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Ubuntu Project and Arashiro, Z (2021). </w:t>
      </w:r>
      <w:r w:rsidRPr="0098489A">
        <w:rPr>
          <w:rFonts w:ascii="Aptos" w:eastAsia="Aptos" w:hAnsi="Aptos" w:cs="Aptos"/>
          <w:i/>
          <w:iCs/>
          <w:sz w:val="20"/>
          <w:szCs w:val="20"/>
        </w:rPr>
        <w:t xml:space="preserve">Racism in </w:t>
      </w:r>
      <w:r w:rsidR="009136C3" w:rsidRPr="0098489A">
        <w:rPr>
          <w:rFonts w:ascii="Aptos" w:eastAsia="Aptos" w:hAnsi="Aptos" w:cs="Aptos"/>
          <w:i/>
          <w:iCs/>
          <w:sz w:val="20"/>
          <w:szCs w:val="20"/>
        </w:rPr>
        <w:t>s</w:t>
      </w:r>
      <w:r w:rsidRPr="0098489A">
        <w:rPr>
          <w:rFonts w:ascii="Aptos" w:eastAsia="Aptos" w:hAnsi="Aptos" w:cs="Aptos"/>
          <w:i/>
          <w:iCs/>
          <w:sz w:val="20"/>
          <w:szCs w:val="20"/>
        </w:rPr>
        <w:t xml:space="preserve">chools: African </w:t>
      </w:r>
      <w:r w:rsidR="009136C3" w:rsidRPr="0098489A">
        <w:rPr>
          <w:rFonts w:ascii="Aptos" w:eastAsia="Aptos" w:hAnsi="Aptos" w:cs="Aptos"/>
          <w:i/>
          <w:iCs/>
          <w:sz w:val="20"/>
          <w:szCs w:val="20"/>
        </w:rPr>
        <w:t>Australian s</w:t>
      </w:r>
      <w:r w:rsidRPr="0098489A">
        <w:rPr>
          <w:rFonts w:ascii="Aptos" w:eastAsia="Aptos" w:hAnsi="Aptos" w:cs="Aptos"/>
          <w:i/>
          <w:iCs/>
          <w:sz w:val="20"/>
          <w:szCs w:val="20"/>
        </w:rPr>
        <w:t xml:space="preserve">tudents </w:t>
      </w:r>
      <w:r w:rsidR="009136C3" w:rsidRPr="0098489A">
        <w:rPr>
          <w:rFonts w:ascii="Aptos" w:eastAsia="Aptos" w:hAnsi="Aptos" w:cs="Aptos"/>
          <w:i/>
          <w:iCs/>
          <w:sz w:val="20"/>
          <w:szCs w:val="20"/>
        </w:rPr>
        <w:t>s</w:t>
      </w:r>
      <w:r w:rsidRPr="0098489A">
        <w:rPr>
          <w:rFonts w:ascii="Aptos" w:eastAsia="Aptos" w:hAnsi="Aptos" w:cs="Aptos"/>
          <w:i/>
          <w:iCs/>
          <w:sz w:val="20"/>
          <w:szCs w:val="20"/>
        </w:rPr>
        <w:t xml:space="preserve">peak </w:t>
      </w:r>
      <w:r w:rsidR="009136C3" w:rsidRPr="0098489A">
        <w:rPr>
          <w:rFonts w:ascii="Aptos" w:eastAsia="Aptos" w:hAnsi="Aptos" w:cs="Aptos"/>
          <w:i/>
          <w:iCs/>
          <w:sz w:val="20"/>
          <w:szCs w:val="20"/>
        </w:rPr>
        <w:t>u</w:t>
      </w:r>
      <w:r w:rsidRPr="0098489A">
        <w:rPr>
          <w:rFonts w:ascii="Aptos" w:eastAsia="Aptos" w:hAnsi="Aptos" w:cs="Aptos"/>
          <w:i/>
          <w:iCs/>
          <w:sz w:val="20"/>
          <w:szCs w:val="20"/>
        </w:rPr>
        <w:t>p</w:t>
      </w:r>
      <w:r w:rsidR="009D7A41" w:rsidRPr="0098489A">
        <w:rPr>
          <w:rFonts w:ascii="Aptos" w:eastAsia="Aptos" w:hAnsi="Aptos" w:cs="Aptos"/>
          <w:sz w:val="20"/>
          <w:szCs w:val="20"/>
        </w:rPr>
        <w:t>.</w:t>
      </w:r>
      <w:r w:rsidRPr="0098489A">
        <w:rPr>
          <w:rFonts w:ascii="Aptos" w:eastAsia="Aptos" w:hAnsi="Aptos" w:cs="Aptos"/>
          <w:sz w:val="20"/>
          <w:szCs w:val="20"/>
        </w:rPr>
        <w:t xml:space="preserve"> Ubuntu Project.</w:t>
      </w:r>
      <w:r w:rsidR="003C28DF" w:rsidRPr="0098489A">
        <w:rPr>
          <w:rFonts w:ascii="Aptos" w:eastAsia="Aptos" w:hAnsi="Aptos" w:cs="Aptos"/>
          <w:sz w:val="20"/>
          <w:szCs w:val="20"/>
        </w:rPr>
        <w:t xml:space="preserve"> </w:t>
      </w:r>
      <w:hyperlink r:id="rId30" w:history="1">
        <w:r w:rsidR="003C28DF" w:rsidRPr="0098489A">
          <w:rPr>
            <w:rStyle w:val="Hyperlink"/>
            <w:rFonts w:ascii="Aptos" w:eastAsia="Aptos" w:hAnsi="Aptos" w:cs="Aptos"/>
            <w:sz w:val="20"/>
            <w:szCs w:val="20"/>
          </w:rPr>
          <w:t>https://fliphtml5.com/nbxmp/ukwb</w:t>
        </w:r>
      </w:hyperlink>
      <w:r w:rsidR="009D7A41" w:rsidRPr="0098489A">
        <w:rPr>
          <w:rFonts w:ascii="Aptos" w:eastAsia="Aptos" w:hAnsi="Aptos" w:cs="Aptos"/>
          <w:sz w:val="20"/>
          <w:szCs w:val="20"/>
        </w:rPr>
        <w:t xml:space="preserve"> </w:t>
      </w:r>
      <w:r w:rsidRPr="0098489A">
        <w:rPr>
          <w:rFonts w:ascii="Aptos" w:eastAsia="Aptos" w:hAnsi="Aptos" w:cs="Aptos"/>
          <w:sz w:val="20"/>
          <w:szCs w:val="20"/>
        </w:rPr>
        <w:t xml:space="preserve">   </w:t>
      </w:r>
    </w:p>
    <w:p w14:paraId="2B5BA0AB" w14:textId="38A9715A" w:rsidR="0066008B" w:rsidRPr="0098489A" w:rsidRDefault="0066008B"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Watego, C (2021</w:t>
      </w:r>
      <w:r w:rsidR="00C07091" w:rsidRPr="0098489A">
        <w:rPr>
          <w:rFonts w:ascii="Aptos" w:eastAsia="Aptos" w:hAnsi="Aptos" w:cs="Aptos"/>
          <w:sz w:val="20"/>
          <w:szCs w:val="20"/>
        </w:rPr>
        <w:t>a</w:t>
      </w:r>
      <w:r w:rsidRPr="0098489A">
        <w:rPr>
          <w:rFonts w:ascii="Aptos" w:eastAsia="Aptos" w:hAnsi="Aptos" w:cs="Aptos"/>
          <w:sz w:val="20"/>
          <w:szCs w:val="20"/>
        </w:rPr>
        <w:t xml:space="preserve">). </w:t>
      </w:r>
      <w:r w:rsidRPr="0098489A">
        <w:rPr>
          <w:rFonts w:ascii="Aptos" w:eastAsia="Aptos" w:hAnsi="Aptos" w:cs="Aptos"/>
          <w:i/>
          <w:iCs/>
          <w:sz w:val="20"/>
          <w:szCs w:val="20"/>
        </w:rPr>
        <w:t>Another day in the colony</w:t>
      </w:r>
      <w:r w:rsidRPr="0098489A">
        <w:rPr>
          <w:rFonts w:ascii="Aptos" w:eastAsia="Aptos" w:hAnsi="Aptos" w:cs="Aptos"/>
          <w:sz w:val="20"/>
          <w:szCs w:val="20"/>
        </w:rPr>
        <w:t>. St Lucia, University of Queensland Press.</w:t>
      </w:r>
    </w:p>
    <w:p w14:paraId="752F7FCF" w14:textId="6DE81A09" w:rsidR="0066008B" w:rsidRPr="0098489A" w:rsidRDefault="00DE2CDA" w:rsidP="003C28DF">
      <w:pPr>
        <w:spacing w:after="0" w:line="257" w:lineRule="auto"/>
        <w:ind w:left="567" w:hanging="567"/>
        <w:rPr>
          <w:rFonts w:ascii="Aptos" w:eastAsia="Aptos" w:hAnsi="Aptos" w:cs="Aptos"/>
          <w:sz w:val="20"/>
          <w:szCs w:val="20"/>
        </w:rPr>
      </w:pPr>
      <w:r w:rsidRPr="0098489A">
        <w:rPr>
          <w:rFonts w:ascii="Aptos" w:eastAsia="Aptos" w:hAnsi="Aptos" w:cs="Aptos"/>
          <w:sz w:val="20"/>
          <w:szCs w:val="20"/>
        </w:rPr>
        <w:t>______</w:t>
      </w:r>
      <w:r w:rsidR="0066008B" w:rsidRPr="0098489A">
        <w:rPr>
          <w:rFonts w:ascii="Aptos" w:eastAsia="Aptos" w:hAnsi="Aptos" w:cs="Aptos"/>
          <w:sz w:val="20"/>
          <w:szCs w:val="20"/>
        </w:rPr>
        <w:t>Singh, D. &amp; Macoun, A. (2021</w:t>
      </w:r>
      <w:r w:rsidR="00C07091" w:rsidRPr="0098489A">
        <w:rPr>
          <w:rFonts w:ascii="Aptos" w:eastAsia="Aptos" w:hAnsi="Aptos" w:cs="Aptos"/>
          <w:sz w:val="20"/>
          <w:szCs w:val="20"/>
        </w:rPr>
        <w:t>b</w:t>
      </w:r>
      <w:r w:rsidR="0066008B" w:rsidRPr="0098489A">
        <w:rPr>
          <w:rFonts w:ascii="Aptos" w:eastAsia="Aptos" w:hAnsi="Aptos" w:cs="Aptos"/>
          <w:sz w:val="20"/>
          <w:szCs w:val="20"/>
        </w:rPr>
        <w:t xml:space="preserve">). </w:t>
      </w:r>
      <w:r w:rsidR="00063EF6" w:rsidRPr="0098489A">
        <w:rPr>
          <w:rFonts w:ascii="Aptos" w:eastAsia="Aptos" w:hAnsi="Aptos" w:cs="Aptos"/>
          <w:sz w:val="20"/>
          <w:szCs w:val="20"/>
        </w:rPr>
        <w:t>‘</w:t>
      </w:r>
      <w:r w:rsidR="0066008B" w:rsidRPr="0098489A">
        <w:rPr>
          <w:rFonts w:ascii="Aptos" w:eastAsia="Aptos" w:hAnsi="Aptos" w:cs="Aptos"/>
          <w:sz w:val="20"/>
          <w:szCs w:val="20"/>
        </w:rPr>
        <w:t>Partnership for justice in health: Scoping paper on race, racism and the Australian health system.</w:t>
      </w:r>
      <w:r w:rsidR="00063EF6" w:rsidRPr="0098489A">
        <w:rPr>
          <w:rFonts w:ascii="Aptos" w:eastAsia="Aptos" w:hAnsi="Aptos" w:cs="Aptos"/>
          <w:sz w:val="20"/>
          <w:szCs w:val="20"/>
        </w:rPr>
        <w:t>’</w:t>
      </w:r>
      <w:r w:rsidR="0066008B" w:rsidRPr="0098489A">
        <w:rPr>
          <w:rFonts w:ascii="Aptos" w:eastAsia="Aptos" w:hAnsi="Aptos" w:cs="Aptos"/>
          <w:sz w:val="20"/>
          <w:szCs w:val="20"/>
        </w:rPr>
        <w:t xml:space="preserve"> </w:t>
      </w:r>
      <w:r w:rsidR="0066008B" w:rsidRPr="0098489A">
        <w:rPr>
          <w:rFonts w:ascii="Aptos" w:eastAsia="Aptos" w:hAnsi="Aptos" w:cs="Aptos"/>
          <w:i/>
          <w:iCs/>
          <w:sz w:val="20"/>
          <w:szCs w:val="20"/>
        </w:rPr>
        <w:t xml:space="preserve">Discussion </w:t>
      </w:r>
      <w:r w:rsidR="00063EF6" w:rsidRPr="0098489A">
        <w:rPr>
          <w:rFonts w:ascii="Aptos" w:eastAsia="Aptos" w:hAnsi="Aptos" w:cs="Aptos"/>
          <w:i/>
          <w:iCs/>
          <w:sz w:val="20"/>
          <w:szCs w:val="20"/>
        </w:rPr>
        <w:t>p</w:t>
      </w:r>
      <w:r w:rsidR="0066008B" w:rsidRPr="0098489A">
        <w:rPr>
          <w:rFonts w:ascii="Aptos" w:eastAsia="Aptos" w:hAnsi="Aptos" w:cs="Aptos"/>
          <w:i/>
          <w:iCs/>
          <w:sz w:val="20"/>
          <w:szCs w:val="20"/>
        </w:rPr>
        <w:t>aper</w:t>
      </w:r>
      <w:r w:rsidR="0066008B" w:rsidRPr="0098489A">
        <w:rPr>
          <w:rFonts w:ascii="Aptos" w:eastAsia="Aptos" w:hAnsi="Aptos" w:cs="Aptos"/>
          <w:sz w:val="20"/>
          <w:szCs w:val="20"/>
        </w:rPr>
        <w:t>. The Lowitja Institute</w:t>
      </w:r>
      <w:r w:rsidR="00063EF6" w:rsidRPr="0098489A">
        <w:rPr>
          <w:rFonts w:ascii="Aptos" w:eastAsia="Aptos" w:hAnsi="Aptos" w:cs="Aptos"/>
          <w:sz w:val="20"/>
          <w:szCs w:val="20"/>
        </w:rPr>
        <w:t>,</w:t>
      </w:r>
      <w:r w:rsidR="003C28DF" w:rsidRPr="0098489A">
        <w:rPr>
          <w:rFonts w:ascii="Aptos" w:eastAsia="Aptos" w:hAnsi="Aptos" w:cs="Aptos"/>
          <w:sz w:val="20"/>
          <w:szCs w:val="20"/>
        </w:rPr>
        <w:t xml:space="preserve"> </w:t>
      </w:r>
      <w:hyperlink r:id="rId31" w:history="1">
        <w:r w:rsidR="003C28DF" w:rsidRPr="0098489A">
          <w:rPr>
            <w:rStyle w:val="Hyperlink"/>
            <w:rFonts w:ascii="Aptos" w:eastAsia="Aptos" w:hAnsi="Aptos" w:cs="Aptos"/>
            <w:sz w:val="20"/>
            <w:szCs w:val="20"/>
          </w:rPr>
          <w:t>https://www.lowitja.org.au/wp-content/uploads/2023/05/Lowitja_PJH_170521_D10-1.pdf</w:t>
        </w:r>
      </w:hyperlink>
    </w:p>
    <w:p w14:paraId="3A47112D" w14:textId="00AC533D" w:rsidR="0066008B" w:rsidRPr="0098489A" w:rsidRDefault="0066008B" w:rsidP="003C28DF">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Whiting, N (2024). ‘Online hate analysts are calling for greater eSafety powers after study finds rise in anti-Semitism and Islamophobia,’ </w:t>
      </w:r>
      <w:r w:rsidRPr="0098489A">
        <w:rPr>
          <w:rFonts w:ascii="Aptos" w:eastAsia="Aptos" w:hAnsi="Aptos" w:cs="Aptos"/>
          <w:i/>
          <w:iCs/>
          <w:sz w:val="20"/>
          <w:szCs w:val="20"/>
        </w:rPr>
        <w:t>ABC News</w:t>
      </w:r>
      <w:r w:rsidRPr="0098489A">
        <w:rPr>
          <w:rFonts w:ascii="Aptos" w:eastAsia="Aptos" w:hAnsi="Aptos" w:cs="Aptos"/>
          <w:sz w:val="20"/>
          <w:szCs w:val="20"/>
        </w:rPr>
        <w:t xml:space="preserve">, 4 August </w:t>
      </w:r>
      <w:hyperlink r:id="rId32" w:history="1">
        <w:r w:rsidR="003C28DF" w:rsidRPr="0098489A">
          <w:rPr>
            <w:rStyle w:val="Hyperlink"/>
            <w:rFonts w:ascii="Aptos" w:eastAsia="Aptos" w:hAnsi="Aptos" w:cs="Aptos"/>
            <w:sz w:val="20"/>
            <w:szCs w:val="20"/>
          </w:rPr>
          <w:t>https://www.abc.net.au/news/2024-08-04/research-esafety-rise-antisemitism-islamophobia-police-training/104172854</w:t>
        </w:r>
      </w:hyperlink>
      <w:r w:rsidR="003C28DF" w:rsidRPr="0098489A">
        <w:rPr>
          <w:rFonts w:ascii="Aptos" w:eastAsia="Aptos" w:hAnsi="Aptos" w:cs="Aptos"/>
          <w:sz w:val="20"/>
          <w:szCs w:val="20"/>
        </w:rPr>
        <w:t xml:space="preserve">  </w:t>
      </w:r>
      <w:r w:rsidR="00DE2CDA" w:rsidRPr="0098489A">
        <w:rPr>
          <w:rFonts w:ascii="Aptos" w:eastAsia="Aptos" w:hAnsi="Aptos" w:cs="Aptos"/>
          <w:sz w:val="20"/>
          <w:szCs w:val="20"/>
        </w:rPr>
        <w:t xml:space="preserve"> </w:t>
      </w:r>
      <w:r w:rsidRPr="0098489A">
        <w:rPr>
          <w:rFonts w:ascii="Aptos" w:eastAsia="Aptos" w:hAnsi="Aptos" w:cs="Aptos"/>
          <w:sz w:val="20"/>
          <w:szCs w:val="20"/>
        </w:rPr>
        <w:t xml:space="preserve"> </w:t>
      </w:r>
    </w:p>
    <w:p w14:paraId="536AB141" w14:textId="0D8035FC" w:rsidR="0066008B" w:rsidRPr="0098489A" w:rsidRDefault="0066008B" w:rsidP="00FE2285">
      <w:pPr>
        <w:spacing w:after="0" w:line="257" w:lineRule="auto"/>
        <w:ind w:left="567" w:hanging="567"/>
        <w:rPr>
          <w:rFonts w:ascii="Aptos" w:eastAsia="Aptos" w:hAnsi="Aptos" w:cs="Aptos"/>
          <w:sz w:val="20"/>
          <w:szCs w:val="20"/>
        </w:rPr>
      </w:pPr>
      <w:r w:rsidRPr="0098489A">
        <w:rPr>
          <w:rFonts w:ascii="Aptos" w:eastAsia="Aptos" w:hAnsi="Aptos" w:cs="Aptos"/>
          <w:sz w:val="20"/>
          <w:szCs w:val="20"/>
        </w:rPr>
        <w:t xml:space="preserve">Willey, S., Desmyth, K., &amp; Truong, M. (2022). </w:t>
      </w:r>
      <w:r w:rsidR="003C28DF" w:rsidRPr="0098489A">
        <w:rPr>
          <w:rFonts w:ascii="Aptos" w:eastAsia="Aptos" w:hAnsi="Aptos" w:cs="Aptos"/>
          <w:sz w:val="20"/>
          <w:szCs w:val="20"/>
        </w:rPr>
        <w:t>‘</w:t>
      </w:r>
      <w:r w:rsidRPr="0098489A">
        <w:rPr>
          <w:rFonts w:ascii="Aptos" w:eastAsia="Aptos" w:hAnsi="Aptos" w:cs="Aptos"/>
          <w:sz w:val="20"/>
          <w:szCs w:val="20"/>
        </w:rPr>
        <w:t>Racism, healthcare access and health equity for people seeking asylum.</w:t>
      </w:r>
      <w:r w:rsidR="003C28DF" w:rsidRPr="0098489A">
        <w:rPr>
          <w:rFonts w:ascii="Aptos" w:eastAsia="Aptos" w:hAnsi="Aptos" w:cs="Aptos"/>
          <w:sz w:val="20"/>
          <w:szCs w:val="20"/>
        </w:rPr>
        <w:t>’</w:t>
      </w:r>
      <w:r w:rsidRPr="0098489A">
        <w:rPr>
          <w:rFonts w:ascii="Aptos" w:eastAsia="Aptos" w:hAnsi="Aptos" w:cs="Aptos"/>
          <w:sz w:val="20"/>
          <w:szCs w:val="20"/>
        </w:rPr>
        <w:t xml:space="preserve"> </w:t>
      </w:r>
      <w:r w:rsidRPr="0098489A">
        <w:rPr>
          <w:rFonts w:ascii="Aptos" w:eastAsia="Aptos" w:hAnsi="Aptos" w:cs="Aptos"/>
          <w:i/>
          <w:iCs/>
          <w:sz w:val="20"/>
          <w:szCs w:val="20"/>
        </w:rPr>
        <w:t>Nursing Inquiry</w:t>
      </w:r>
      <w:r w:rsidRPr="0098489A">
        <w:rPr>
          <w:rFonts w:ascii="Aptos" w:eastAsia="Aptos" w:hAnsi="Aptos" w:cs="Aptos"/>
          <w:sz w:val="20"/>
          <w:szCs w:val="20"/>
        </w:rPr>
        <w:t xml:space="preserve"> 29(1), e12440.</w:t>
      </w:r>
    </w:p>
    <w:p w14:paraId="7AEB8F31" w14:textId="77777777" w:rsidR="00281486" w:rsidRPr="0098489A" w:rsidRDefault="00281486" w:rsidP="00281486">
      <w:pPr>
        <w:pStyle w:val="FootnoteText"/>
        <w:ind w:left="567" w:hanging="567"/>
      </w:pPr>
      <w:r w:rsidRPr="0098489A">
        <w:t xml:space="preserve">Wolfe, P (2006). ‘Settler colonialism and the elimination of the native.’ </w:t>
      </w:r>
      <w:r w:rsidRPr="0098489A">
        <w:rPr>
          <w:i/>
          <w:iCs/>
        </w:rPr>
        <w:t>Journal of Genocide Research</w:t>
      </w:r>
      <w:r w:rsidRPr="0098489A">
        <w:t xml:space="preserve"> 8(4), 387–409.  </w:t>
      </w:r>
      <w:hyperlink r:id="rId33" w:history="1">
        <w:r w:rsidRPr="0098489A">
          <w:rPr>
            <w:rStyle w:val="Hyperlink"/>
          </w:rPr>
          <w:t>https://doi.org/10.1080/14623520601056240</w:t>
        </w:r>
      </w:hyperlink>
      <w:r w:rsidRPr="0098489A">
        <w:t xml:space="preserve"> </w:t>
      </w:r>
    </w:p>
    <w:p w14:paraId="5FD917FD" w14:textId="77777777" w:rsidR="00284C8D" w:rsidRPr="0098489A" w:rsidRDefault="00284C8D" w:rsidP="00F537EF">
      <w:pPr>
        <w:spacing w:after="0" w:line="240" w:lineRule="auto"/>
        <w:rPr>
          <w:rFonts w:eastAsia="Aptos" w:cs="Aptos"/>
          <w:lang w:val="en-US"/>
        </w:rPr>
      </w:pPr>
    </w:p>
    <w:p w14:paraId="544CEFE9" w14:textId="77777777" w:rsidR="00F92880" w:rsidRPr="0098489A" w:rsidRDefault="00F92880" w:rsidP="00F537EF">
      <w:pPr>
        <w:spacing w:after="0" w:line="240" w:lineRule="auto"/>
        <w:rPr>
          <w:rFonts w:eastAsia="Aptos" w:cs="Aptos"/>
          <w:i/>
          <w:iCs/>
          <w:lang w:val="en-US"/>
        </w:rPr>
      </w:pPr>
    </w:p>
    <w:p w14:paraId="38529C45" w14:textId="1402F916" w:rsidR="00F537EF" w:rsidRPr="0098489A" w:rsidRDefault="00F537EF">
      <w:r w:rsidRPr="0098489A">
        <w:br w:type="page"/>
      </w:r>
    </w:p>
    <w:p w14:paraId="53DF80FD" w14:textId="68A06F1B" w:rsidR="00393772" w:rsidRPr="0098489A" w:rsidRDefault="003A74C1" w:rsidP="00D7373A">
      <w:pPr>
        <w:pStyle w:val="Heading1"/>
        <w:rPr>
          <w:sz w:val="32"/>
          <w:szCs w:val="32"/>
        </w:rPr>
      </w:pPr>
      <w:bookmarkStart w:id="20" w:name="_Toc177117167"/>
      <w:r w:rsidRPr="0098489A">
        <w:rPr>
          <w:sz w:val="32"/>
          <w:szCs w:val="32"/>
        </w:rPr>
        <w:lastRenderedPageBreak/>
        <w:t>Attachment A</w:t>
      </w:r>
      <w:r w:rsidR="00393772" w:rsidRPr="0098489A">
        <w:rPr>
          <w:sz w:val="32"/>
          <w:szCs w:val="32"/>
        </w:rPr>
        <w:t xml:space="preserve">: </w:t>
      </w:r>
      <w:r w:rsidR="00422E67" w:rsidRPr="0098489A">
        <w:rPr>
          <w:sz w:val="32"/>
          <w:szCs w:val="32"/>
          <w:lang w:val="en-US"/>
        </w:rPr>
        <w:t>The community consultation process</w:t>
      </w:r>
      <w:bookmarkEnd w:id="20"/>
      <w:r w:rsidR="00422E67" w:rsidRPr="0098489A">
        <w:rPr>
          <w:sz w:val="32"/>
          <w:szCs w:val="32"/>
          <w:lang w:val="en-US"/>
        </w:rPr>
        <w:t xml:space="preserve"> </w:t>
      </w:r>
    </w:p>
    <w:p w14:paraId="63AFFE29" w14:textId="496521F9" w:rsidR="00393772" w:rsidRPr="0098489A" w:rsidRDefault="00422E67" w:rsidP="00422E67">
      <w:pPr>
        <w:rPr>
          <w:lang w:val="en-US"/>
        </w:rPr>
      </w:pPr>
      <w:r w:rsidRPr="0098489A">
        <w:rPr>
          <w:lang w:val="en-US"/>
        </w:rPr>
        <w:t>The consultation process was undertaken to ensure the lived experiences, views, perspectives, insights and expertise of multicultural communities, in all their diversity, would be centred to support the development of the national anti-racism framework.</w:t>
      </w:r>
    </w:p>
    <w:p w14:paraId="1B005F32" w14:textId="7B1B5C47" w:rsidR="00422E67" w:rsidRPr="0098489A" w:rsidRDefault="00422E67" w:rsidP="00422E67">
      <w:pPr>
        <w:rPr>
          <w:i/>
          <w:iCs/>
          <w:lang w:val="en-US"/>
        </w:rPr>
      </w:pPr>
      <w:r w:rsidRPr="0098489A">
        <w:rPr>
          <w:i/>
          <w:iCs/>
          <w:lang w:val="en-US"/>
        </w:rPr>
        <w:t>Principles</w:t>
      </w:r>
    </w:p>
    <w:p w14:paraId="7850B96F" w14:textId="77777777" w:rsidR="00422E67" w:rsidRPr="0098489A" w:rsidRDefault="00422E67" w:rsidP="00422E67">
      <w:pPr>
        <w:rPr>
          <w:lang w:val="en-US"/>
        </w:rPr>
      </w:pPr>
      <w:r w:rsidRPr="0098489A">
        <w:rPr>
          <w:lang w:val="en-US"/>
        </w:rPr>
        <w:t xml:space="preserve">FECCA outlined the following guiding principles for the consultations: </w:t>
      </w:r>
    </w:p>
    <w:p w14:paraId="72CB3D81" w14:textId="77777777" w:rsidR="000305AD" w:rsidRPr="0098489A" w:rsidRDefault="000305AD" w:rsidP="000305AD">
      <w:pPr>
        <w:pStyle w:val="ListParagraph"/>
        <w:numPr>
          <w:ilvl w:val="0"/>
          <w:numId w:val="82"/>
        </w:numPr>
      </w:pPr>
      <w:r w:rsidRPr="0098489A">
        <w:rPr>
          <w:i/>
          <w:iCs/>
        </w:rPr>
        <w:t>Trauma-informed</w:t>
      </w:r>
      <w:r w:rsidRPr="0098489A">
        <w:t>, recognising the need to ensure safe spaces for individuals to share and to exercise choice throughout the consultations, as well as the importance of validation of their experiences and acknowledgment of their strengths and views.</w:t>
      </w:r>
    </w:p>
    <w:p w14:paraId="7A0378E4" w14:textId="77777777" w:rsidR="000305AD" w:rsidRPr="0098489A" w:rsidRDefault="000305AD" w:rsidP="000305AD">
      <w:pPr>
        <w:pStyle w:val="ListParagraph"/>
        <w:numPr>
          <w:ilvl w:val="0"/>
          <w:numId w:val="82"/>
        </w:numPr>
        <w:rPr>
          <w:i/>
          <w:iCs/>
        </w:rPr>
      </w:pPr>
      <w:r w:rsidRPr="0098489A">
        <w:rPr>
          <w:i/>
          <w:iCs/>
        </w:rPr>
        <w:t>Strength-based</w:t>
      </w:r>
      <w:r w:rsidRPr="0098489A">
        <w:t xml:space="preserve">, centring the diverse knowledge of people with lived experience of racism in the definition, understanding and identification of recommendations to address racism. </w:t>
      </w:r>
    </w:p>
    <w:p w14:paraId="7241CCEB" w14:textId="77777777" w:rsidR="000305AD" w:rsidRPr="0098489A" w:rsidRDefault="000305AD" w:rsidP="000305AD">
      <w:pPr>
        <w:pStyle w:val="ListParagraph"/>
        <w:numPr>
          <w:ilvl w:val="0"/>
          <w:numId w:val="82"/>
        </w:numPr>
      </w:pPr>
      <w:r w:rsidRPr="0098489A">
        <w:rPr>
          <w:i/>
          <w:iCs/>
        </w:rPr>
        <w:t>Intersectional lens</w:t>
      </w:r>
      <w:r w:rsidRPr="0098489A">
        <w:t xml:space="preserve">, recognising overlapping forms and systems of discrimination that are associated with a range of individual and community characteristics, and which require a more nuanced understanding of how racism is experienced together with other forms of discrimination. </w:t>
      </w:r>
    </w:p>
    <w:p w14:paraId="0314FA41" w14:textId="407160A6" w:rsidR="00F57092" w:rsidRPr="0098489A" w:rsidRDefault="000305AD" w:rsidP="000305AD">
      <w:pPr>
        <w:pStyle w:val="ListParagraph"/>
        <w:numPr>
          <w:ilvl w:val="0"/>
          <w:numId w:val="82"/>
        </w:numPr>
      </w:pPr>
      <w:r w:rsidRPr="0098489A">
        <w:rPr>
          <w:i/>
          <w:iCs/>
        </w:rPr>
        <w:t>Community-led</w:t>
      </w:r>
      <w:r w:rsidRPr="0098489A">
        <w:t>, recognising the importance of trusting relationships and more direct connections to communities to conduct this type of work.</w:t>
      </w:r>
    </w:p>
    <w:p w14:paraId="36AC78AB" w14:textId="77777777" w:rsidR="00422E67" w:rsidRPr="0098489A" w:rsidRDefault="00422E67" w:rsidP="00422E67">
      <w:pPr>
        <w:rPr>
          <w:i/>
          <w:iCs/>
          <w:lang w:val="en-US"/>
        </w:rPr>
      </w:pPr>
      <w:r w:rsidRPr="0098489A">
        <w:rPr>
          <w:i/>
          <w:iCs/>
          <w:lang w:val="en-US"/>
        </w:rPr>
        <w:t>Group selection</w:t>
      </w:r>
    </w:p>
    <w:p w14:paraId="119DFC29" w14:textId="77777777" w:rsidR="00422E67" w:rsidRPr="0098489A" w:rsidRDefault="00422E67" w:rsidP="00422E67">
      <w:r w:rsidRPr="0098489A">
        <w:rPr>
          <w:lang w:val="en-US"/>
        </w:rPr>
        <w:t xml:space="preserve">The consultations were designed to ensure a wide spectrum of participation across locations and nine groups identified, following the Commission’s scoping report and those more likely to face overlapping forms of discrimination, as follows: </w:t>
      </w:r>
    </w:p>
    <w:p w14:paraId="74DF61AC" w14:textId="370DBFD6" w:rsidR="00422E67" w:rsidRPr="0098489A" w:rsidRDefault="00422E67" w:rsidP="00422E67">
      <w:pPr>
        <w:numPr>
          <w:ilvl w:val="0"/>
          <w:numId w:val="85"/>
        </w:numPr>
      </w:pPr>
      <w:r w:rsidRPr="0098489A">
        <w:t>refugee</w:t>
      </w:r>
      <w:r w:rsidR="00CC5DB4" w:rsidRPr="0098489A">
        <w:t>s</w:t>
      </w:r>
      <w:r w:rsidRPr="0098489A">
        <w:t xml:space="preserve"> and asylum seekers </w:t>
      </w:r>
    </w:p>
    <w:p w14:paraId="38B2E6D7" w14:textId="77777777" w:rsidR="00422E67" w:rsidRPr="0098489A" w:rsidRDefault="00422E67" w:rsidP="00422E67">
      <w:pPr>
        <w:numPr>
          <w:ilvl w:val="0"/>
          <w:numId w:val="85"/>
        </w:numPr>
      </w:pPr>
      <w:r w:rsidRPr="0098489A">
        <w:t>women</w:t>
      </w:r>
    </w:p>
    <w:p w14:paraId="424E9A8D" w14:textId="38101A68" w:rsidR="00422E67" w:rsidRPr="0098489A" w:rsidRDefault="295DFFD3" w:rsidP="00422E67">
      <w:pPr>
        <w:numPr>
          <w:ilvl w:val="0"/>
          <w:numId w:val="85"/>
        </w:numPr>
      </w:pPr>
      <w:r w:rsidRPr="0098489A">
        <w:t>LGBT</w:t>
      </w:r>
      <w:r w:rsidR="5FF8B76E" w:rsidRPr="0098489A">
        <w:t>QIA</w:t>
      </w:r>
      <w:r w:rsidR="00422E67" w:rsidRPr="0098489A">
        <w:t xml:space="preserve">+ </w:t>
      </w:r>
      <w:r w:rsidR="00CC5DB4" w:rsidRPr="0098489A">
        <w:t xml:space="preserve">multicultural </w:t>
      </w:r>
      <w:r w:rsidR="00422E67" w:rsidRPr="0098489A">
        <w:t xml:space="preserve">groups </w:t>
      </w:r>
    </w:p>
    <w:p w14:paraId="5C8BE1E5" w14:textId="77777777" w:rsidR="00422E67" w:rsidRPr="0098489A" w:rsidRDefault="00422E67" w:rsidP="00422E67">
      <w:pPr>
        <w:numPr>
          <w:ilvl w:val="0"/>
          <w:numId w:val="85"/>
        </w:numPr>
      </w:pPr>
      <w:r w:rsidRPr="0098489A">
        <w:t>young people</w:t>
      </w:r>
    </w:p>
    <w:p w14:paraId="7D6603C0" w14:textId="77777777" w:rsidR="00422E67" w:rsidRPr="0098489A" w:rsidRDefault="00422E67" w:rsidP="00422E67">
      <w:pPr>
        <w:numPr>
          <w:ilvl w:val="0"/>
          <w:numId w:val="85"/>
        </w:numPr>
      </w:pPr>
      <w:r w:rsidRPr="0098489A">
        <w:t>older people</w:t>
      </w:r>
    </w:p>
    <w:p w14:paraId="4DAADCBA" w14:textId="766FB8B4" w:rsidR="00422E67" w:rsidRPr="0098489A" w:rsidRDefault="00422E67" w:rsidP="00422E67">
      <w:pPr>
        <w:numPr>
          <w:ilvl w:val="0"/>
          <w:numId w:val="85"/>
        </w:numPr>
      </w:pPr>
      <w:r w:rsidRPr="0098489A">
        <w:t>people with disabilit</w:t>
      </w:r>
      <w:r w:rsidR="00CC5DB4" w:rsidRPr="0098489A">
        <w:t>y</w:t>
      </w:r>
    </w:p>
    <w:p w14:paraId="2EE2AEB4" w14:textId="77777777" w:rsidR="00422E67" w:rsidRPr="0098489A" w:rsidRDefault="00422E67" w:rsidP="00422E67">
      <w:pPr>
        <w:numPr>
          <w:ilvl w:val="0"/>
          <w:numId w:val="85"/>
        </w:numPr>
      </w:pPr>
      <w:r w:rsidRPr="0098489A">
        <w:t xml:space="preserve">people and communities of faith </w:t>
      </w:r>
    </w:p>
    <w:p w14:paraId="4954EEC8" w14:textId="77777777" w:rsidR="00422E67" w:rsidRPr="0098489A" w:rsidRDefault="00422E67" w:rsidP="00422E67">
      <w:pPr>
        <w:numPr>
          <w:ilvl w:val="0"/>
          <w:numId w:val="85"/>
        </w:numPr>
      </w:pPr>
      <w:r w:rsidRPr="0098489A">
        <w:t xml:space="preserve">new and emerging communities </w:t>
      </w:r>
    </w:p>
    <w:p w14:paraId="2C5657CC" w14:textId="5D3C549E" w:rsidR="00422E67" w:rsidRPr="0098489A" w:rsidRDefault="00422E67" w:rsidP="00422E67">
      <w:pPr>
        <w:numPr>
          <w:ilvl w:val="0"/>
          <w:numId w:val="85"/>
        </w:numPr>
      </w:pPr>
      <w:r w:rsidRPr="0098489A">
        <w:t>communities with prominent caste systems</w:t>
      </w:r>
    </w:p>
    <w:p w14:paraId="0772EA2E" w14:textId="77777777" w:rsidR="00422E67" w:rsidRPr="0098489A" w:rsidRDefault="00422E67" w:rsidP="00422E67">
      <w:pPr>
        <w:rPr>
          <w:i/>
          <w:iCs/>
        </w:rPr>
      </w:pPr>
      <w:r w:rsidRPr="0098489A">
        <w:rPr>
          <w:i/>
          <w:iCs/>
        </w:rPr>
        <w:t>Consultation mode</w:t>
      </w:r>
    </w:p>
    <w:p w14:paraId="49425F21" w14:textId="77777777" w:rsidR="008A485F" w:rsidRPr="0098489A" w:rsidRDefault="00422E67" w:rsidP="00422E67">
      <w:pPr>
        <w:rPr>
          <w:lang w:val="en-US"/>
        </w:rPr>
      </w:pPr>
      <w:r w:rsidRPr="0098489A">
        <w:rPr>
          <w:lang w:val="en-US"/>
        </w:rPr>
        <w:t xml:space="preserve">Consultations </w:t>
      </w:r>
      <w:r w:rsidR="008A485F" w:rsidRPr="0098489A">
        <w:rPr>
          <w:lang w:val="en-US"/>
        </w:rPr>
        <w:t xml:space="preserve">consisted of </w:t>
      </w:r>
      <w:r w:rsidRPr="0098489A">
        <w:rPr>
          <w:lang w:val="en-US"/>
        </w:rPr>
        <w:t>group consultations, organised and hosted by community organisations and held either online or face-to-face</w:t>
      </w:r>
      <w:r w:rsidR="008A485F" w:rsidRPr="0098489A">
        <w:rPr>
          <w:lang w:val="en-US"/>
        </w:rPr>
        <w:t xml:space="preserve">. </w:t>
      </w:r>
    </w:p>
    <w:p w14:paraId="5E8E9B9C" w14:textId="11E6FC2A" w:rsidR="00422E67" w:rsidRPr="0098489A" w:rsidRDefault="008A485F" w:rsidP="00422E67">
      <w:pPr>
        <w:rPr>
          <w:lang w:val="en-US"/>
        </w:rPr>
      </w:pPr>
      <w:r w:rsidRPr="0098489A">
        <w:rPr>
          <w:lang w:val="en-US"/>
        </w:rPr>
        <w:t xml:space="preserve">In addition to the consultations, </w:t>
      </w:r>
      <w:r w:rsidR="00422E67" w:rsidRPr="0098489A">
        <w:rPr>
          <w:lang w:val="en-US"/>
        </w:rPr>
        <w:t>an online survey</w:t>
      </w:r>
      <w:r w:rsidRPr="0098489A">
        <w:rPr>
          <w:lang w:val="en-US"/>
        </w:rPr>
        <w:t xml:space="preserve"> was distributed</w:t>
      </w:r>
      <w:r w:rsidR="00422E67" w:rsidRPr="0098489A">
        <w:rPr>
          <w:lang w:val="en-US"/>
        </w:rPr>
        <w:t xml:space="preserve">. </w:t>
      </w:r>
    </w:p>
    <w:p w14:paraId="1FF492A8" w14:textId="77777777" w:rsidR="00422E67" w:rsidRPr="0098489A" w:rsidRDefault="00422E67" w:rsidP="00422E67">
      <w:pPr>
        <w:rPr>
          <w:b/>
          <w:bCs/>
          <w:lang w:val="en-US"/>
        </w:rPr>
      </w:pPr>
    </w:p>
    <w:p w14:paraId="04AAE87D" w14:textId="48FD8B96" w:rsidR="00422E67" w:rsidRPr="0098489A" w:rsidRDefault="00422E67" w:rsidP="00422E67">
      <w:pPr>
        <w:rPr>
          <w:b/>
          <w:bCs/>
          <w:lang w:val="en-US"/>
        </w:rPr>
      </w:pPr>
      <w:r w:rsidRPr="0098489A">
        <w:rPr>
          <w:b/>
          <w:bCs/>
          <w:lang w:val="en-US"/>
        </w:rPr>
        <w:lastRenderedPageBreak/>
        <w:t xml:space="preserve">The consultation process </w:t>
      </w:r>
    </w:p>
    <w:p w14:paraId="2BA5B264" w14:textId="77777777" w:rsidR="00422E67" w:rsidRPr="0098489A" w:rsidRDefault="00422E67" w:rsidP="00422E67">
      <w:pPr>
        <w:rPr>
          <w:i/>
          <w:iCs/>
          <w:lang w:val="en-US"/>
        </w:rPr>
      </w:pPr>
      <w:r w:rsidRPr="0098489A">
        <w:rPr>
          <w:i/>
          <w:iCs/>
          <w:lang w:val="en-US"/>
        </w:rPr>
        <w:t>Preparation phase</w:t>
      </w:r>
    </w:p>
    <w:p w14:paraId="0EB97BE6" w14:textId="0A4C1C3C" w:rsidR="00422E67" w:rsidRPr="0098489A" w:rsidRDefault="00CC5A03" w:rsidP="00422E67">
      <w:r w:rsidRPr="0098489A">
        <w:t>In 2023,</w:t>
      </w:r>
      <w:r w:rsidR="00422E67" w:rsidRPr="0098489A">
        <w:t xml:space="preserve"> FECCA undertook an open, competitive small grant process to allow interested organisations to submit a proposal to run the consultations. This included conducting community engagement and </w:t>
      </w:r>
      <w:r w:rsidR="00422E67" w:rsidRPr="0098489A">
        <w:rPr>
          <w:lang w:val="en-US"/>
        </w:rPr>
        <w:t xml:space="preserve">recruiting of participants from their communities, </w:t>
      </w:r>
      <w:r w:rsidR="00422E67" w:rsidRPr="0098489A">
        <w:t xml:space="preserve">hosting the consultations, facilitating and delivering the consultation report upon completion. The call for proposals was distributed on FECCA’s social media platforms and </w:t>
      </w:r>
      <w:r w:rsidR="008F0B6D" w:rsidRPr="0098489A">
        <w:t xml:space="preserve">electronic </w:t>
      </w:r>
      <w:r w:rsidR="00C64C4E" w:rsidRPr="0098489A">
        <w:t xml:space="preserve">direct </w:t>
      </w:r>
      <w:r w:rsidR="008F0B6D" w:rsidRPr="0098489A">
        <w:t xml:space="preserve">mailing. </w:t>
      </w:r>
    </w:p>
    <w:p w14:paraId="7CD2EAA9" w14:textId="77777777" w:rsidR="00422E67" w:rsidRPr="0098489A" w:rsidRDefault="00422E67" w:rsidP="00422E67">
      <w:r w:rsidRPr="0098489A">
        <w:t>An evaluation panel, comprising of three representatives from FECCA, one representative from the Commission, and one representative from the Multicultural Communities Council of Illawarra (MMIC), assessed the proposals.</w:t>
      </w:r>
    </w:p>
    <w:p w14:paraId="428159DE" w14:textId="045B279B" w:rsidR="00422E67" w:rsidRPr="0098489A" w:rsidRDefault="00422E67" w:rsidP="266B01BF">
      <w:r w:rsidRPr="0098489A">
        <w:t xml:space="preserve">A total of 18 organisations were selected to run the community consultations, covering all states and territories and the nine intersectional considerations identified in the Commission’s scoping report. </w:t>
      </w:r>
    </w:p>
    <w:p w14:paraId="776178E1" w14:textId="3B042D1B" w:rsidR="00422E67" w:rsidRPr="0098489A" w:rsidRDefault="00422E67" w:rsidP="00422E67">
      <w:pPr>
        <w:rPr>
          <w:lang w:val="en-US"/>
        </w:rPr>
      </w:pPr>
      <w:r w:rsidRPr="0098489A">
        <w:rPr>
          <w:lang w:val="en-US"/>
        </w:rPr>
        <w:t xml:space="preserve">FECCA also partnered with Jeder Institute to provide training for the facilitators from the selected community organisations on how to conduct trauma-informed </w:t>
      </w:r>
      <w:r w:rsidR="00897A0D" w:rsidRPr="0098489A">
        <w:rPr>
          <w:lang w:val="en-US"/>
        </w:rPr>
        <w:t>consultations</w:t>
      </w:r>
      <w:r w:rsidRPr="0098489A">
        <w:rPr>
          <w:lang w:val="en-US"/>
        </w:rPr>
        <w:t xml:space="preserve">. The training involved understanding trauma-informed care, recognising the impact of trauma, creating safe spaces for consultations, empathetic communication in consultations, incorporating trauma-informed practices, and implementing self-care strategies. </w:t>
      </w:r>
    </w:p>
    <w:p w14:paraId="71674AC5" w14:textId="77777777" w:rsidR="00422E67" w:rsidRPr="0098489A" w:rsidRDefault="00422E67" w:rsidP="00422E67">
      <w:pPr>
        <w:rPr>
          <w:lang w:val="en-US"/>
        </w:rPr>
      </w:pPr>
      <w:r w:rsidRPr="0098489A">
        <w:rPr>
          <w:lang w:val="en-US"/>
        </w:rPr>
        <w:t>FECCA developed the materials to be used during consultations, and the evaluation panel and Jeder Institute reviewed them. These included:</w:t>
      </w:r>
    </w:p>
    <w:p w14:paraId="22AC4B4C" w14:textId="22949869" w:rsidR="00422E67" w:rsidRPr="0098489A" w:rsidRDefault="00422E67" w:rsidP="00422E67">
      <w:pPr>
        <w:numPr>
          <w:ilvl w:val="0"/>
          <w:numId w:val="84"/>
        </w:numPr>
        <w:rPr>
          <w:b/>
          <w:lang w:val="en-US"/>
        </w:rPr>
      </w:pPr>
      <w:r w:rsidRPr="0098489A">
        <w:rPr>
          <w:lang w:val="en-US"/>
        </w:rPr>
        <w:t>An explanatory note on the project</w:t>
      </w:r>
    </w:p>
    <w:p w14:paraId="46D17375" w14:textId="77777777" w:rsidR="00422E67" w:rsidRPr="0098489A" w:rsidRDefault="00422E67" w:rsidP="00422E67">
      <w:pPr>
        <w:numPr>
          <w:ilvl w:val="0"/>
          <w:numId w:val="84"/>
        </w:numPr>
        <w:rPr>
          <w:b/>
          <w:bCs/>
          <w:lang w:val="en-US"/>
        </w:rPr>
      </w:pPr>
      <w:r w:rsidRPr="0098489A">
        <w:rPr>
          <w:lang w:val="en-US"/>
        </w:rPr>
        <w:t>A list of support services available for consultation participants; and</w:t>
      </w:r>
    </w:p>
    <w:p w14:paraId="6C4728F7" w14:textId="77777777" w:rsidR="00422E67" w:rsidRPr="0098489A" w:rsidRDefault="00422E67" w:rsidP="00422E67">
      <w:pPr>
        <w:numPr>
          <w:ilvl w:val="0"/>
          <w:numId w:val="84"/>
        </w:numPr>
        <w:rPr>
          <w:b/>
          <w:bCs/>
          <w:lang w:val="en-US"/>
        </w:rPr>
      </w:pPr>
      <w:r w:rsidRPr="0098489A">
        <w:rPr>
          <w:lang w:val="en-US"/>
        </w:rPr>
        <w:t xml:space="preserve">A discussion guide outlining three key questions to drive the consultations: (i) defining racism, (ii) how to address racism, (iii) and steps to prevent racism. </w:t>
      </w:r>
    </w:p>
    <w:p w14:paraId="4C81E997" w14:textId="77777777" w:rsidR="00422E67" w:rsidRPr="0098489A" w:rsidRDefault="00422E67" w:rsidP="00422E67">
      <w:pPr>
        <w:rPr>
          <w:i/>
          <w:iCs/>
          <w:lang w:val="en-US"/>
        </w:rPr>
      </w:pPr>
      <w:r w:rsidRPr="0098489A">
        <w:rPr>
          <w:i/>
          <w:iCs/>
          <w:lang w:val="en-US"/>
        </w:rPr>
        <w:t>Implementation of consultations</w:t>
      </w:r>
    </w:p>
    <w:p w14:paraId="0C31B80E" w14:textId="194D3B35" w:rsidR="00422E67" w:rsidRPr="0098489A" w:rsidRDefault="00422E67" w:rsidP="003A17D0">
      <w:pPr>
        <w:numPr>
          <w:ilvl w:val="0"/>
          <w:numId w:val="84"/>
        </w:numPr>
      </w:pPr>
      <w:r w:rsidRPr="0098489A">
        <w:t xml:space="preserve">Consultations were undertaken </w:t>
      </w:r>
      <w:r w:rsidR="00E7673A" w:rsidRPr="0098489A">
        <w:t xml:space="preserve">between </w:t>
      </w:r>
      <w:r w:rsidR="00E7673A" w:rsidRPr="0098489A">
        <w:rPr>
          <w:lang w:val="en-US"/>
        </w:rPr>
        <w:t>November 2023 and May 2024.</w:t>
      </w:r>
      <w:r w:rsidR="00E7673A" w:rsidRPr="0098489A">
        <w:t xml:space="preserve"> </w:t>
      </w:r>
      <w:r w:rsidRPr="0098489A">
        <w:rPr>
          <w:lang w:val="en-US"/>
        </w:rPr>
        <w:t>At least one staff member from FECCA was present at the majority of the consultations, and was responsible for addressing any questions from community members that were related to the project. Community organisations provided the explanatory note</w:t>
      </w:r>
      <w:r w:rsidR="003A17D0" w:rsidRPr="0098489A">
        <w:rPr>
          <w:lang w:val="en-US"/>
        </w:rPr>
        <w:t xml:space="preserve">, </w:t>
      </w:r>
      <w:r w:rsidR="00F90CD1" w:rsidRPr="0098489A">
        <w:rPr>
          <w:lang w:val="en-US"/>
        </w:rPr>
        <w:t xml:space="preserve">and were responsible for the </w:t>
      </w:r>
      <w:r w:rsidR="003A17D0" w:rsidRPr="0098489A">
        <w:rPr>
          <w:lang w:val="en-US"/>
        </w:rPr>
        <w:t>consent forms</w:t>
      </w:r>
      <w:r w:rsidR="00D532BD" w:rsidRPr="0098489A">
        <w:rPr>
          <w:lang w:val="en-US"/>
        </w:rPr>
        <w:t>,</w:t>
      </w:r>
      <w:r w:rsidR="003A17D0" w:rsidRPr="0098489A">
        <w:rPr>
          <w:lang w:val="en-US"/>
        </w:rPr>
        <w:t xml:space="preserve"> </w:t>
      </w:r>
      <w:r w:rsidR="00F90CD1" w:rsidRPr="0098489A">
        <w:rPr>
          <w:lang w:val="en-US"/>
        </w:rPr>
        <w:t xml:space="preserve">including </w:t>
      </w:r>
      <w:r w:rsidR="00D532BD" w:rsidRPr="0098489A">
        <w:rPr>
          <w:lang w:val="en-US"/>
        </w:rPr>
        <w:t xml:space="preserve">for the </w:t>
      </w:r>
      <w:r w:rsidR="00F90CD1" w:rsidRPr="0098489A">
        <w:rPr>
          <w:lang w:val="en-US"/>
        </w:rPr>
        <w:t xml:space="preserve">use of anonymous </w:t>
      </w:r>
      <w:r w:rsidRPr="0098489A">
        <w:rPr>
          <w:lang w:val="en-US"/>
        </w:rPr>
        <w:t xml:space="preserve">quotes and photographs at the start of the consultation. Participants received a small payment for their </w:t>
      </w:r>
      <w:r w:rsidR="00D532BD" w:rsidRPr="0098489A">
        <w:rPr>
          <w:lang w:val="en-US"/>
        </w:rPr>
        <w:t>participation and time</w:t>
      </w:r>
      <w:r w:rsidRPr="0098489A">
        <w:rPr>
          <w:lang w:val="en-US"/>
        </w:rPr>
        <w:t>. They also received the list of support services and once the survey was ready, the link for the survey.</w:t>
      </w:r>
    </w:p>
    <w:p w14:paraId="24B5F7B2" w14:textId="77777777" w:rsidR="00F42F1D" w:rsidRPr="0098489A" w:rsidRDefault="00F42F1D" w:rsidP="00422E67">
      <w:pPr>
        <w:rPr>
          <w:i/>
          <w:iCs/>
          <w:lang w:val="en-US"/>
        </w:rPr>
        <w:sectPr w:rsidR="00F42F1D" w:rsidRPr="0098489A" w:rsidSect="00F42F1D">
          <w:headerReference w:type="even" r:id="rId34"/>
          <w:footerReference w:type="default" r:id="rId35"/>
          <w:headerReference w:type="first" r:id="rId36"/>
          <w:pgSz w:w="11906" w:h="16838"/>
          <w:pgMar w:top="1440" w:right="1440" w:bottom="1440" w:left="1440" w:header="708" w:footer="708" w:gutter="0"/>
          <w:cols w:space="708"/>
          <w:docGrid w:linePitch="360"/>
        </w:sectPr>
      </w:pPr>
    </w:p>
    <w:p w14:paraId="2A14C855" w14:textId="77777777" w:rsidR="00422E67" w:rsidRPr="0098489A" w:rsidRDefault="00422E67" w:rsidP="00422E67">
      <w:pPr>
        <w:rPr>
          <w:i/>
          <w:iCs/>
          <w:lang w:val="en-US"/>
        </w:rPr>
      </w:pPr>
    </w:p>
    <w:p w14:paraId="7A562431" w14:textId="1CA5EE5C" w:rsidR="00422E67" w:rsidRPr="0098489A" w:rsidRDefault="00F42F1D" w:rsidP="00422E67">
      <w:pPr>
        <w:rPr>
          <w:lang w:val="en-US"/>
        </w:rPr>
      </w:pPr>
      <w:r w:rsidRPr="0098489A">
        <w:rPr>
          <w:lang w:val="en-US"/>
        </w:rPr>
        <w:t>T</w:t>
      </w:r>
      <w:r w:rsidR="00422E67" w:rsidRPr="0098489A">
        <w:rPr>
          <w:lang w:val="en-US"/>
        </w:rPr>
        <w:t>able 1: List of consultations, including demographic groups and geographic reach</w:t>
      </w:r>
    </w:p>
    <w:tbl>
      <w:tblPr>
        <w:tblW w:w="13938" w:type="dxa"/>
        <w:tblLayout w:type="fixed"/>
        <w:tblCellMar>
          <w:top w:w="15" w:type="dxa"/>
          <w:bottom w:w="15" w:type="dxa"/>
        </w:tblCellMar>
        <w:tblLook w:val="04A0" w:firstRow="1" w:lastRow="0" w:firstColumn="1" w:lastColumn="0" w:noHBand="0" w:noVBand="1"/>
      </w:tblPr>
      <w:tblGrid>
        <w:gridCol w:w="1590"/>
        <w:gridCol w:w="1410"/>
        <w:gridCol w:w="960"/>
        <w:gridCol w:w="930"/>
        <w:gridCol w:w="885"/>
        <w:gridCol w:w="795"/>
        <w:gridCol w:w="660"/>
        <w:gridCol w:w="840"/>
        <w:gridCol w:w="855"/>
        <w:gridCol w:w="840"/>
        <w:gridCol w:w="735"/>
        <w:gridCol w:w="945"/>
        <w:gridCol w:w="857"/>
        <w:gridCol w:w="1636"/>
      </w:tblGrid>
      <w:tr w:rsidR="00AB01F6" w:rsidRPr="0098489A" w14:paraId="10A7C579" w14:textId="77777777" w:rsidTr="1865C985">
        <w:trPr>
          <w:trHeight w:val="300"/>
        </w:trPr>
        <w:tc>
          <w:tcPr>
            <w:tcW w:w="1590" w:type="dxa"/>
            <w:tcBorders>
              <w:top w:val="single" w:sz="8" w:space="0" w:color="000000" w:themeColor="text1"/>
              <w:left w:val="single" w:sz="8" w:space="0" w:color="000000" w:themeColor="text1"/>
              <w:bottom w:val="nil"/>
              <w:right w:val="nil"/>
            </w:tcBorders>
            <w:noWrap/>
            <w:vAlign w:val="bottom"/>
            <w:hideMark/>
          </w:tcPr>
          <w:p w14:paraId="55B7584C" w14:textId="053FFD2F" w:rsidR="00422E67" w:rsidRPr="0098489A" w:rsidRDefault="65F7C6B1" w:rsidP="50D7EA98">
            <w:pPr>
              <w:spacing w:after="0"/>
              <w:rPr>
                <w:b/>
                <w:sz w:val="18"/>
                <w:szCs w:val="18"/>
              </w:rPr>
            </w:pPr>
            <w:r w:rsidRPr="0098489A">
              <w:rPr>
                <w:b/>
                <w:bCs/>
                <w:sz w:val="18"/>
                <w:szCs w:val="18"/>
              </w:rPr>
              <w:t>Organisation</w:t>
            </w:r>
          </w:p>
        </w:tc>
        <w:tc>
          <w:tcPr>
            <w:tcW w:w="1410" w:type="dxa"/>
            <w:tcBorders>
              <w:top w:val="single" w:sz="8" w:space="0" w:color="000000" w:themeColor="text1"/>
              <w:left w:val="single" w:sz="4" w:space="0" w:color="000000" w:themeColor="text1"/>
              <w:bottom w:val="single" w:sz="4" w:space="0" w:color="000000" w:themeColor="text1"/>
              <w:right w:val="nil"/>
            </w:tcBorders>
            <w:noWrap/>
            <w:vAlign w:val="bottom"/>
            <w:hideMark/>
          </w:tcPr>
          <w:p w14:paraId="75C3360B" w14:textId="77777777" w:rsidR="00422E67" w:rsidRPr="0098489A" w:rsidRDefault="00422E67" w:rsidP="00422E67">
            <w:pPr>
              <w:rPr>
                <w:b/>
                <w:sz w:val="18"/>
                <w:szCs w:val="18"/>
              </w:rPr>
            </w:pPr>
            <w:r w:rsidRPr="0098489A">
              <w:rPr>
                <w:b/>
                <w:sz w:val="18"/>
                <w:szCs w:val="18"/>
              </w:rPr>
              <w:t>N. of  participants</w:t>
            </w:r>
          </w:p>
        </w:tc>
        <w:tc>
          <w:tcPr>
            <w:tcW w:w="4230" w:type="dxa"/>
            <w:gridSpan w:val="5"/>
            <w:tcBorders>
              <w:top w:val="single" w:sz="8"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CFD4D6A" w14:textId="77777777" w:rsidR="00422E67" w:rsidRPr="0098489A" w:rsidRDefault="00422E67" w:rsidP="00422E67">
            <w:pPr>
              <w:rPr>
                <w:b/>
                <w:sz w:val="18"/>
                <w:szCs w:val="18"/>
              </w:rPr>
            </w:pPr>
            <w:r w:rsidRPr="0098489A">
              <w:rPr>
                <w:b/>
                <w:sz w:val="18"/>
                <w:szCs w:val="18"/>
              </w:rPr>
              <w:t>Participant profile</w:t>
            </w:r>
          </w:p>
        </w:tc>
        <w:tc>
          <w:tcPr>
            <w:tcW w:w="5072"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8FBA70" w14:textId="77777777" w:rsidR="00422E67" w:rsidRPr="0098489A" w:rsidRDefault="00422E67" w:rsidP="00422E67">
            <w:pPr>
              <w:rPr>
                <w:b/>
                <w:sz w:val="18"/>
                <w:szCs w:val="18"/>
              </w:rPr>
            </w:pPr>
            <w:r w:rsidRPr="0098489A">
              <w:rPr>
                <w:b/>
                <w:sz w:val="18"/>
                <w:szCs w:val="18"/>
              </w:rPr>
              <w:t>Gender</w:t>
            </w:r>
          </w:p>
        </w:tc>
        <w:tc>
          <w:tcPr>
            <w:tcW w:w="1636" w:type="dxa"/>
            <w:tcBorders>
              <w:top w:val="single" w:sz="8"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30F06036" w14:textId="77777777" w:rsidR="00422E67" w:rsidRPr="0098489A" w:rsidRDefault="00422E67" w:rsidP="00422E67">
            <w:pPr>
              <w:rPr>
                <w:b/>
                <w:sz w:val="18"/>
                <w:szCs w:val="18"/>
              </w:rPr>
            </w:pPr>
            <w:r w:rsidRPr="0098489A">
              <w:rPr>
                <w:b/>
                <w:sz w:val="18"/>
                <w:szCs w:val="18"/>
              </w:rPr>
              <w:t>State</w:t>
            </w:r>
          </w:p>
        </w:tc>
      </w:tr>
      <w:tr w:rsidR="001D72F2" w:rsidRPr="0098489A" w14:paraId="7FA03348" w14:textId="77777777" w:rsidTr="5211F6BA">
        <w:trPr>
          <w:trHeight w:val="465"/>
        </w:trPr>
        <w:tc>
          <w:tcPr>
            <w:tcW w:w="1590" w:type="dxa"/>
            <w:tcBorders>
              <w:top w:val="nil"/>
              <w:left w:val="single" w:sz="8" w:space="0" w:color="000000" w:themeColor="text1"/>
              <w:bottom w:val="nil"/>
              <w:right w:val="nil"/>
            </w:tcBorders>
            <w:noWrap/>
            <w:vAlign w:val="bottom"/>
            <w:hideMark/>
          </w:tcPr>
          <w:p w14:paraId="0F4F5BDF" w14:textId="77777777" w:rsidR="00422E67" w:rsidRPr="0098489A" w:rsidRDefault="00422E67" w:rsidP="00422E67">
            <w:pPr>
              <w:rPr>
                <w:b/>
                <w:sz w:val="18"/>
                <w:szCs w:val="18"/>
              </w:rPr>
            </w:pP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284343A" w14:textId="77777777" w:rsidR="00422E67" w:rsidRPr="0098489A" w:rsidRDefault="00422E67" w:rsidP="00422E67">
            <w:pPr>
              <w:rPr>
                <w:sz w:val="18"/>
                <w:szCs w:val="18"/>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4D49A71" w14:textId="77777777" w:rsidR="00422E67" w:rsidRPr="0098489A" w:rsidRDefault="00422E67" w:rsidP="00422E67">
            <w:pPr>
              <w:rPr>
                <w:sz w:val="18"/>
                <w:szCs w:val="18"/>
              </w:rPr>
            </w:pPr>
            <w:r w:rsidRPr="0098489A">
              <w:rPr>
                <w:sz w:val="18"/>
                <w:szCs w:val="18"/>
              </w:rPr>
              <w:t>18 - 24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B35C72D" w14:textId="77777777" w:rsidR="00422E67" w:rsidRPr="0098489A" w:rsidRDefault="00422E67" w:rsidP="00422E67">
            <w:pPr>
              <w:rPr>
                <w:sz w:val="18"/>
                <w:szCs w:val="18"/>
              </w:rPr>
            </w:pPr>
            <w:r w:rsidRPr="0098489A">
              <w:rPr>
                <w:sz w:val="18"/>
                <w:szCs w:val="18"/>
              </w:rPr>
              <w:t>25 - 34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926F94A" w14:textId="77777777" w:rsidR="00422E67" w:rsidRPr="0098489A" w:rsidRDefault="00422E67" w:rsidP="00422E67">
            <w:pPr>
              <w:rPr>
                <w:sz w:val="18"/>
                <w:szCs w:val="18"/>
              </w:rPr>
            </w:pPr>
            <w:r w:rsidRPr="0098489A">
              <w:rPr>
                <w:sz w:val="18"/>
                <w:szCs w:val="18"/>
              </w:rPr>
              <w:t>35 - 44</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736741C" w14:textId="77777777" w:rsidR="00422E67" w:rsidRPr="0098489A" w:rsidRDefault="00422E67" w:rsidP="00422E67">
            <w:pPr>
              <w:rPr>
                <w:sz w:val="18"/>
                <w:szCs w:val="18"/>
              </w:rPr>
            </w:pPr>
            <w:r w:rsidRPr="0098489A">
              <w:rPr>
                <w:sz w:val="18"/>
                <w:szCs w:val="18"/>
              </w:rPr>
              <w:t>45 - 54</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F11230D" w14:textId="77777777" w:rsidR="00422E67" w:rsidRPr="0098489A" w:rsidRDefault="00422E67" w:rsidP="00422E67">
            <w:pPr>
              <w:rPr>
                <w:sz w:val="18"/>
                <w:szCs w:val="18"/>
              </w:rPr>
            </w:pPr>
            <w:r w:rsidRPr="0098489A">
              <w:rPr>
                <w:sz w:val="18"/>
                <w:szCs w:val="18"/>
              </w:rPr>
              <w:t>55+</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7A6B23" w14:textId="77777777" w:rsidR="00422E67" w:rsidRPr="0098489A" w:rsidRDefault="00422E67" w:rsidP="00422E67">
            <w:pPr>
              <w:rPr>
                <w:sz w:val="18"/>
                <w:szCs w:val="18"/>
              </w:rPr>
            </w:pPr>
            <w:r w:rsidRPr="0098489A">
              <w:rPr>
                <w:sz w:val="18"/>
                <w:szCs w:val="18"/>
              </w:rPr>
              <w:t>cis women</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6CE725" w14:textId="77777777" w:rsidR="00422E67" w:rsidRPr="0098489A" w:rsidRDefault="00422E67" w:rsidP="00422E67">
            <w:pPr>
              <w:rPr>
                <w:sz w:val="18"/>
                <w:szCs w:val="18"/>
              </w:rPr>
            </w:pPr>
            <w:r w:rsidRPr="0098489A">
              <w:rPr>
                <w:sz w:val="18"/>
                <w:szCs w:val="18"/>
              </w:rPr>
              <w:t>trans women</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EC5095" w14:textId="77777777" w:rsidR="00422E67" w:rsidRPr="0098489A" w:rsidRDefault="00422E67" w:rsidP="00422E67">
            <w:pPr>
              <w:rPr>
                <w:sz w:val="18"/>
                <w:szCs w:val="18"/>
              </w:rPr>
            </w:pPr>
            <w:r w:rsidRPr="0098489A">
              <w:rPr>
                <w:sz w:val="18"/>
                <w:szCs w:val="18"/>
              </w:rPr>
              <w:t>cis men</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DC2B50" w14:textId="77777777" w:rsidR="00422E67" w:rsidRPr="0098489A" w:rsidRDefault="00422E67" w:rsidP="00422E67">
            <w:pPr>
              <w:rPr>
                <w:sz w:val="18"/>
                <w:szCs w:val="18"/>
              </w:rPr>
            </w:pPr>
            <w:r w:rsidRPr="0098489A">
              <w:rPr>
                <w:sz w:val="18"/>
                <w:szCs w:val="18"/>
              </w:rPr>
              <w:t>non binary</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7664F7" w14:textId="77777777" w:rsidR="00422E67" w:rsidRPr="0098489A" w:rsidRDefault="00422E67" w:rsidP="00422E67">
            <w:pPr>
              <w:rPr>
                <w:sz w:val="18"/>
                <w:szCs w:val="18"/>
              </w:rPr>
            </w:pPr>
            <w:r w:rsidRPr="0098489A">
              <w:rPr>
                <w:sz w:val="18"/>
                <w:szCs w:val="18"/>
              </w:rPr>
              <w:t>different term</w:t>
            </w:r>
          </w:p>
        </w:tc>
        <w:tc>
          <w:tcPr>
            <w:tcW w:w="857" w:type="dxa"/>
            <w:tcBorders>
              <w:top w:val="single" w:sz="4" w:space="0" w:color="000000" w:themeColor="text1"/>
              <w:left w:val="single" w:sz="4" w:space="0" w:color="000000" w:themeColor="text1"/>
              <w:bottom w:val="single" w:sz="4" w:space="0" w:color="000000" w:themeColor="text1"/>
              <w:right w:val="nil"/>
            </w:tcBorders>
            <w:vAlign w:val="bottom"/>
            <w:hideMark/>
          </w:tcPr>
          <w:p w14:paraId="440C4DD1" w14:textId="77777777" w:rsidR="00422E67" w:rsidRPr="0098489A" w:rsidRDefault="00422E67" w:rsidP="00422E67">
            <w:pPr>
              <w:rPr>
                <w:sz w:val="18"/>
                <w:szCs w:val="18"/>
              </w:rPr>
            </w:pPr>
            <w:r w:rsidRPr="0098489A">
              <w:rPr>
                <w:sz w:val="18"/>
                <w:szCs w:val="18"/>
              </w:rPr>
              <w:t>prefer not to say</w:t>
            </w: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7122EF5" w14:textId="77777777" w:rsidR="00422E67" w:rsidRPr="0098489A" w:rsidRDefault="00422E67" w:rsidP="00422E67">
            <w:pPr>
              <w:rPr>
                <w:sz w:val="18"/>
                <w:szCs w:val="18"/>
              </w:rPr>
            </w:pPr>
          </w:p>
        </w:tc>
      </w:tr>
      <w:tr w:rsidR="001D72F2" w:rsidRPr="0098489A" w14:paraId="1FBB858F"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3FDC5FE5" w14:textId="0FB17A88" w:rsidR="00422E67" w:rsidRPr="0098489A" w:rsidRDefault="3252A5BA" w:rsidP="50D7EA98">
            <w:pPr>
              <w:spacing w:after="0"/>
            </w:pPr>
            <w:r w:rsidRPr="0098489A">
              <w:rPr>
                <w:sz w:val="18"/>
                <w:szCs w:val="18"/>
              </w:rPr>
              <w:t>1</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457AF15" w14:textId="77777777" w:rsidR="00422E67" w:rsidRPr="0098489A" w:rsidRDefault="00422E67" w:rsidP="00422E67">
            <w:pPr>
              <w:rPr>
                <w:sz w:val="18"/>
                <w:szCs w:val="18"/>
              </w:rPr>
            </w:pPr>
            <w:r w:rsidRPr="0098489A">
              <w:rPr>
                <w:sz w:val="18"/>
                <w:szCs w:val="18"/>
              </w:rPr>
              <w:t>43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2E478C5" w14:textId="77777777" w:rsidR="00422E67" w:rsidRPr="0098489A" w:rsidRDefault="00422E67" w:rsidP="00422E67">
            <w:pPr>
              <w:rPr>
                <w:sz w:val="18"/>
                <w:szCs w:val="18"/>
              </w:rPr>
            </w:pPr>
            <w:r w:rsidRPr="0098489A">
              <w:rPr>
                <w:sz w:val="18"/>
                <w:szCs w:val="18"/>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1F9E3A1" w14:textId="77777777" w:rsidR="00422E67" w:rsidRPr="0098489A" w:rsidRDefault="00422E67" w:rsidP="00422E67">
            <w:pPr>
              <w:rPr>
                <w:sz w:val="18"/>
                <w:szCs w:val="18"/>
              </w:rPr>
            </w:pPr>
            <w:r w:rsidRPr="0098489A">
              <w:rPr>
                <w:sz w:val="18"/>
                <w:szCs w:val="18"/>
              </w:rPr>
              <w:t>17</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A9E4498" w14:textId="77777777" w:rsidR="00422E67" w:rsidRPr="0098489A" w:rsidRDefault="00422E67" w:rsidP="00422E67">
            <w:pPr>
              <w:rPr>
                <w:sz w:val="18"/>
                <w:szCs w:val="18"/>
              </w:rPr>
            </w:pPr>
            <w:r w:rsidRPr="0098489A">
              <w:rPr>
                <w:sz w:val="18"/>
                <w:szCs w:val="18"/>
              </w:rPr>
              <w:t>6</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4BA6265" w14:textId="77777777" w:rsidR="00422E67" w:rsidRPr="0098489A" w:rsidRDefault="00422E67" w:rsidP="00422E67">
            <w:pPr>
              <w:rPr>
                <w:sz w:val="18"/>
                <w:szCs w:val="18"/>
              </w:rPr>
            </w:pPr>
            <w:r w:rsidRPr="0098489A">
              <w:rPr>
                <w:sz w:val="18"/>
                <w:szCs w:val="18"/>
              </w:rPr>
              <w:t>3</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D5DB21C" w14:textId="77777777" w:rsidR="00422E67" w:rsidRPr="0098489A" w:rsidRDefault="00422E67" w:rsidP="00422E67">
            <w:pPr>
              <w:rPr>
                <w:sz w:val="18"/>
                <w:szCs w:val="18"/>
              </w:rPr>
            </w:pPr>
            <w:r w:rsidRPr="0098489A">
              <w:rPr>
                <w:sz w:val="18"/>
                <w:szCs w:val="18"/>
              </w:rPr>
              <w:t>1</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E86817C" w14:textId="77777777" w:rsidR="00422E67" w:rsidRPr="0098489A" w:rsidRDefault="00422E67" w:rsidP="00422E67">
            <w:pPr>
              <w:rPr>
                <w:sz w:val="18"/>
                <w:szCs w:val="18"/>
              </w:rPr>
            </w:pPr>
            <w:r w:rsidRPr="0098489A">
              <w:rPr>
                <w:sz w:val="18"/>
                <w:szCs w:val="18"/>
              </w:rPr>
              <w:t>15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9225D6B" w14:textId="77777777" w:rsidR="00422E67" w:rsidRPr="0098489A" w:rsidRDefault="00422E67" w:rsidP="00422E67">
            <w:pPr>
              <w:rPr>
                <w:sz w:val="18"/>
                <w:szCs w:val="18"/>
              </w:rPr>
            </w:pPr>
            <w:r w:rsidRPr="0098489A">
              <w:rPr>
                <w:sz w:val="18"/>
                <w:szCs w:val="18"/>
              </w:rPr>
              <w:t>4</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666B6DF" w14:textId="77777777" w:rsidR="00422E67" w:rsidRPr="0098489A" w:rsidRDefault="00422E67" w:rsidP="00422E67">
            <w:pPr>
              <w:rPr>
                <w:sz w:val="18"/>
                <w:szCs w:val="18"/>
              </w:rPr>
            </w:pPr>
            <w:r w:rsidRPr="0098489A">
              <w:rPr>
                <w:sz w:val="18"/>
                <w:szCs w:val="18"/>
              </w:rPr>
              <w:t>11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D828386" w14:textId="77777777" w:rsidR="00422E67" w:rsidRPr="0098489A" w:rsidRDefault="00422E67" w:rsidP="00422E67">
            <w:pPr>
              <w:rPr>
                <w:sz w:val="18"/>
                <w:szCs w:val="18"/>
              </w:rPr>
            </w:pPr>
            <w:r w:rsidRPr="0098489A">
              <w:rPr>
                <w:sz w:val="18"/>
                <w:szCs w:val="18"/>
              </w:rPr>
              <w:t>8</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2FC5E7B" w14:textId="77777777" w:rsidR="00422E67" w:rsidRPr="0098489A" w:rsidRDefault="00422E67" w:rsidP="00422E67">
            <w:pPr>
              <w:rPr>
                <w:sz w:val="18"/>
                <w:szCs w:val="18"/>
              </w:rPr>
            </w:pPr>
            <w:r w:rsidRPr="0098489A">
              <w:rPr>
                <w:sz w:val="18"/>
                <w:szCs w:val="18"/>
              </w:rPr>
              <w:t>4</w:t>
            </w: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6C1745F" w14:textId="77777777" w:rsidR="00422E67" w:rsidRPr="0098489A" w:rsidRDefault="00422E67" w:rsidP="00422E67">
            <w:pPr>
              <w:rPr>
                <w:sz w:val="18"/>
                <w:szCs w:val="18"/>
              </w:rPr>
            </w:pPr>
            <w:r w:rsidRPr="0098489A">
              <w:rPr>
                <w:sz w:val="18"/>
                <w:szCs w:val="18"/>
              </w:rPr>
              <w:t>1</w:t>
            </w: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69A1244" w14:textId="77777777" w:rsidR="00422E67" w:rsidRPr="0098489A" w:rsidRDefault="00422E67" w:rsidP="00422E67">
            <w:pPr>
              <w:rPr>
                <w:sz w:val="18"/>
                <w:szCs w:val="18"/>
              </w:rPr>
            </w:pPr>
            <w:r w:rsidRPr="0098489A">
              <w:rPr>
                <w:sz w:val="18"/>
                <w:szCs w:val="18"/>
              </w:rPr>
              <w:t>NSW, Vic, QLD, SA</w:t>
            </w:r>
          </w:p>
        </w:tc>
      </w:tr>
      <w:tr w:rsidR="001D72F2" w:rsidRPr="0098489A" w14:paraId="3B641E42"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77FF8408" w14:textId="522BEF4C" w:rsidR="00422E67" w:rsidRPr="0098489A" w:rsidRDefault="3252A5BA" w:rsidP="00422E67">
            <w:pPr>
              <w:rPr>
                <w:sz w:val="18"/>
                <w:szCs w:val="18"/>
              </w:rPr>
            </w:pPr>
            <w:r w:rsidRPr="0098489A">
              <w:rPr>
                <w:sz w:val="18"/>
                <w:szCs w:val="18"/>
              </w:rPr>
              <w:t>2</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207912E1" w14:textId="77777777" w:rsidR="00422E67" w:rsidRPr="0098489A" w:rsidRDefault="00422E67" w:rsidP="00422E67">
            <w:pPr>
              <w:rPr>
                <w:sz w:val="18"/>
                <w:szCs w:val="18"/>
              </w:rPr>
            </w:pPr>
            <w:r w:rsidRPr="0098489A">
              <w:rPr>
                <w:sz w:val="18"/>
                <w:szCs w:val="18"/>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FD611D6" w14:textId="77777777" w:rsidR="00422E67" w:rsidRPr="0098489A" w:rsidRDefault="00422E67" w:rsidP="00422E67">
            <w:pPr>
              <w:rPr>
                <w:sz w:val="18"/>
                <w:szCs w:val="18"/>
              </w:rPr>
            </w:pPr>
            <w:r w:rsidRPr="0098489A">
              <w:rPr>
                <w:sz w:val="18"/>
                <w:szCs w:val="18"/>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2771F40" w14:textId="77777777" w:rsidR="00422E67" w:rsidRPr="0098489A" w:rsidRDefault="00422E67" w:rsidP="00422E67">
            <w:pPr>
              <w:rPr>
                <w:sz w:val="18"/>
                <w:szCs w:val="18"/>
              </w:rPr>
            </w:pPr>
            <w:r w:rsidRPr="0098489A">
              <w:rPr>
                <w:sz w:val="18"/>
                <w:szCs w:val="18"/>
              </w:rPr>
              <w:t>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EF6B24B" w14:textId="77777777" w:rsidR="00422E67" w:rsidRPr="0098489A" w:rsidRDefault="00422E67" w:rsidP="00422E67">
            <w:pPr>
              <w:rPr>
                <w:sz w:val="18"/>
                <w:szCs w:val="18"/>
              </w:rPr>
            </w:pPr>
            <w:r w:rsidRPr="0098489A">
              <w:rPr>
                <w:sz w:val="18"/>
                <w:szCs w:val="18"/>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922AB21" w14:textId="77777777" w:rsidR="00422E67" w:rsidRPr="0098489A" w:rsidRDefault="00422E67" w:rsidP="00422E67">
            <w:pPr>
              <w:rPr>
                <w:sz w:val="18"/>
                <w:szCs w:val="18"/>
              </w:rPr>
            </w:pPr>
            <w:r w:rsidRPr="0098489A">
              <w:rPr>
                <w:sz w:val="18"/>
                <w:szCs w:val="18"/>
              </w:rPr>
              <w:t>2</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20C008F"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17E3342" w14:textId="77777777" w:rsidR="00422E67" w:rsidRPr="0098489A" w:rsidRDefault="00422E67" w:rsidP="00422E67">
            <w:pPr>
              <w:rPr>
                <w:sz w:val="18"/>
                <w:szCs w:val="18"/>
              </w:rPr>
            </w:pPr>
            <w:r w:rsidRPr="0098489A">
              <w:rPr>
                <w:sz w:val="18"/>
                <w:szCs w:val="18"/>
              </w:rPr>
              <w:t>13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181457D"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753B670" w14:textId="77777777" w:rsidR="00422E67" w:rsidRPr="0098489A" w:rsidRDefault="00422E67" w:rsidP="00422E67">
            <w:pPr>
              <w:rPr>
                <w:sz w:val="18"/>
                <w:szCs w:val="18"/>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18A9AFE"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D68AD82"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3D526A5"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3388C1D" w14:textId="77777777" w:rsidR="00422E67" w:rsidRPr="0098489A" w:rsidRDefault="00422E67" w:rsidP="00422E67">
            <w:pPr>
              <w:rPr>
                <w:sz w:val="18"/>
                <w:szCs w:val="18"/>
              </w:rPr>
            </w:pPr>
            <w:r w:rsidRPr="0098489A">
              <w:rPr>
                <w:sz w:val="18"/>
                <w:szCs w:val="18"/>
              </w:rPr>
              <w:t>Vic</w:t>
            </w:r>
          </w:p>
        </w:tc>
      </w:tr>
      <w:tr w:rsidR="001D72F2" w:rsidRPr="0098489A" w14:paraId="69542313"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0AE9AF22" w14:textId="516B7F5D" w:rsidR="00422E67" w:rsidRPr="0098489A" w:rsidRDefault="69F3981E" w:rsidP="00422E67">
            <w:pPr>
              <w:rPr>
                <w:sz w:val="18"/>
                <w:szCs w:val="18"/>
              </w:rPr>
            </w:pPr>
            <w:r w:rsidRPr="0098489A">
              <w:rPr>
                <w:sz w:val="18"/>
                <w:szCs w:val="18"/>
              </w:rPr>
              <w:t>3</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1F06712" w14:textId="6A2A5E19" w:rsidR="00422E67" w:rsidRPr="0098489A" w:rsidRDefault="5A8E0A4C" w:rsidP="00422E67">
            <w:pPr>
              <w:rPr>
                <w:sz w:val="18"/>
                <w:szCs w:val="18"/>
              </w:rPr>
            </w:pPr>
            <w:r w:rsidRPr="0098489A">
              <w:rPr>
                <w:sz w:val="18"/>
                <w:szCs w:val="18"/>
              </w:rPr>
              <w:t>15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EAEEE76"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7FF054C"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D7B2C0B"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955905E"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2902F0E"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069FBD0" w14:textId="77777777" w:rsidR="00422E67" w:rsidRPr="0098489A" w:rsidRDefault="00422E67" w:rsidP="00422E67">
            <w:pPr>
              <w:rPr>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CEE183A"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52455B8" w14:textId="77777777" w:rsidR="00422E67" w:rsidRPr="0098489A" w:rsidRDefault="00422E67" w:rsidP="00422E67">
            <w:pPr>
              <w:rPr>
                <w:sz w:val="18"/>
                <w:szCs w:val="18"/>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DF9443D"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EBBD48B"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6D5A00D"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5C69FE78" w14:textId="77777777" w:rsidR="00422E67" w:rsidRPr="0098489A" w:rsidRDefault="00422E67" w:rsidP="00422E67">
            <w:pPr>
              <w:rPr>
                <w:sz w:val="18"/>
                <w:szCs w:val="18"/>
              </w:rPr>
            </w:pPr>
            <w:r w:rsidRPr="0098489A">
              <w:rPr>
                <w:sz w:val="18"/>
                <w:szCs w:val="18"/>
              </w:rPr>
              <w:t>WA</w:t>
            </w:r>
          </w:p>
        </w:tc>
      </w:tr>
      <w:tr w:rsidR="00A31BE2" w:rsidRPr="0098489A" w14:paraId="22DC7C45" w14:textId="77777777" w:rsidTr="147DE6F6">
        <w:trPr>
          <w:trHeight w:val="390"/>
        </w:trPr>
        <w:tc>
          <w:tcPr>
            <w:tcW w:w="1590" w:type="dxa"/>
            <w:tcBorders>
              <w:top w:val="single" w:sz="4" w:space="0" w:color="auto"/>
              <w:left w:val="single" w:sz="8" w:space="0" w:color="000000" w:themeColor="text1"/>
              <w:bottom w:val="single" w:sz="4" w:space="0" w:color="auto"/>
              <w:right w:val="nil"/>
            </w:tcBorders>
            <w:vAlign w:val="center"/>
            <w:hideMark/>
          </w:tcPr>
          <w:p w14:paraId="5BD275CE" w14:textId="72668D27" w:rsidR="00422E67" w:rsidRPr="0098489A" w:rsidRDefault="69F3981E" w:rsidP="00422E67">
            <w:pPr>
              <w:rPr>
                <w:sz w:val="18"/>
                <w:szCs w:val="18"/>
              </w:rPr>
            </w:pPr>
            <w:r w:rsidRPr="0098489A">
              <w:rPr>
                <w:sz w:val="18"/>
                <w:szCs w:val="18"/>
              </w:rPr>
              <w:t>4</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3FE3AE0" w14:textId="77777777" w:rsidR="00422E67" w:rsidRPr="0098489A" w:rsidRDefault="00422E67" w:rsidP="00422E67">
            <w:pPr>
              <w:rPr>
                <w:sz w:val="18"/>
                <w:szCs w:val="18"/>
              </w:rPr>
            </w:pPr>
            <w:r w:rsidRPr="0098489A">
              <w:rPr>
                <w:sz w:val="18"/>
                <w:szCs w:val="18"/>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B257173"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7E2CF5"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18F8739"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A4375D8"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90C94AB"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2B03C9C" w14:textId="77777777" w:rsidR="00422E67" w:rsidRPr="0098489A" w:rsidRDefault="00422E67" w:rsidP="00422E67">
            <w:pPr>
              <w:rPr>
                <w:sz w:val="18"/>
                <w:szCs w:val="18"/>
              </w:rPr>
            </w:pPr>
            <w:r w:rsidRPr="0098489A">
              <w:rPr>
                <w:sz w:val="18"/>
                <w:szCs w:val="18"/>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E121A5E" w14:textId="77777777" w:rsidR="00422E67" w:rsidRPr="0098489A" w:rsidRDefault="00422E67" w:rsidP="00422E67">
            <w:pPr>
              <w:rPr>
                <w:sz w:val="18"/>
                <w:szCs w:val="18"/>
              </w:rPr>
            </w:pPr>
            <w:r w:rsidRPr="0098489A">
              <w:rPr>
                <w:sz w:val="18"/>
                <w:szCs w:val="18"/>
              </w:rPr>
              <w:t>2</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78A5EFE" w14:textId="77777777" w:rsidR="00422E67" w:rsidRPr="0098489A" w:rsidRDefault="00422E67" w:rsidP="00422E67">
            <w:pPr>
              <w:rPr>
                <w:sz w:val="18"/>
                <w:szCs w:val="18"/>
              </w:rPr>
            </w:pPr>
            <w:r w:rsidRPr="0098489A">
              <w:rPr>
                <w:sz w:val="18"/>
                <w:szCs w:val="18"/>
              </w:rPr>
              <w:t>6</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26AFDC2" w14:textId="77777777" w:rsidR="00422E67" w:rsidRPr="0098489A" w:rsidRDefault="00422E67" w:rsidP="00422E67">
            <w:pPr>
              <w:rPr>
                <w:sz w:val="18"/>
                <w:szCs w:val="18"/>
              </w:rPr>
            </w:pPr>
            <w:r w:rsidRPr="0098489A">
              <w:rPr>
                <w:sz w:val="18"/>
                <w:szCs w:val="18"/>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D95B9E4"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409456F"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02B9897F" w14:textId="77777777" w:rsidR="00422E67" w:rsidRPr="0098489A" w:rsidRDefault="00422E67" w:rsidP="00422E67">
            <w:pPr>
              <w:rPr>
                <w:sz w:val="18"/>
                <w:szCs w:val="18"/>
              </w:rPr>
            </w:pPr>
            <w:r w:rsidRPr="0098489A">
              <w:rPr>
                <w:sz w:val="18"/>
                <w:szCs w:val="18"/>
              </w:rPr>
              <w:t>NSW</w:t>
            </w:r>
          </w:p>
        </w:tc>
      </w:tr>
      <w:tr w:rsidR="001D72F2" w:rsidRPr="0098489A" w14:paraId="5F9B99E0" w14:textId="77777777" w:rsidTr="1197E0C7">
        <w:trPr>
          <w:trHeight w:val="330"/>
        </w:trPr>
        <w:tc>
          <w:tcPr>
            <w:tcW w:w="1590" w:type="dxa"/>
            <w:tcBorders>
              <w:top w:val="single" w:sz="4" w:space="0" w:color="auto"/>
              <w:left w:val="single" w:sz="8" w:space="0" w:color="000000" w:themeColor="text1"/>
              <w:bottom w:val="single" w:sz="4" w:space="0" w:color="auto"/>
              <w:right w:val="nil"/>
            </w:tcBorders>
            <w:vAlign w:val="center"/>
            <w:hideMark/>
          </w:tcPr>
          <w:p w14:paraId="7F982035" w14:textId="7565E4C2" w:rsidR="00422E67" w:rsidRPr="0098489A" w:rsidRDefault="4EF7568C" w:rsidP="00422E67">
            <w:pPr>
              <w:rPr>
                <w:sz w:val="18"/>
                <w:szCs w:val="18"/>
              </w:rPr>
            </w:pPr>
            <w:r w:rsidRPr="0098489A">
              <w:rPr>
                <w:sz w:val="18"/>
                <w:szCs w:val="18"/>
              </w:rPr>
              <w:t>5</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A188A7E" w14:textId="77777777" w:rsidR="00422E67" w:rsidRPr="0098489A" w:rsidRDefault="00422E67" w:rsidP="00422E67">
            <w:pPr>
              <w:rPr>
                <w:sz w:val="18"/>
                <w:szCs w:val="18"/>
              </w:rPr>
            </w:pPr>
            <w:r w:rsidRPr="0098489A">
              <w:rPr>
                <w:sz w:val="18"/>
                <w:szCs w:val="18"/>
              </w:rPr>
              <w:t>31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A85B35A"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3E6AA6"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38E2BCF"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033854E"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138DEAC3"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674041F" w14:textId="77777777" w:rsidR="00422E67" w:rsidRPr="0098489A" w:rsidRDefault="00422E67" w:rsidP="00422E67">
            <w:pPr>
              <w:rPr>
                <w:sz w:val="18"/>
                <w:szCs w:val="18"/>
              </w:rPr>
            </w:pPr>
            <w:r w:rsidRPr="0098489A">
              <w:rPr>
                <w:sz w:val="18"/>
                <w:szCs w:val="18"/>
              </w:rPr>
              <w:t>13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BCEE576"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B45D5A7" w14:textId="77777777" w:rsidR="00422E67" w:rsidRPr="0098489A" w:rsidRDefault="00422E67" w:rsidP="00422E67">
            <w:pPr>
              <w:rPr>
                <w:sz w:val="18"/>
                <w:szCs w:val="18"/>
              </w:rPr>
            </w:pPr>
            <w:r w:rsidRPr="0098489A">
              <w:rPr>
                <w:sz w:val="18"/>
                <w:szCs w:val="18"/>
              </w:rPr>
              <w:t>18</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1225630"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D514647"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1201FFA4"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71B8F4FE" w14:textId="6BE5414D" w:rsidR="00422E67" w:rsidRPr="0098489A" w:rsidRDefault="009D7030" w:rsidP="00422E67">
            <w:pPr>
              <w:rPr>
                <w:sz w:val="18"/>
                <w:szCs w:val="18"/>
              </w:rPr>
            </w:pPr>
            <w:r w:rsidRPr="0098489A">
              <w:rPr>
                <w:sz w:val="18"/>
                <w:szCs w:val="18"/>
              </w:rPr>
              <w:t>Vic</w:t>
            </w:r>
          </w:p>
        </w:tc>
      </w:tr>
      <w:tr w:rsidR="001D72F2" w:rsidRPr="0098489A" w14:paraId="124286BD" w14:textId="77777777" w:rsidTr="1197E0C7">
        <w:trPr>
          <w:trHeight w:val="330"/>
        </w:trPr>
        <w:tc>
          <w:tcPr>
            <w:tcW w:w="1590" w:type="dxa"/>
            <w:tcBorders>
              <w:top w:val="single" w:sz="4" w:space="0" w:color="auto"/>
              <w:left w:val="single" w:sz="8" w:space="0" w:color="000000" w:themeColor="text1"/>
              <w:bottom w:val="single" w:sz="4" w:space="0" w:color="auto"/>
              <w:right w:val="nil"/>
            </w:tcBorders>
            <w:vAlign w:val="center"/>
            <w:hideMark/>
          </w:tcPr>
          <w:p w14:paraId="6F6B0BE6" w14:textId="77231465" w:rsidR="00422E67" w:rsidRPr="0098489A" w:rsidRDefault="4EF7568C" w:rsidP="00422E67">
            <w:pPr>
              <w:rPr>
                <w:sz w:val="18"/>
                <w:szCs w:val="18"/>
              </w:rPr>
            </w:pPr>
            <w:r w:rsidRPr="0098489A">
              <w:rPr>
                <w:sz w:val="18"/>
                <w:szCs w:val="18"/>
              </w:rPr>
              <w:t>6</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8B47B79" w14:textId="77777777" w:rsidR="00422E67" w:rsidRPr="0098489A" w:rsidRDefault="00422E67" w:rsidP="00422E67">
            <w:pPr>
              <w:rPr>
                <w:sz w:val="18"/>
                <w:szCs w:val="18"/>
              </w:rPr>
            </w:pPr>
            <w:r w:rsidRPr="0098489A">
              <w:rPr>
                <w:sz w:val="18"/>
                <w:szCs w:val="18"/>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EF1DA27" w14:textId="77777777" w:rsidR="00422E67" w:rsidRPr="0098489A" w:rsidRDefault="00422E67" w:rsidP="00422E67">
            <w:pPr>
              <w:rPr>
                <w:sz w:val="18"/>
                <w:szCs w:val="18"/>
              </w:rPr>
            </w:pPr>
            <w:r w:rsidRPr="0098489A">
              <w:rPr>
                <w:sz w:val="18"/>
                <w:szCs w:val="18"/>
              </w:rPr>
              <w:t>13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F4AD41F"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4B88DD1"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7255BA0"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F38D4A6"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242E81B" w14:textId="77777777" w:rsidR="00422E67" w:rsidRPr="0098489A" w:rsidRDefault="00422E67" w:rsidP="00422E67">
            <w:pPr>
              <w:rPr>
                <w:sz w:val="18"/>
                <w:szCs w:val="18"/>
              </w:rPr>
            </w:pPr>
            <w:r w:rsidRPr="0098489A">
              <w:rPr>
                <w:sz w:val="18"/>
                <w:szCs w:val="18"/>
              </w:rPr>
              <w:t>10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BCF1AC5"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342AB90" w14:textId="77777777" w:rsidR="00422E67" w:rsidRPr="0098489A" w:rsidRDefault="00422E67" w:rsidP="00422E67">
            <w:pPr>
              <w:rPr>
                <w:sz w:val="18"/>
                <w:szCs w:val="18"/>
              </w:rPr>
            </w:pPr>
            <w:r w:rsidRPr="0098489A">
              <w:rPr>
                <w:sz w:val="18"/>
                <w:szCs w:val="18"/>
              </w:rPr>
              <w:t>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FBCB5C3"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595DCD1"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1453C1B"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181FAD28" w14:textId="77777777" w:rsidR="00422E67" w:rsidRPr="0098489A" w:rsidRDefault="00422E67" w:rsidP="00422E67">
            <w:pPr>
              <w:rPr>
                <w:sz w:val="18"/>
                <w:szCs w:val="18"/>
              </w:rPr>
            </w:pPr>
            <w:r w:rsidRPr="0098489A">
              <w:rPr>
                <w:sz w:val="18"/>
                <w:szCs w:val="18"/>
              </w:rPr>
              <w:t>NSW</w:t>
            </w:r>
          </w:p>
        </w:tc>
      </w:tr>
      <w:tr w:rsidR="001D72F2" w:rsidRPr="0098489A" w14:paraId="192844AD"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1D37C4C6" w14:textId="0F20BC07" w:rsidR="00422E67" w:rsidRPr="0098489A" w:rsidRDefault="1DD8D7AB" w:rsidP="00422E67">
            <w:pPr>
              <w:rPr>
                <w:sz w:val="18"/>
                <w:szCs w:val="18"/>
              </w:rPr>
            </w:pPr>
            <w:r w:rsidRPr="0098489A">
              <w:rPr>
                <w:sz w:val="18"/>
                <w:szCs w:val="18"/>
              </w:rPr>
              <w:t>7</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F8497AC" w14:textId="77777777" w:rsidR="00422E67" w:rsidRPr="0098489A" w:rsidRDefault="00422E67" w:rsidP="00422E67">
            <w:pPr>
              <w:rPr>
                <w:sz w:val="18"/>
                <w:szCs w:val="18"/>
              </w:rPr>
            </w:pPr>
            <w:r w:rsidRPr="0098489A">
              <w:rPr>
                <w:sz w:val="18"/>
                <w:szCs w:val="18"/>
              </w:rPr>
              <w:t>32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CBBA716" w14:textId="77777777" w:rsidR="00422E67" w:rsidRPr="0098489A" w:rsidRDefault="00422E67" w:rsidP="00422E67">
            <w:pPr>
              <w:rPr>
                <w:sz w:val="18"/>
                <w:szCs w:val="18"/>
              </w:rPr>
            </w:pPr>
            <w:r w:rsidRPr="0098489A">
              <w:rPr>
                <w:sz w:val="18"/>
                <w:szCs w:val="18"/>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605A55F" w14:textId="77777777" w:rsidR="00422E67" w:rsidRPr="0098489A" w:rsidRDefault="00422E67" w:rsidP="00422E67">
            <w:pPr>
              <w:rPr>
                <w:sz w:val="18"/>
                <w:szCs w:val="18"/>
              </w:rPr>
            </w:pPr>
            <w:r w:rsidRPr="0098489A">
              <w:rPr>
                <w:sz w:val="18"/>
                <w:szCs w:val="18"/>
              </w:rPr>
              <w:t>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1A61810" w14:textId="77777777" w:rsidR="00422E67" w:rsidRPr="0098489A" w:rsidRDefault="00422E67" w:rsidP="00422E67">
            <w:pPr>
              <w:rPr>
                <w:sz w:val="18"/>
                <w:szCs w:val="18"/>
              </w:rPr>
            </w:pPr>
            <w:r w:rsidRPr="0098489A">
              <w:rPr>
                <w:sz w:val="18"/>
                <w:szCs w:val="18"/>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BF5DC87" w14:textId="77777777" w:rsidR="00422E67" w:rsidRPr="0098489A" w:rsidRDefault="00422E67" w:rsidP="00422E67">
            <w:pPr>
              <w:rPr>
                <w:sz w:val="18"/>
                <w:szCs w:val="18"/>
              </w:rPr>
            </w:pPr>
            <w:r w:rsidRPr="0098489A">
              <w:rPr>
                <w:sz w:val="18"/>
                <w:szCs w:val="18"/>
              </w:rPr>
              <w:t>5</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21A0229" w14:textId="77777777" w:rsidR="00422E67" w:rsidRPr="0098489A" w:rsidRDefault="00422E67" w:rsidP="00422E67">
            <w:pPr>
              <w:rPr>
                <w:sz w:val="18"/>
                <w:szCs w:val="18"/>
              </w:rPr>
            </w:pPr>
            <w:r w:rsidRPr="0098489A">
              <w:rPr>
                <w:sz w:val="18"/>
                <w:szCs w:val="18"/>
              </w:rPr>
              <w:t>5</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AD1990A" w14:textId="77777777" w:rsidR="00422E67" w:rsidRPr="0098489A" w:rsidRDefault="00422E67" w:rsidP="00422E67">
            <w:pPr>
              <w:rPr>
                <w:sz w:val="18"/>
                <w:szCs w:val="18"/>
              </w:rPr>
            </w:pPr>
            <w:r w:rsidRPr="0098489A">
              <w:rPr>
                <w:sz w:val="18"/>
                <w:szCs w:val="18"/>
              </w:rPr>
              <w:t>19</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5E8ECAE"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3CC83BD" w14:textId="77777777" w:rsidR="00422E67" w:rsidRPr="0098489A" w:rsidRDefault="00422E67" w:rsidP="00422E67">
            <w:pPr>
              <w:rPr>
                <w:sz w:val="18"/>
                <w:szCs w:val="18"/>
              </w:rPr>
            </w:pPr>
            <w:r w:rsidRPr="0098489A">
              <w:rPr>
                <w:sz w:val="18"/>
                <w:szCs w:val="18"/>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7E6A9CC"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70CE387"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481ABF3"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DAE776C" w14:textId="77777777" w:rsidR="00422E67" w:rsidRPr="0098489A" w:rsidRDefault="00422E67" w:rsidP="00422E67">
            <w:pPr>
              <w:rPr>
                <w:sz w:val="18"/>
                <w:szCs w:val="18"/>
              </w:rPr>
            </w:pPr>
            <w:r w:rsidRPr="0098489A">
              <w:rPr>
                <w:sz w:val="18"/>
                <w:szCs w:val="18"/>
              </w:rPr>
              <w:t>NSW, WA, QLD</w:t>
            </w:r>
          </w:p>
        </w:tc>
      </w:tr>
      <w:tr w:rsidR="001D72F2" w:rsidRPr="0098489A" w14:paraId="2EC621D6" w14:textId="77777777" w:rsidTr="1197E0C7">
        <w:trPr>
          <w:trHeight w:val="375"/>
        </w:trPr>
        <w:tc>
          <w:tcPr>
            <w:tcW w:w="1590" w:type="dxa"/>
            <w:tcBorders>
              <w:top w:val="single" w:sz="4" w:space="0" w:color="auto"/>
              <w:left w:val="single" w:sz="8" w:space="0" w:color="000000" w:themeColor="text1"/>
              <w:bottom w:val="single" w:sz="4" w:space="0" w:color="auto"/>
              <w:right w:val="nil"/>
            </w:tcBorders>
            <w:vAlign w:val="center"/>
            <w:hideMark/>
          </w:tcPr>
          <w:p w14:paraId="38DF5D8A" w14:textId="7337F871" w:rsidR="00422E67" w:rsidRPr="0098489A" w:rsidRDefault="7DA93BBD" w:rsidP="00422E67">
            <w:pPr>
              <w:rPr>
                <w:sz w:val="18"/>
                <w:szCs w:val="18"/>
              </w:rPr>
            </w:pPr>
            <w:r w:rsidRPr="0098489A">
              <w:rPr>
                <w:sz w:val="18"/>
                <w:szCs w:val="18"/>
              </w:rPr>
              <w:t>8</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6C1455EA" w14:textId="77777777" w:rsidR="00422E67" w:rsidRPr="0098489A" w:rsidRDefault="00422E67" w:rsidP="00422E67">
            <w:pPr>
              <w:rPr>
                <w:sz w:val="18"/>
                <w:szCs w:val="18"/>
              </w:rPr>
            </w:pPr>
            <w:r w:rsidRPr="0098489A">
              <w:rPr>
                <w:sz w:val="18"/>
                <w:szCs w:val="18"/>
              </w:rPr>
              <w:t>47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330E997" w14:textId="77777777" w:rsidR="00422E67" w:rsidRPr="0098489A" w:rsidRDefault="00422E67" w:rsidP="00422E67">
            <w:pPr>
              <w:rPr>
                <w:sz w:val="18"/>
                <w:szCs w:val="18"/>
              </w:rPr>
            </w:pPr>
            <w:r w:rsidRPr="0098489A">
              <w:rPr>
                <w:sz w:val="18"/>
                <w:szCs w:val="18"/>
              </w:rPr>
              <w:t>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67E4229" w14:textId="77777777" w:rsidR="00422E67" w:rsidRPr="0098489A" w:rsidRDefault="00422E67" w:rsidP="00422E67">
            <w:pPr>
              <w:rPr>
                <w:sz w:val="18"/>
                <w:szCs w:val="18"/>
              </w:rPr>
            </w:pPr>
            <w:r w:rsidRPr="0098489A">
              <w:rPr>
                <w:sz w:val="18"/>
                <w:szCs w:val="18"/>
              </w:rPr>
              <w:t>6</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4BD05D9" w14:textId="77777777" w:rsidR="00422E67" w:rsidRPr="0098489A" w:rsidRDefault="00422E67" w:rsidP="00422E67">
            <w:pPr>
              <w:rPr>
                <w:sz w:val="18"/>
                <w:szCs w:val="18"/>
              </w:rPr>
            </w:pPr>
            <w:r w:rsidRPr="0098489A">
              <w:rPr>
                <w:sz w:val="18"/>
                <w:szCs w:val="18"/>
              </w:rPr>
              <w:t>10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2961F56" w14:textId="77777777" w:rsidR="00422E67" w:rsidRPr="0098489A" w:rsidRDefault="00422E67" w:rsidP="00422E67">
            <w:pPr>
              <w:rPr>
                <w:sz w:val="18"/>
                <w:szCs w:val="18"/>
              </w:rPr>
            </w:pPr>
            <w:r w:rsidRPr="0098489A">
              <w:rPr>
                <w:sz w:val="18"/>
                <w:szCs w:val="18"/>
              </w:rPr>
              <w:t>5</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43D0759"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44FCAC1" w14:textId="77777777" w:rsidR="00422E67" w:rsidRPr="0098489A" w:rsidRDefault="00422E67" w:rsidP="00422E67">
            <w:pPr>
              <w:rPr>
                <w:sz w:val="18"/>
                <w:szCs w:val="18"/>
              </w:rPr>
            </w:pPr>
            <w:r w:rsidRPr="0098489A">
              <w:rPr>
                <w:sz w:val="18"/>
                <w:szCs w:val="18"/>
              </w:rPr>
              <w:t>9</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4223DC2"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0A807D5" w14:textId="77777777" w:rsidR="00422E67" w:rsidRPr="0098489A" w:rsidRDefault="00422E67" w:rsidP="00422E67">
            <w:pPr>
              <w:rPr>
                <w:sz w:val="18"/>
                <w:szCs w:val="18"/>
              </w:rPr>
            </w:pPr>
            <w:r w:rsidRPr="0098489A">
              <w:rPr>
                <w:sz w:val="18"/>
                <w:szCs w:val="18"/>
              </w:rPr>
              <w:t>21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9412D60"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476A228"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63789AF"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BA9DE69" w14:textId="77777777" w:rsidR="00422E67" w:rsidRPr="0098489A" w:rsidRDefault="00422E67" w:rsidP="00422E67">
            <w:pPr>
              <w:rPr>
                <w:sz w:val="18"/>
                <w:szCs w:val="18"/>
              </w:rPr>
            </w:pPr>
            <w:r w:rsidRPr="0098489A">
              <w:rPr>
                <w:sz w:val="18"/>
                <w:szCs w:val="18"/>
              </w:rPr>
              <w:t>QLD</w:t>
            </w:r>
          </w:p>
        </w:tc>
      </w:tr>
      <w:tr w:rsidR="001D72F2" w:rsidRPr="0098489A" w14:paraId="2F3E33D8" w14:textId="77777777" w:rsidTr="1197E0C7">
        <w:trPr>
          <w:trHeight w:val="420"/>
        </w:trPr>
        <w:tc>
          <w:tcPr>
            <w:tcW w:w="1590" w:type="dxa"/>
            <w:tcBorders>
              <w:top w:val="single" w:sz="4" w:space="0" w:color="auto"/>
              <w:left w:val="single" w:sz="8" w:space="0" w:color="000000" w:themeColor="text1"/>
              <w:bottom w:val="single" w:sz="4" w:space="0" w:color="auto"/>
              <w:right w:val="nil"/>
            </w:tcBorders>
            <w:vAlign w:val="center"/>
            <w:hideMark/>
          </w:tcPr>
          <w:p w14:paraId="020CD15C" w14:textId="1E14993B" w:rsidR="00422E67" w:rsidRPr="0098489A" w:rsidRDefault="37E8C4F1" w:rsidP="00422E67">
            <w:pPr>
              <w:rPr>
                <w:sz w:val="18"/>
                <w:szCs w:val="18"/>
              </w:rPr>
            </w:pPr>
            <w:r w:rsidRPr="0098489A">
              <w:rPr>
                <w:sz w:val="18"/>
                <w:szCs w:val="18"/>
              </w:rPr>
              <w:t>9</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0C855E4" w14:textId="77777777" w:rsidR="00422E67" w:rsidRPr="0098489A" w:rsidRDefault="00422E67" w:rsidP="00422E67">
            <w:pPr>
              <w:rPr>
                <w:sz w:val="18"/>
                <w:szCs w:val="18"/>
              </w:rPr>
            </w:pPr>
            <w:r w:rsidRPr="0098489A">
              <w:rPr>
                <w:sz w:val="18"/>
                <w:szCs w:val="18"/>
              </w:rPr>
              <w:t>26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093F0C2"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8826A8"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03FCF40"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AFEAA62"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6DB4D2A"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62C1CC0" w14:textId="77777777" w:rsidR="00422E67" w:rsidRPr="0098489A" w:rsidRDefault="00422E67" w:rsidP="00422E67">
            <w:pPr>
              <w:rPr>
                <w:sz w:val="18"/>
                <w:szCs w:val="18"/>
              </w:rPr>
            </w:pPr>
            <w:r w:rsidRPr="0098489A">
              <w:rPr>
                <w:sz w:val="18"/>
                <w:szCs w:val="18"/>
              </w:rPr>
              <w:t>6</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557B915"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1643179" w14:textId="77777777" w:rsidR="00422E67" w:rsidRPr="0098489A" w:rsidRDefault="00422E67" w:rsidP="00422E67">
            <w:pPr>
              <w:rPr>
                <w:sz w:val="18"/>
                <w:szCs w:val="18"/>
              </w:rPr>
            </w:pPr>
            <w:r w:rsidRPr="0098489A">
              <w:rPr>
                <w:sz w:val="18"/>
                <w:szCs w:val="18"/>
              </w:rPr>
              <w:t>20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BCAB671"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AC5CB77"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211B79D6"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361DC5E8" w14:textId="77777777" w:rsidR="00422E67" w:rsidRPr="0098489A" w:rsidRDefault="00422E67" w:rsidP="00422E67">
            <w:pPr>
              <w:rPr>
                <w:sz w:val="18"/>
                <w:szCs w:val="18"/>
              </w:rPr>
            </w:pPr>
            <w:r w:rsidRPr="0098489A">
              <w:rPr>
                <w:sz w:val="18"/>
                <w:szCs w:val="18"/>
              </w:rPr>
              <w:t>NSW</w:t>
            </w:r>
          </w:p>
        </w:tc>
      </w:tr>
      <w:tr w:rsidR="001D72F2" w:rsidRPr="0098489A" w14:paraId="2A4B4D9B" w14:textId="77777777" w:rsidTr="5211F6BA">
        <w:trPr>
          <w:trHeight w:val="300"/>
        </w:trPr>
        <w:tc>
          <w:tcPr>
            <w:tcW w:w="1590" w:type="dxa"/>
            <w:tcBorders>
              <w:top w:val="single" w:sz="4" w:space="0" w:color="auto"/>
              <w:left w:val="single" w:sz="8" w:space="0" w:color="000000" w:themeColor="text1"/>
              <w:bottom w:val="single" w:sz="4" w:space="0" w:color="auto"/>
              <w:right w:val="nil"/>
            </w:tcBorders>
            <w:noWrap/>
            <w:hideMark/>
          </w:tcPr>
          <w:p w14:paraId="0057A1CA" w14:textId="7B29C028" w:rsidR="00422E67" w:rsidRPr="0098489A" w:rsidRDefault="10E4172D" w:rsidP="00422E67">
            <w:pPr>
              <w:rPr>
                <w:sz w:val="18"/>
                <w:szCs w:val="18"/>
              </w:rPr>
            </w:pPr>
            <w:r w:rsidRPr="0098489A">
              <w:rPr>
                <w:sz w:val="18"/>
                <w:szCs w:val="18"/>
              </w:rPr>
              <w:t>10</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center"/>
            <w:hideMark/>
          </w:tcPr>
          <w:p w14:paraId="3CE67E53" w14:textId="77777777" w:rsidR="00422E67" w:rsidRPr="0098489A" w:rsidRDefault="00422E67" w:rsidP="00422E67">
            <w:pPr>
              <w:rPr>
                <w:sz w:val="18"/>
                <w:szCs w:val="18"/>
              </w:rPr>
            </w:pPr>
            <w:r w:rsidRPr="0098489A">
              <w:rPr>
                <w:sz w:val="18"/>
                <w:szCs w:val="18"/>
              </w:rPr>
              <w:t>45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1891BFB"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4034EA4"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DECB720"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D3A46C0"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FB924F8"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CCC0341" w14:textId="77777777" w:rsidR="00422E67" w:rsidRPr="0098489A" w:rsidRDefault="00422E67" w:rsidP="00422E67">
            <w:pPr>
              <w:rPr>
                <w:sz w:val="18"/>
                <w:szCs w:val="18"/>
              </w:rPr>
            </w:pPr>
            <w:r w:rsidRPr="0098489A">
              <w:rPr>
                <w:sz w:val="18"/>
                <w:szCs w:val="18"/>
              </w:rPr>
              <w:t>24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9A5A130"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225A0B4" w14:textId="77777777" w:rsidR="00422E67" w:rsidRPr="0098489A" w:rsidRDefault="00422E67" w:rsidP="00422E67">
            <w:pPr>
              <w:rPr>
                <w:sz w:val="18"/>
                <w:szCs w:val="18"/>
              </w:rPr>
            </w:pPr>
            <w:r w:rsidRPr="0098489A">
              <w:rPr>
                <w:sz w:val="18"/>
                <w:szCs w:val="18"/>
              </w:rPr>
              <w:t>21</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892F361"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88FAFD9"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B59E8FA"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34BB429" w14:textId="77777777" w:rsidR="00422E67" w:rsidRPr="0098489A" w:rsidRDefault="00422E67" w:rsidP="00422E67">
            <w:pPr>
              <w:rPr>
                <w:sz w:val="18"/>
                <w:szCs w:val="18"/>
              </w:rPr>
            </w:pPr>
            <w:r w:rsidRPr="0098489A">
              <w:rPr>
                <w:sz w:val="18"/>
                <w:szCs w:val="18"/>
              </w:rPr>
              <w:t>Tas</w:t>
            </w:r>
          </w:p>
        </w:tc>
      </w:tr>
      <w:tr w:rsidR="001D72F2" w:rsidRPr="0098489A" w14:paraId="57B0E0B7" w14:textId="77777777" w:rsidTr="1197E0C7">
        <w:trPr>
          <w:trHeight w:val="360"/>
        </w:trPr>
        <w:tc>
          <w:tcPr>
            <w:tcW w:w="1590" w:type="dxa"/>
            <w:tcBorders>
              <w:top w:val="single" w:sz="4" w:space="0" w:color="auto"/>
              <w:left w:val="single" w:sz="8" w:space="0" w:color="000000" w:themeColor="text1"/>
              <w:bottom w:val="single" w:sz="4" w:space="0" w:color="auto"/>
              <w:right w:val="nil"/>
            </w:tcBorders>
            <w:vAlign w:val="center"/>
            <w:hideMark/>
          </w:tcPr>
          <w:p w14:paraId="25ECFC71" w14:textId="0D4988F4" w:rsidR="00422E67" w:rsidRPr="0098489A" w:rsidRDefault="68FCB4E1" w:rsidP="00422E67">
            <w:pPr>
              <w:rPr>
                <w:sz w:val="18"/>
                <w:szCs w:val="18"/>
              </w:rPr>
            </w:pPr>
            <w:r w:rsidRPr="0098489A">
              <w:rPr>
                <w:sz w:val="18"/>
                <w:szCs w:val="18"/>
              </w:rPr>
              <w:t>11</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F9D3952" w14:textId="77777777" w:rsidR="00422E67" w:rsidRPr="0098489A" w:rsidRDefault="00422E67" w:rsidP="00422E67">
            <w:pPr>
              <w:rPr>
                <w:sz w:val="18"/>
                <w:szCs w:val="18"/>
              </w:rPr>
            </w:pPr>
            <w:r w:rsidRPr="0098489A">
              <w:rPr>
                <w:sz w:val="18"/>
                <w:szCs w:val="18"/>
              </w:rPr>
              <w:t>48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DACB018" w14:textId="77777777" w:rsidR="00422E67" w:rsidRPr="0098489A" w:rsidRDefault="00422E67" w:rsidP="00422E67">
            <w:pPr>
              <w:rPr>
                <w:sz w:val="18"/>
                <w:szCs w:val="18"/>
              </w:rPr>
            </w:pPr>
            <w:r w:rsidRPr="0098489A">
              <w:rPr>
                <w:sz w:val="18"/>
                <w:szCs w:val="18"/>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4EC5021"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8CAB96F" w14:textId="77777777" w:rsidR="00422E67" w:rsidRPr="0098489A" w:rsidRDefault="00422E67" w:rsidP="00422E67">
            <w:pPr>
              <w:rPr>
                <w:sz w:val="18"/>
                <w:szCs w:val="18"/>
              </w:rPr>
            </w:pPr>
            <w:r w:rsidRPr="0098489A">
              <w:rPr>
                <w:sz w:val="18"/>
                <w:szCs w:val="18"/>
              </w:rPr>
              <w:t>14</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438C10D"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6052CE96" w14:textId="77777777" w:rsidR="00422E67" w:rsidRPr="0098489A" w:rsidRDefault="00422E67" w:rsidP="00422E67">
            <w:pPr>
              <w:rPr>
                <w:sz w:val="18"/>
                <w:szCs w:val="18"/>
              </w:rPr>
            </w:pPr>
            <w:r w:rsidRPr="0098489A">
              <w:rPr>
                <w:sz w:val="18"/>
                <w:szCs w:val="18"/>
              </w:rPr>
              <w:t>15</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3CC398A" w14:textId="77777777" w:rsidR="00422E67" w:rsidRPr="0098489A" w:rsidRDefault="00422E67" w:rsidP="00422E67">
            <w:pPr>
              <w:rPr>
                <w:sz w:val="18"/>
                <w:szCs w:val="18"/>
              </w:rPr>
            </w:pPr>
            <w:r w:rsidRPr="0098489A">
              <w:rPr>
                <w:sz w:val="18"/>
                <w:szCs w:val="18"/>
              </w:rPr>
              <w:t>28</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CC8564D"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CA3826B" w14:textId="77777777" w:rsidR="00422E67" w:rsidRPr="0098489A" w:rsidRDefault="00422E67" w:rsidP="00422E67">
            <w:pPr>
              <w:rPr>
                <w:sz w:val="18"/>
                <w:szCs w:val="18"/>
              </w:rPr>
            </w:pPr>
            <w:r w:rsidRPr="0098489A">
              <w:rPr>
                <w:sz w:val="18"/>
                <w:szCs w:val="18"/>
              </w:rPr>
              <w:t>20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7CF106C"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DB5D8FF"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4529FB3"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0C599FA" w14:textId="77777777" w:rsidR="00422E67" w:rsidRPr="0098489A" w:rsidRDefault="00422E67" w:rsidP="00422E67">
            <w:pPr>
              <w:rPr>
                <w:sz w:val="18"/>
                <w:szCs w:val="18"/>
              </w:rPr>
            </w:pPr>
            <w:r w:rsidRPr="0098489A">
              <w:rPr>
                <w:sz w:val="18"/>
                <w:szCs w:val="18"/>
              </w:rPr>
              <w:t>NT</w:t>
            </w:r>
          </w:p>
        </w:tc>
      </w:tr>
      <w:tr w:rsidR="001D72F2" w:rsidRPr="0098489A" w14:paraId="1570CC5A" w14:textId="77777777" w:rsidTr="1197E0C7">
        <w:trPr>
          <w:trHeight w:val="360"/>
        </w:trPr>
        <w:tc>
          <w:tcPr>
            <w:tcW w:w="1590" w:type="dxa"/>
            <w:tcBorders>
              <w:top w:val="single" w:sz="4" w:space="0" w:color="auto"/>
              <w:left w:val="single" w:sz="8" w:space="0" w:color="000000" w:themeColor="text1"/>
              <w:bottom w:val="single" w:sz="4" w:space="0" w:color="auto"/>
              <w:right w:val="nil"/>
            </w:tcBorders>
            <w:vAlign w:val="center"/>
            <w:hideMark/>
          </w:tcPr>
          <w:p w14:paraId="37A99E9A" w14:textId="41F4CD86" w:rsidR="00422E67" w:rsidRPr="0098489A" w:rsidRDefault="68FCB4E1" w:rsidP="00422E67">
            <w:pPr>
              <w:rPr>
                <w:sz w:val="18"/>
                <w:szCs w:val="18"/>
              </w:rPr>
            </w:pPr>
            <w:r w:rsidRPr="0098489A">
              <w:rPr>
                <w:sz w:val="18"/>
                <w:szCs w:val="18"/>
              </w:rPr>
              <w:t>12</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13656C9" w14:textId="77777777" w:rsidR="00422E67" w:rsidRPr="0098489A" w:rsidRDefault="00422E67" w:rsidP="00422E67">
            <w:pPr>
              <w:rPr>
                <w:sz w:val="18"/>
                <w:szCs w:val="18"/>
              </w:rPr>
            </w:pPr>
            <w:r w:rsidRPr="0098489A">
              <w:rPr>
                <w:sz w:val="18"/>
                <w:szCs w:val="18"/>
              </w:rPr>
              <w:t>213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CAC1285"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04F4652"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497A23"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9DF77B4"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D001499"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723141E" w14:textId="77777777" w:rsidR="00422E67" w:rsidRPr="0098489A" w:rsidRDefault="00422E67" w:rsidP="00422E67">
            <w:pPr>
              <w:rPr>
                <w:sz w:val="18"/>
                <w:szCs w:val="18"/>
              </w:rPr>
            </w:pPr>
            <w:r w:rsidRPr="0098489A">
              <w:rPr>
                <w:sz w:val="18"/>
                <w:szCs w:val="18"/>
              </w:rPr>
              <w:t>121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7C770E8"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9433BFC" w14:textId="77777777" w:rsidR="00422E67" w:rsidRPr="0098489A" w:rsidRDefault="00422E67" w:rsidP="00422E67">
            <w:pPr>
              <w:rPr>
                <w:sz w:val="18"/>
                <w:szCs w:val="18"/>
              </w:rPr>
            </w:pPr>
            <w:r w:rsidRPr="0098489A">
              <w:rPr>
                <w:sz w:val="18"/>
                <w:szCs w:val="18"/>
              </w:rPr>
              <w:t>28</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3612C3C"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1EAACAC"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2EF2924" w14:textId="77777777" w:rsidR="00422E67" w:rsidRPr="0098489A" w:rsidRDefault="00422E67" w:rsidP="00422E67">
            <w:pPr>
              <w:rPr>
                <w:sz w:val="18"/>
                <w:szCs w:val="18"/>
              </w:rPr>
            </w:pPr>
            <w:r w:rsidRPr="0098489A">
              <w:rPr>
                <w:sz w:val="18"/>
                <w:szCs w:val="18"/>
              </w:rPr>
              <w:t>64</w:t>
            </w: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2C09F7B6" w14:textId="77777777" w:rsidR="00422E67" w:rsidRPr="0098489A" w:rsidRDefault="00422E67" w:rsidP="00422E67">
            <w:pPr>
              <w:rPr>
                <w:sz w:val="18"/>
                <w:szCs w:val="18"/>
              </w:rPr>
            </w:pPr>
            <w:r w:rsidRPr="0098489A">
              <w:rPr>
                <w:sz w:val="18"/>
                <w:szCs w:val="18"/>
              </w:rPr>
              <w:t>Vic</w:t>
            </w:r>
          </w:p>
        </w:tc>
      </w:tr>
      <w:tr w:rsidR="001D72F2" w:rsidRPr="0098489A" w14:paraId="525C8CDC" w14:textId="77777777" w:rsidTr="1197E0C7">
        <w:trPr>
          <w:trHeight w:val="315"/>
        </w:trPr>
        <w:tc>
          <w:tcPr>
            <w:tcW w:w="1590" w:type="dxa"/>
            <w:tcBorders>
              <w:top w:val="single" w:sz="4" w:space="0" w:color="auto"/>
              <w:left w:val="single" w:sz="8" w:space="0" w:color="000000" w:themeColor="text1"/>
              <w:bottom w:val="single" w:sz="4" w:space="0" w:color="auto"/>
              <w:right w:val="nil"/>
            </w:tcBorders>
            <w:vAlign w:val="center"/>
            <w:hideMark/>
          </w:tcPr>
          <w:p w14:paraId="235C4AE6" w14:textId="6C330615" w:rsidR="00422E67" w:rsidRPr="0098489A" w:rsidRDefault="6D0CFDFA" w:rsidP="00422E67">
            <w:pPr>
              <w:rPr>
                <w:sz w:val="18"/>
                <w:szCs w:val="18"/>
              </w:rPr>
            </w:pPr>
            <w:r w:rsidRPr="0098489A">
              <w:rPr>
                <w:sz w:val="18"/>
                <w:szCs w:val="18"/>
              </w:rPr>
              <w:t>13</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26B227DB" w14:textId="77777777" w:rsidR="00422E67" w:rsidRPr="0098489A" w:rsidRDefault="00422E67" w:rsidP="00422E67">
            <w:pPr>
              <w:rPr>
                <w:sz w:val="18"/>
                <w:szCs w:val="18"/>
              </w:rPr>
            </w:pPr>
            <w:r w:rsidRPr="0098489A">
              <w:rPr>
                <w:sz w:val="18"/>
                <w:szCs w:val="18"/>
              </w:rPr>
              <w:t>50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BAFCF48" w14:textId="77777777" w:rsidR="00422E67" w:rsidRPr="0098489A" w:rsidRDefault="00422E67" w:rsidP="00422E67">
            <w:pPr>
              <w:rPr>
                <w:sz w:val="18"/>
                <w:szCs w:val="18"/>
              </w:rPr>
            </w:pPr>
            <w:r w:rsidRPr="0098489A">
              <w:rPr>
                <w:sz w:val="18"/>
                <w:szCs w:val="18"/>
              </w:rPr>
              <w:t>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2AFC503" w14:textId="77777777" w:rsidR="00422E67" w:rsidRPr="0098489A" w:rsidRDefault="00422E67" w:rsidP="00422E67">
            <w:pPr>
              <w:rPr>
                <w:sz w:val="18"/>
                <w:szCs w:val="18"/>
              </w:rPr>
            </w:pPr>
            <w:r w:rsidRPr="0098489A">
              <w:rPr>
                <w:sz w:val="18"/>
                <w:szCs w:val="18"/>
              </w:rP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C25E558" w14:textId="77777777" w:rsidR="00422E67" w:rsidRPr="0098489A" w:rsidRDefault="00422E67" w:rsidP="00422E67">
            <w:pPr>
              <w:rPr>
                <w:sz w:val="18"/>
                <w:szCs w:val="18"/>
              </w:rPr>
            </w:pPr>
            <w:r w:rsidRPr="0098489A">
              <w:rPr>
                <w:sz w:val="18"/>
                <w:szCs w:val="18"/>
              </w:rPr>
              <w:t>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4DC5855" w14:textId="77777777" w:rsidR="00422E67" w:rsidRPr="0098489A" w:rsidRDefault="00422E67" w:rsidP="00422E67">
            <w:pPr>
              <w:rPr>
                <w:sz w:val="18"/>
                <w:szCs w:val="18"/>
              </w:rPr>
            </w:pPr>
            <w:r w:rsidRPr="0098489A">
              <w:rPr>
                <w:sz w:val="18"/>
                <w:szCs w:val="18"/>
              </w:rPr>
              <w:t>7</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143575FF" w14:textId="77777777" w:rsidR="00422E67" w:rsidRPr="0098489A" w:rsidRDefault="00422E67" w:rsidP="00422E67">
            <w:pPr>
              <w:rPr>
                <w:sz w:val="18"/>
                <w:szCs w:val="18"/>
              </w:rPr>
            </w:pPr>
            <w:r w:rsidRPr="0098489A">
              <w:rPr>
                <w:sz w:val="18"/>
                <w:szCs w:val="18"/>
              </w:rPr>
              <w:t>2</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1FC6531" w14:textId="77777777" w:rsidR="00422E67" w:rsidRPr="0098489A" w:rsidRDefault="00422E67" w:rsidP="00422E67">
            <w:pPr>
              <w:rPr>
                <w:sz w:val="18"/>
                <w:szCs w:val="18"/>
              </w:rPr>
            </w:pPr>
            <w:r w:rsidRPr="0098489A">
              <w:rPr>
                <w:sz w:val="18"/>
                <w:szCs w:val="18"/>
              </w:rPr>
              <w:t>17</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AC2F36D"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4016249" w14:textId="77777777" w:rsidR="00422E67" w:rsidRPr="0098489A" w:rsidRDefault="00422E67" w:rsidP="00422E67">
            <w:pPr>
              <w:rPr>
                <w:sz w:val="18"/>
                <w:szCs w:val="18"/>
              </w:rPr>
            </w:pPr>
            <w:r w:rsidRPr="0098489A">
              <w:rPr>
                <w:sz w:val="18"/>
                <w:szCs w:val="18"/>
              </w:rPr>
              <w:t>8</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4243B27" w14:textId="77777777" w:rsidR="00422E67" w:rsidRPr="0098489A" w:rsidRDefault="00422E67" w:rsidP="00422E67">
            <w:pPr>
              <w:rPr>
                <w:sz w:val="18"/>
                <w:szCs w:val="18"/>
              </w:rPr>
            </w:pPr>
            <w:r w:rsidRPr="0098489A">
              <w:rPr>
                <w:sz w:val="18"/>
                <w:szCs w:val="18"/>
              </w:rPr>
              <w:t>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FDF639"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5DBC53E"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1B2AC1E1" w14:textId="77777777" w:rsidR="00422E67" w:rsidRPr="0098489A" w:rsidRDefault="00422E67" w:rsidP="00422E67">
            <w:pPr>
              <w:rPr>
                <w:sz w:val="18"/>
                <w:szCs w:val="18"/>
              </w:rPr>
            </w:pPr>
            <w:r w:rsidRPr="0098489A">
              <w:rPr>
                <w:sz w:val="18"/>
                <w:szCs w:val="18"/>
              </w:rPr>
              <w:t>ACT</w:t>
            </w:r>
          </w:p>
        </w:tc>
      </w:tr>
      <w:tr w:rsidR="001D72F2" w:rsidRPr="0098489A" w14:paraId="6489FFB7"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4394AFA2" w14:textId="5FC82AC9" w:rsidR="00422E67" w:rsidRPr="0098489A" w:rsidRDefault="6D0CFDFA" w:rsidP="00422E67">
            <w:pPr>
              <w:rPr>
                <w:sz w:val="18"/>
                <w:szCs w:val="18"/>
              </w:rPr>
            </w:pPr>
            <w:r w:rsidRPr="0098489A">
              <w:rPr>
                <w:sz w:val="18"/>
                <w:szCs w:val="18"/>
              </w:rPr>
              <w:t>14</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A22C047" w14:textId="77777777" w:rsidR="00422E67" w:rsidRPr="0098489A" w:rsidRDefault="00422E67" w:rsidP="00422E67">
            <w:pPr>
              <w:rPr>
                <w:sz w:val="18"/>
                <w:szCs w:val="18"/>
              </w:rPr>
            </w:pPr>
            <w:r w:rsidRPr="0098489A">
              <w:rPr>
                <w:sz w:val="18"/>
                <w:szCs w:val="18"/>
              </w:rPr>
              <w:t>21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237493E" w14:textId="77777777" w:rsidR="00422E67" w:rsidRPr="0098489A" w:rsidRDefault="00422E67" w:rsidP="00422E67">
            <w:pPr>
              <w:rPr>
                <w:sz w:val="18"/>
                <w:szCs w:val="18"/>
              </w:rPr>
            </w:pPr>
            <w:r w:rsidRPr="0098489A">
              <w:rPr>
                <w:sz w:val="18"/>
                <w:szCs w:val="18"/>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E01CD79"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34A820"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D228F31"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41DC3426"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7C97E7B" w14:textId="77777777" w:rsidR="00422E67" w:rsidRPr="0098489A" w:rsidRDefault="00422E67" w:rsidP="00422E67">
            <w:pPr>
              <w:rPr>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8060502"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9FAECC7" w14:textId="77777777" w:rsidR="00422E67" w:rsidRPr="0098489A" w:rsidRDefault="00422E67" w:rsidP="00422E67">
            <w:pPr>
              <w:rPr>
                <w:sz w:val="18"/>
                <w:szCs w:val="18"/>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A5A59F9"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73A6A78"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7133C3C"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77FA9DF0" w14:textId="77777777" w:rsidR="00422E67" w:rsidRPr="0098489A" w:rsidRDefault="00422E67" w:rsidP="00422E67">
            <w:pPr>
              <w:rPr>
                <w:sz w:val="18"/>
                <w:szCs w:val="18"/>
              </w:rPr>
            </w:pPr>
            <w:r w:rsidRPr="0098489A">
              <w:rPr>
                <w:sz w:val="18"/>
                <w:szCs w:val="18"/>
              </w:rPr>
              <w:t>SA</w:t>
            </w:r>
          </w:p>
        </w:tc>
      </w:tr>
      <w:tr w:rsidR="001D72F2" w:rsidRPr="0098489A" w14:paraId="238D1F23" w14:textId="77777777" w:rsidTr="1197E0C7">
        <w:trPr>
          <w:trHeight w:val="315"/>
        </w:trPr>
        <w:tc>
          <w:tcPr>
            <w:tcW w:w="1590" w:type="dxa"/>
            <w:tcBorders>
              <w:top w:val="single" w:sz="4" w:space="0" w:color="auto"/>
              <w:left w:val="single" w:sz="8" w:space="0" w:color="000000" w:themeColor="text1"/>
              <w:bottom w:val="single" w:sz="4" w:space="0" w:color="auto"/>
              <w:right w:val="nil"/>
            </w:tcBorders>
            <w:vAlign w:val="center"/>
            <w:hideMark/>
          </w:tcPr>
          <w:p w14:paraId="1D23EF51" w14:textId="51D0C5F1" w:rsidR="00422E67" w:rsidRPr="0098489A" w:rsidRDefault="0A856E9E" w:rsidP="00422E67">
            <w:pPr>
              <w:rPr>
                <w:sz w:val="18"/>
                <w:szCs w:val="18"/>
              </w:rPr>
            </w:pPr>
            <w:r w:rsidRPr="0098489A">
              <w:rPr>
                <w:sz w:val="18"/>
                <w:szCs w:val="18"/>
              </w:rPr>
              <w:lastRenderedPageBreak/>
              <w:t>15</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6A0B61E" w14:textId="77777777" w:rsidR="00422E67" w:rsidRPr="0098489A" w:rsidRDefault="00422E67" w:rsidP="00422E67">
            <w:pPr>
              <w:rPr>
                <w:sz w:val="18"/>
                <w:szCs w:val="18"/>
              </w:rPr>
            </w:pPr>
            <w:r w:rsidRPr="0098489A">
              <w:rPr>
                <w:sz w:val="18"/>
                <w:szCs w:val="18"/>
              </w:rPr>
              <w:t>41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E775F82" w14:textId="77777777" w:rsidR="00422E67" w:rsidRPr="0098489A" w:rsidRDefault="00422E67" w:rsidP="00422E67">
            <w:pPr>
              <w:rPr>
                <w:sz w:val="18"/>
                <w:szCs w:val="18"/>
              </w:rPr>
            </w:pPr>
            <w:r w:rsidRPr="0098489A">
              <w:rPr>
                <w:sz w:val="18"/>
                <w:szCs w:val="18"/>
              </w:rPr>
              <w:t>3</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497EA6D" w14:textId="77777777" w:rsidR="00422E67" w:rsidRPr="0098489A" w:rsidRDefault="00422E67" w:rsidP="00422E67">
            <w:pPr>
              <w:rPr>
                <w:sz w:val="18"/>
                <w:szCs w:val="18"/>
              </w:rPr>
            </w:pPr>
            <w:r w:rsidRPr="0098489A">
              <w:rPr>
                <w:sz w:val="18"/>
                <w:szCs w:val="18"/>
              </w:rPr>
              <w:t>13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3091629" w14:textId="77777777" w:rsidR="00422E67" w:rsidRPr="0098489A" w:rsidRDefault="00422E67" w:rsidP="00422E67">
            <w:pPr>
              <w:rPr>
                <w:sz w:val="18"/>
                <w:szCs w:val="18"/>
              </w:rPr>
            </w:pPr>
            <w:r w:rsidRPr="0098489A">
              <w:rPr>
                <w:sz w:val="18"/>
                <w:szCs w:val="18"/>
              </w:rPr>
              <w:t>8</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EA4166F" w14:textId="77777777" w:rsidR="00422E67" w:rsidRPr="0098489A" w:rsidRDefault="00422E67" w:rsidP="00422E67">
            <w:pPr>
              <w:rPr>
                <w:sz w:val="18"/>
                <w:szCs w:val="18"/>
              </w:rPr>
            </w:pPr>
            <w:r w:rsidRPr="0098489A">
              <w:rPr>
                <w:sz w:val="18"/>
                <w:szCs w:val="18"/>
              </w:rPr>
              <w:t>5</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7FD7DC3" w14:textId="77777777" w:rsidR="00422E67" w:rsidRPr="0098489A" w:rsidRDefault="00422E67" w:rsidP="00422E67">
            <w:pPr>
              <w:rPr>
                <w:sz w:val="18"/>
                <w:szCs w:val="18"/>
              </w:rPr>
            </w:pPr>
            <w:r w:rsidRPr="0098489A">
              <w:rPr>
                <w:sz w:val="18"/>
                <w:szCs w:val="18"/>
              </w:rPr>
              <w:t>12</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2CE68BA" w14:textId="77777777" w:rsidR="00422E67" w:rsidRPr="0098489A" w:rsidRDefault="00422E67" w:rsidP="00422E67">
            <w:pPr>
              <w:rPr>
                <w:sz w:val="18"/>
                <w:szCs w:val="18"/>
              </w:rPr>
            </w:pPr>
            <w:r w:rsidRPr="0098489A">
              <w:rPr>
                <w:sz w:val="18"/>
                <w:szCs w:val="18"/>
              </w:rPr>
              <w:t>29</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394549B"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C7E7827" w14:textId="77777777" w:rsidR="00422E67" w:rsidRPr="0098489A" w:rsidRDefault="00422E67" w:rsidP="00422E67">
            <w:pPr>
              <w:rPr>
                <w:sz w:val="18"/>
                <w:szCs w:val="18"/>
              </w:rPr>
            </w:pPr>
            <w:r w:rsidRPr="0098489A">
              <w:rPr>
                <w:sz w:val="18"/>
                <w:szCs w:val="18"/>
              </w:rPr>
              <w:t>10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AD452B3" w14:textId="77777777" w:rsidR="00422E67" w:rsidRPr="0098489A" w:rsidRDefault="00422E67" w:rsidP="00422E67">
            <w:pPr>
              <w:rPr>
                <w:sz w:val="18"/>
                <w:szCs w:val="18"/>
              </w:rPr>
            </w:pPr>
            <w:r w:rsidRPr="0098489A">
              <w:rPr>
                <w:sz w:val="18"/>
                <w:szCs w:val="18"/>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E757166"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1A8C1DC4"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0C5E952A" w14:textId="77777777" w:rsidR="00422E67" w:rsidRPr="0098489A" w:rsidRDefault="00422E67" w:rsidP="00422E67">
            <w:pPr>
              <w:rPr>
                <w:sz w:val="18"/>
                <w:szCs w:val="18"/>
              </w:rPr>
            </w:pPr>
            <w:r w:rsidRPr="0098489A">
              <w:rPr>
                <w:sz w:val="18"/>
                <w:szCs w:val="18"/>
              </w:rPr>
              <w:t>Vic</w:t>
            </w:r>
          </w:p>
        </w:tc>
      </w:tr>
      <w:tr w:rsidR="001D72F2" w:rsidRPr="0098489A" w14:paraId="4C41723D"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77F04200" w14:textId="3A3129BE" w:rsidR="00422E67" w:rsidRPr="0098489A" w:rsidRDefault="13AD5B8B" w:rsidP="00422E67">
            <w:pPr>
              <w:rPr>
                <w:sz w:val="18"/>
                <w:szCs w:val="18"/>
              </w:rPr>
            </w:pPr>
            <w:r w:rsidRPr="0098489A">
              <w:rPr>
                <w:sz w:val="18"/>
                <w:szCs w:val="18"/>
              </w:rPr>
              <w:t>16</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5720F45B" w14:textId="77777777" w:rsidR="00422E67" w:rsidRPr="0098489A" w:rsidRDefault="00422E67" w:rsidP="00422E67">
            <w:pPr>
              <w:rPr>
                <w:sz w:val="18"/>
                <w:szCs w:val="18"/>
              </w:rPr>
            </w:pPr>
            <w:r w:rsidRPr="0098489A">
              <w:rPr>
                <w:sz w:val="18"/>
                <w:szCs w:val="18"/>
              </w:rPr>
              <w:t>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4B38BA" w14:textId="77777777" w:rsidR="00422E67" w:rsidRPr="0098489A" w:rsidRDefault="00422E67" w:rsidP="00422E67">
            <w:pPr>
              <w:rPr>
                <w:sz w:val="18"/>
                <w:szCs w:val="18"/>
              </w:rPr>
            </w:pPr>
            <w:r w:rsidRPr="0098489A">
              <w:rPr>
                <w:sz w:val="18"/>
                <w:szCs w:val="18"/>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ECC001A" w14:textId="77777777" w:rsidR="00422E67" w:rsidRPr="0098489A" w:rsidRDefault="00422E67" w:rsidP="00422E67">
            <w:pPr>
              <w:rPr>
                <w:sz w:val="18"/>
                <w:szCs w:val="18"/>
              </w:rPr>
            </w:pPr>
            <w:r w:rsidRPr="0098489A">
              <w:rPr>
                <w:sz w:val="18"/>
                <w:szCs w:val="18"/>
              </w:rP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32CB8B0" w14:textId="77777777" w:rsidR="00422E67" w:rsidRPr="0098489A" w:rsidRDefault="00422E67" w:rsidP="00422E67">
            <w:pPr>
              <w:rPr>
                <w:sz w:val="18"/>
                <w:szCs w:val="18"/>
              </w:rPr>
            </w:pPr>
            <w:r w:rsidRPr="0098489A">
              <w:rPr>
                <w:sz w:val="18"/>
                <w:szCs w:val="18"/>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5B63092" w14:textId="77777777" w:rsidR="00422E67" w:rsidRPr="0098489A" w:rsidRDefault="00422E67" w:rsidP="00422E67">
            <w:pPr>
              <w:rPr>
                <w:sz w:val="18"/>
                <w:szCs w:val="18"/>
              </w:rPr>
            </w:pPr>
            <w:r w:rsidRPr="0098489A">
              <w:rPr>
                <w:sz w:val="18"/>
                <w:szCs w:val="18"/>
              </w:rPr>
              <w:t>3</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9723BCF"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E6D6E2F" w14:textId="77777777" w:rsidR="00422E67" w:rsidRPr="0098489A" w:rsidRDefault="00422E67" w:rsidP="00422E67">
            <w:pPr>
              <w:rPr>
                <w:sz w:val="18"/>
                <w:szCs w:val="18"/>
              </w:rPr>
            </w:pPr>
            <w:r w:rsidRPr="0098489A">
              <w:rPr>
                <w:sz w:val="18"/>
                <w:szCs w:val="18"/>
              </w:rPr>
              <w:t>8</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728CFD3"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3B9A7D2" w14:textId="77777777" w:rsidR="00422E67" w:rsidRPr="0098489A" w:rsidRDefault="00422E67" w:rsidP="00422E67">
            <w:pPr>
              <w:rPr>
                <w:sz w:val="18"/>
                <w:szCs w:val="18"/>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467F8C8"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3BFF429"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0606AB21"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48DFC97C" w14:textId="77777777" w:rsidR="00422E67" w:rsidRPr="0098489A" w:rsidRDefault="00422E67" w:rsidP="00422E67">
            <w:pPr>
              <w:rPr>
                <w:sz w:val="18"/>
                <w:szCs w:val="18"/>
              </w:rPr>
            </w:pPr>
            <w:r w:rsidRPr="0098489A">
              <w:rPr>
                <w:sz w:val="18"/>
                <w:szCs w:val="18"/>
              </w:rPr>
              <w:t xml:space="preserve">NSW, Vic </w:t>
            </w:r>
          </w:p>
        </w:tc>
      </w:tr>
      <w:tr w:rsidR="001D72F2" w:rsidRPr="0098489A" w14:paraId="39170579" w14:textId="77777777" w:rsidTr="5211F6BA">
        <w:trPr>
          <w:trHeight w:val="300"/>
        </w:trPr>
        <w:tc>
          <w:tcPr>
            <w:tcW w:w="1590" w:type="dxa"/>
            <w:tcBorders>
              <w:top w:val="single" w:sz="4" w:space="0" w:color="auto"/>
              <w:left w:val="single" w:sz="8" w:space="0" w:color="000000" w:themeColor="text1"/>
              <w:bottom w:val="single" w:sz="4" w:space="0" w:color="auto"/>
              <w:right w:val="nil"/>
            </w:tcBorders>
            <w:vAlign w:val="center"/>
            <w:hideMark/>
          </w:tcPr>
          <w:p w14:paraId="05C85FFC" w14:textId="51D1D3E7" w:rsidR="00422E67" w:rsidRPr="0098489A" w:rsidRDefault="28F04428" w:rsidP="00422E67">
            <w:pPr>
              <w:rPr>
                <w:sz w:val="18"/>
                <w:szCs w:val="18"/>
              </w:rPr>
            </w:pPr>
            <w:r w:rsidRPr="0098489A">
              <w:rPr>
                <w:sz w:val="18"/>
                <w:szCs w:val="18"/>
              </w:rPr>
              <w:t>17</w:t>
            </w:r>
          </w:p>
        </w:tc>
        <w:tc>
          <w:tcPr>
            <w:tcW w:w="141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73170782" w14:textId="77777777" w:rsidR="00422E67" w:rsidRPr="0098489A" w:rsidRDefault="00422E67" w:rsidP="00422E67">
            <w:pPr>
              <w:rPr>
                <w:sz w:val="18"/>
                <w:szCs w:val="18"/>
              </w:rPr>
            </w:pPr>
            <w:r w:rsidRPr="0098489A">
              <w:rPr>
                <w:sz w:val="18"/>
                <w:szCs w:val="18"/>
              </w:rPr>
              <w:t>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587F292" w14:textId="77777777" w:rsidR="00422E67" w:rsidRPr="0098489A" w:rsidRDefault="00422E67" w:rsidP="00422E67">
            <w:pPr>
              <w:rPr>
                <w:sz w:val="18"/>
                <w:szCs w:val="18"/>
              </w:rPr>
            </w:pPr>
            <w:r w:rsidRPr="0098489A">
              <w:rPr>
                <w:sz w:val="18"/>
                <w:szCs w:val="18"/>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B71BE0D"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594F1F5" w14:textId="77777777" w:rsidR="00422E67" w:rsidRPr="0098489A" w:rsidRDefault="00422E67" w:rsidP="00422E67">
            <w:pPr>
              <w:rPr>
                <w:sz w:val="18"/>
                <w:szCs w:val="18"/>
              </w:rPr>
            </w:pPr>
            <w:r w:rsidRPr="0098489A">
              <w:rPr>
                <w:sz w:val="18"/>
                <w:szCs w:val="18"/>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E1319CC" w14:textId="77777777" w:rsidR="00422E67" w:rsidRPr="0098489A" w:rsidRDefault="00422E67" w:rsidP="00422E67">
            <w:pPr>
              <w:rPr>
                <w:sz w:val="18"/>
                <w:szCs w:val="18"/>
              </w:rPr>
            </w:pPr>
            <w:r w:rsidRPr="0098489A">
              <w:rPr>
                <w:sz w:val="18"/>
                <w:szCs w:val="18"/>
              </w:rPr>
              <w:t>3</w:t>
            </w:r>
          </w:p>
        </w:tc>
        <w:tc>
          <w:tcPr>
            <w:tcW w:w="660"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2DD18020" w14:textId="77777777" w:rsidR="00422E67" w:rsidRPr="0098489A" w:rsidRDefault="00422E67" w:rsidP="00422E67">
            <w:pPr>
              <w:rPr>
                <w:sz w:val="18"/>
                <w:szCs w:val="18"/>
              </w:rPr>
            </w:pPr>
            <w:r w:rsidRPr="0098489A">
              <w:rPr>
                <w:sz w:val="18"/>
                <w:szCs w:val="18"/>
              </w:rPr>
              <w:t>3</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92D1D5F" w14:textId="77777777" w:rsidR="00422E67" w:rsidRPr="0098489A" w:rsidRDefault="00422E67" w:rsidP="00422E67">
            <w:pPr>
              <w:rPr>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2CCA5DF"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004261D" w14:textId="77777777" w:rsidR="00422E67" w:rsidRPr="0098489A" w:rsidRDefault="00422E67" w:rsidP="00422E67">
            <w:pPr>
              <w:rPr>
                <w:sz w:val="18"/>
                <w:szCs w:val="18"/>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A371906"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EC7E9FF"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4" w:space="0" w:color="000000" w:themeColor="text1"/>
              <w:right w:val="nil"/>
            </w:tcBorders>
            <w:noWrap/>
            <w:vAlign w:val="bottom"/>
            <w:hideMark/>
          </w:tcPr>
          <w:p w14:paraId="3668CE47"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bottom"/>
            <w:hideMark/>
          </w:tcPr>
          <w:p w14:paraId="6DBE502F" w14:textId="2747CBB3" w:rsidR="00422E67" w:rsidRPr="0098489A" w:rsidRDefault="0091175E" w:rsidP="00422E67">
            <w:pPr>
              <w:rPr>
                <w:sz w:val="18"/>
                <w:szCs w:val="18"/>
              </w:rPr>
            </w:pPr>
            <w:r w:rsidRPr="0098489A">
              <w:rPr>
                <w:sz w:val="18"/>
                <w:szCs w:val="18"/>
              </w:rPr>
              <w:t>NSW</w:t>
            </w:r>
          </w:p>
        </w:tc>
      </w:tr>
      <w:tr w:rsidR="001D72F2" w:rsidRPr="0098489A" w14:paraId="47BF6DF8" w14:textId="77777777" w:rsidTr="3ABFA224">
        <w:trPr>
          <w:trHeight w:val="405"/>
        </w:trPr>
        <w:tc>
          <w:tcPr>
            <w:tcW w:w="1590" w:type="dxa"/>
            <w:tcBorders>
              <w:top w:val="single" w:sz="4" w:space="0" w:color="auto"/>
              <w:left w:val="single" w:sz="8" w:space="0" w:color="000000" w:themeColor="text1"/>
              <w:bottom w:val="single" w:sz="8" w:space="0" w:color="000000" w:themeColor="text1"/>
              <w:right w:val="nil"/>
            </w:tcBorders>
            <w:vAlign w:val="center"/>
            <w:hideMark/>
          </w:tcPr>
          <w:p w14:paraId="4339CA19" w14:textId="4F3A7010" w:rsidR="00422E67" w:rsidRPr="0098489A" w:rsidRDefault="5783CFA7" w:rsidP="00422E67">
            <w:pPr>
              <w:rPr>
                <w:sz w:val="18"/>
                <w:szCs w:val="18"/>
              </w:rPr>
            </w:pPr>
            <w:r w:rsidRPr="0098489A">
              <w:rPr>
                <w:sz w:val="18"/>
                <w:szCs w:val="18"/>
              </w:rPr>
              <w:t>18</w:t>
            </w:r>
          </w:p>
        </w:tc>
        <w:tc>
          <w:tcPr>
            <w:tcW w:w="1410" w:type="dxa"/>
            <w:tcBorders>
              <w:top w:val="single" w:sz="4" w:space="0" w:color="000000" w:themeColor="text1"/>
              <w:left w:val="single" w:sz="4" w:space="0" w:color="000000" w:themeColor="text1"/>
              <w:bottom w:val="single" w:sz="8" w:space="0" w:color="000000" w:themeColor="text1"/>
              <w:right w:val="nil"/>
            </w:tcBorders>
            <w:noWrap/>
            <w:vAlign w:val="bottom"/>
            <w:hideMark/>
          </w:tcPr>
          <w:p w14:paraId="1B0B0471" w14:textId="77777777" w:rsidR="00422E67" w:rsidRPr="0098489A" w:rsidRDefault="00422E67" w:rsidP="00422E67">
            <w:pPr>
              <w:rPr>
                <w:sz w:val="18"/>
                <w:szCs w:val="18"/>
              </w:rPr>
            </w:pPr>
            <w:r w:rsidRPr="0098489A">
              <w:rPr>
                <w:sz w:val="18"/>
                <w:szCs w:val="18"/>
              </w:rPr>
              <w:t>146</w:t>
            </w:r>
          </w:p>
        </w:tc>
        <w:tc>
          <w:tcPr>
            <w:tcW w:w="960"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10B610FC" w14:textId="77777777" w:rsidR="00422E67" w:rsidRPr="0098489A" w:rsidRDefault="00422E67" w:rsidP="00422E67">
            <w:pPr>
              <w:rPr>
                <w:sz w:val="18"/>
                <w:szCs w:val="18"/>
              </w:rPr>
            </w:pPr>
          </w:p>
        </w:tc>
        <w:tc>
          <w:tcPr>
            <w:tcW w:w="930"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33B65449" w14:textId="77777777" w:rsidR="00422E67" w:rsidRPr="0098489A" w:rsidRDefault="00422E67" w:rsidP="00422E67">
            <w:pPr>
              <w:rPr>
                <w:sz w:val="18"/>
                <w:szCs w:val="18"/>
              </w:rPr>
            </w:pPr>
          </w:p>
        </w:tc>
        <w:tc>
          <w:tcPr>
            <w:tcW w:w="885"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74CC4BF5" w14:textId="77777777" w:rsidR="00422E67" w:rsidRPr="0098489A" w:rsidRDefault="00422E67" w:rsidP="00422E67">
            <w:pPr>
              <w:rPr>
                <w:sz w:val="18"/>
                <w:szCs w:val="18"/>
              </w:rPr>
            </w:pPr>
          </w:p>
        </w:tc>
        <w:tc>
          <w:tcPr>
            <w:tcW w:w="795"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5C8AF53B" w14:textId="77777777" w:rsidR="00422E67" w:rsidRPr="0098489A" w:rsidRDefault="00422E67" w:rsidP="00422E67">
            <w:pPr>
              <w:rPr>
                <w:sz w:val="18"/>
                <w:szCs w:val="18"/>
              </w:rPr>
            </w:pPr>
          </w:p>
        </w:tc>
        <w:tc>
          <w:tcPr>
            <w:tcW w:w="660" w:type="dxa"/>
            <w:tcBorders>
              <w:top w:val="single" w:sz="4" w:space="0" w:color="000000" w:themeColor="text1"/>
              <w:left w:val="single" w:sz="4" w:space="0" w:color="000000" w:themeColor="text1"/>
              <w:bottom w:val="single" w:sz="8" w:space="0" w:color="000000" w:themeColor="text1"/>
              <w:right w:val="nil"/>
            </w:tcBorders>
            <w:noWrap/>
            <w:vAlign w:val="bottom"/>
            <w:hideMark/>
          </w:tcPr>
          <w:p w14:paraId="59EEC2C1"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37B25CA7" w14:textId="77777777" w:rsidR="00422E67" w:rsidRPr="0098489A" w:rsidRDefault="00422E67" w:rsidP="00422E67">
            <w:pPr>
              <w:rPr>
                <w:sz w:val="18"/>
                <w:szCs w:val="18"/>
              </w:rPr>
            </w:pPr>
            <w:r w:rsidRPr="0098489A">
              <w:rPr>
                <w:sz w:val="18"/>
                <w:szCs w:val="18"/>
              </w:rPr>
              <w:t>43</w:t>
            </w:r>
          </w:p>
        </w:tc>
        <w:tc>
          <w:tcPr>
            <w:tcW w:w="855"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509933C8" w14:textId="77777777" w:rsidR="00422E67" w:rsidRPr="0098489A" w:rsidRDefault="00422E67" w:rsidP="00422E67">
            <w:pPr>
              <w:rPr>
                <w:sz w:val="18"/>
                <w:szCs w:val="18"/>
              </w:rPr>
            </w:pPr>
          </w:p>
        </w:tc>
        <w:tc>
          <w:tcPr>
            <w:tcW w:w="840"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20645394" w14:textId="77777777" w:rsidR="00422E67" w:rsidRPr="0098489A" w:rsidRDefault="00422E67" w:rsidP="00422E67">
            <w:pPr>
              <w:rPr>
                <w:sz w:val="18"/>
                <w:szCs w:val="18"/>
              </w:rPr>
            </w:pPr>
            <w:r w:rsidRPr="0098489A">
              <w:rPr>
                <w:sz w:val="18"/>
                <w:szCs w:val="18"/>
              </w:rPr>
              <w:t>104</w:t>
            </w:r>
          </w:p>
        </w:tc>
        <w:tc>
          <w:tcPr>
            <w:tcW w:w="735"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43E71906" w14:textId="77777777" w:rsidR="00422E67" w:rsidRPr="0098489A" w:rsidRDefault="00422E67" w:rsidP="00422E67">
            <w:pPr>
              <w:rPr>
                <w:sz w:val="18"/>
                <w:szCs w:val="18"/>
              </w:rPr>
            </w:pPr>
          </w:p>
        </w:tc>
        <w:tc>
          <w:tcPr>
            <w:tcW w:w="945"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bottom"/>
            <w:hideMark/>
          </w:tcPr>
          <w:p w14:paraId="13B7E73B" w14:textId="77777777" w:rsidR="00422E67" w:rsidRPr="0098489A" w:rsidRDefault="00422E67" w:rsidP="00422E67">
            <w:pPr>
              <w:rPr>
                <w:sz w:val="18"/>
                <w:szCs w:val="18"/>
              </w:rPr>
            </w:pPr>
          </w:p>
        </w:tc>
        <w:tc>
          <w:tcPr>
            <w:tcW w:w="857" w:type="dxa"/>
            <w:tcBorders>
              <w:top w:val="single" w:sz="4" w:space="0" w:color="000000" w:themeColor="text1"/>
              <w:left w:val="single" w:sz="4" w:space="0" w:color="000000" w:themeColor="text1"/>
              <w:bottom w:val="single" w:sz="8" w:space="0" w:color="000000" w:themeColor="text1"/>
              <w:right w:val="nil"/>
            </w:tcBorders>
            <w:noWrap/>
            <w:vAlign w:val="bottom"/>
            <w:hideMark/>
          </w:tcPr>
          <w:p w14:paraId="112E7311" w14:textId="77777777" w:rsidR="00422E67" w:rsidRPr="0098489A" w:rsidRDefault="00422E67" w:rsidP="00422E67">
            <w:pPr>
              <w:rPr>
                <w:sz w:val="18"/>
                <w:szCs w:val="18"/>
              </w:rPr>
            </w:pPr>
          </w:p>
        </w:tc>
        <w:tc>
          <w:tcPr>
            <w:tcW w:w="1636"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bottom"/>
            <w:hideMark/>
          </w:tcPr>
          <w:p w14:paraId="3E01023B" w14:textId="77777777" w:rsidR="00422E67" w:rsidRPr="0098489A" w:rsidRDefault="00422E67" w:rsidP="00422E67">
            <w:pPr>
              <w:rPr>
                <w:sz w:val="18"/>
                <w:szCs w:val="18"/>
              </w:rPr>
            </w:pPr>
            <w:r w:rsidRPr="0098489A">
              <w:rPr>
                <w:sz w:val="18"/>
                <w:szCs w:val="18"/>
              </w:rPr>
              <w:t>NSW, ACT, Vic, NSW, SA, WA</w:t>
            </w:r>
          </w:p>
        </w:tc>
      </w:tr>
    </w:tbl>
    <w:p w14:paraId="2673E831" w14:textId="5BF8B480" w:rsidR="00897A0D" w:rsidRPr="0098489A" w:rsidRDefault="00897A0D" w:rsidP="00422E67">
      <w:pPr>
        <w:rPr>
          <w:i/>
          <w:iCs/>
          <w:lang w:val="en-US"/>
        </w:rPr>
        <w:sectPr w:rsidR="00897A0D" w:rsidRPr="0098489A" w:rsidSect="00F42F1D">
          <w:pgSz w:w="16838" w:h="11906" w:orient="landscape"/>
          <w:pgMar w:top="1440" w:right="1440" w:bottom="1440" w:left="1440" w:header="708" w:footer="708" w:gutter="0"/>
          <w:cols w:space="708"/>
          <w:docGrid w:linePitch="360"/>
        </w:sectPr>
      </w:pPr>
    </w:p>
    <w:p w14:paraId="42225621" w14:textId="65F9425D" w:rsidR="00422E67" w:rsidRPr="0098489A" w:rsidRDefault="00422E67" w:rsidP="00422E67">
      <w:pPr>
        <w:rPr>
          <w:i/>
          <w:iCs/>
          <w:lang w:val="en-US"/>
        </w:rPr>
      </w:pPr>
      <w:r w:rsidRPr="0098489A">
        <w:rPr>
          <w:i/>
          <w:iCs/>
          <w:lang w:val="en-US"/>
        </w:rPr>
        <w:lastRenderedPageBreak/>
        <w:t>Post consultations</w:t>
      </w:r>
    </w:p>
    <w:p w14:paraId="06F94784" w14:textId="4DFA3B1F" w:rsidR="00422E67" w:rsidRPr="0098489A" w:rsidRDefault="00422E67" w:rsidP="00422E67">
      <w:pPr>
        <w:rPr>
          <w:lang w:val="en-US"/>
        </w:rPr>
      </w:pPr>
      <w:r w:rsidRPr="0098489A">
        <w:rPr>
          <w:lang w:val="en-US"/>
        </w:rPr>
        <w:t xml:space="preserve">Once the consultations were complete, the community organisations prepared reports to FECCA on the consultation findings, with no identification of participants. Community organisations were also responsible for circulating the report amongst participants for feedback and incorporating any comments. </w:t>
      </w:r>
      <w:r w:rsidR="00E54C6D" w:rsidRPr="0098489A">
        <w:rPr>
          <w:lang w:val="en-US"/>
        </w:rPr>
        <w:t>Transcripts were not mandatory.</w:t>
      </w:r>
    </w:p>
    <w:p w14:paraId="24394F46" w14:textId="77777777" w:rsidR="00422E67" w:rsidRPr="0098489A" w:rsidRDefault="00422E67" w:rsidP="00422E67">
      <w:pPr>
        <w:rPr>
          <w:b/>
          <w:bCs/>
          <w:lang w:val="en-US"/>
        </w:rPr>
      </w:pPr>
      <w:r w:rsidRPr="0098489A">
        <w:rPr>
          <w:b/>
          <w:bCs/>
          <w:lang w:val="en-US"/>
        </w:rPr>
        <w:t>Online survey</w:t>
      </w:r>
    </w:p>
    <w:p w14:paraId="564C9F5E" w14:textId="77777777" w:rsidR="00E120E7" w:rsidRPr="0098489A" w:rsidRDefault="00422E67" w:rsidP="00422E67">
      <w:pPr>
        <w:rPr>
          <w:lang w:val="en-US"/>
        </w:rPr>
      </w:pPr>
      <w:r w:rsidRPr="0098489A">
        <w:rPr>
          <w:lang w:val="en-US"/>
        </w:rPr>
        <w:t>Parallel to the consultations, a short online survey was developed</w:t>
      </w:r>
      <w:r w:rsidR="00E120E7" w:rsidRPr="0098489A">
        <w:rPr>
          <w:lang w:val="en-US"/>
        </w:rPr>
        <w:t>, with only one block of questions:</w:t>
      </w:r>
    </w:p>
    <w:p w14:paraId="1652DE58" w14:textId="53949455" w:rsidR="00422E67" w:rsidRPr="0098489A" w:rsidRDefault="00422E67" w:rsidP="00B15CEA">
      <w:pPr>
        <w:rPr>
          <w:lang w:val="en-US"/>
        </w:rPr>
      </w:pPr>
      <w:r w:rsidRPr="0098489A">
        <w:rPr>
          <w:lang w:val="en-US"/>
        </w:rPr>
        <w:t xml:space="preserve">It was widely circulated on FECCA’s social media, amongst FECCA’s members and partner organisations, and amongst the consultation participants. The survey also had optional questions to capture respondent demographics. </w:t>
      </w:r>
      <w:r w:rsidR="00B15CEA" w:rsidRPr="0098489A">
        <w:rPr>
          <w:lang w:val="en-US"/>
        </w:rPr>
        <w:t xml:space="preserve">465 people replied, with 411 </w:t>
      </w:r>
      <w:r w:rsidR="008A485F" w:rsidRPr="0098489A">
        <w:rPr>
          <w:lang w:val="en-US"/>
        </w:rPr>
        <w:t>valid responses</w:t>
      </w:r>
      <w:r w:rsidR="00B15CEA" w:rsidRPr="0098489A">
        <w:rPr>
          <w:lang w:val="en-US"/>
        </w:rPr>
        <w:t xml:space="preserve"> recorded</w:t>
      </w:r>
      <w:r w:rsidR="008A485F" w:rsidRPr="0098489A">
        <w:rPr>
          <w:lang w:val="en-US"/>
        </w:rPr>
        <w:t xml:space="preserve">. </w:t>
      </w:r>
    </w:p>
    <w:p w14:paraId="2201C7CD" w14:textId="4DAC1251" w:rsidR="00422E67" w:rsidRPr="0098489A" w:rsidRDefault="00394D90" w:rsidP="00422E67">
      <w:pPr>
        <w:rPr>
          <w:b/>
          <w:bCs/>
          <w:lang w:val="en-US"/>
        </w:rPr>
      </w:pPr>
      <w:r w:rsidRPr="0098489A">
        <w:rPr>
          <w:b/>
          <w:bCs/>
          <w:lang w:val="en-US"/>
        </w:rPr>
        <w:t>S</w:t>
      </w:r>
      <w:r w:rsidR="00422E67" w:rsidRPr="0098489A">
        <w:rPr>
          <w:b/>
          <w:bCs/>
          <w:lang w:val="en-US"/>
        </w:rPr>
        <w:t>mall grants</w:t>
      </w:r>
    </w:p>
    <w:p w14:paraId="395ADB37" w14:textId="652AF37B" w:rsidR="00422E67" w:rsidRPr="0098489A" w:rsidRDefault="00422E67" w:rsidP="266B01BF">
      <w:pPr>
        <w:rPr>
          <w:lang w:val="en-US"/>
        </w:rPr>
      </w:pPr>
      <w:r w:rsidRPr="0098489A">
        <w:rPr>
          <w:lang w:val="en-US"/>
        </w:rPr>
        <w:t xml:space="preserve">Upon completion of the consultation process, community organisations were provided with the opportunity to apply for a one-off, </w:t>
      </w:r>
      <w:r w:rsidR="6BD80A06" w:rsidRPr="0098489A">
        <w:rPr>
          <w:lang w:val="en-US"/>
        </w:rPr>
        <w:t>non-competitive</w:t>
      </w:r>
      <w:r w:rsidR="56DB9CD0" w:rsidRPr="0098489A">
        <w:rPr>
          <w:lang w:val="en-US"/>
        </w:rPr>
        <w:t>,</w:t>
      </w:r>
      <w:r w:rsidR="6BD80A06" w:rsidRPr="0098489A">
        <w:rPr>
          <w:lang w:val="en-US"/>
        </w:rPr>
        <w:t xml:space="preserve"> </w:t>
      </w:r>
      <w:r w:rsidRPr="0098489A">
        <w:rPr>
          <w:lang w:val="en-US"/>
        </w:rPr>
        <w:t xml:space="preserve">small grant of up to $5,000 to implement community-based activities </w:t>
      </w:r>
      <w:r w:rsidR="00D6460B" w:rsidRPr="0098489A">
        <w:rPr>
          <w:lang w:val="en-US"/>
        </w:rPr>
        <w:t xml:space="preserve">of their choice, to support more </w:t>
      </w:r>
      <w:r w:rsidR="06612CA0" w:rsidRPr="0098489A">
        <w:rPr>
          <w:lang w:val="en-US"/>
        </w:rPr>
        <w:t>understanding of, address</w:t>
      </w:r>
      <w:r w:rsidR="00D6460B" w:rsidRPr="0098489A">
        <w:rPr>
          <w:lang w:val="en-US"/>
        </w:rPr>
        <w:t>ing</w:t>
      </w:r>
      <w:r w:rsidR="06612CA0" w:rsidRPr="0098489A">
        <w:rPr>
          <w:lang w:val="en-US"/>
        </w:rPr>
        <w:t xml:space="preserve">, or </w:t>
      </w:r>
      <w:r w:rsidR="54AE4035" w:rsidRPr="0098489A">
        <w:rPr>
          <w:lang w:val="en-US"/>
        </w:rPr>
        <w:t>prevent</w:t>
      </w:r>
      <w:r w:rsidRPr="0098489A">
        <w:rPr>
          <w:lang w:val="en-US"/>
        </w:rPr>
        <w:t xml:space="preserve"> racism. Of the 18 participating organisations, 15 applied for the grant, and received a small funding. Activities conducted ranged from communal events</w:t>
      </w:r>
      <w:r w:rsidR="3EAEBE70" w:rsidRPr="0098489A">
        <w:rPr>
          <w:lang w:val="en-US"/>
        </w:rPr>
        <w:t xml:space="preserve">, </w:t>
      </w:r>
      <w:r w:rsidRPr="0098489A">
        <w:rPr>
          <w:lang w:val="en-US"/>
        </w:rPr>
        <w:t>workshops</w:t>
      </w:r>
      <w:r w:rsidR="60A9017B" w:rsidRPr="0098489A">
        <w:rPr>
          <w:lang w:val="en-US"/>
        </w:rPr>
        <w:t xml:space="preserve"> and developing in-language resources to educate and raise awareness about racism and reporting mechanisms</w:t>
      </w:r>
      <w:r w:rsidRPr="0098489A">
        <w:rPr>
          <w:lang w:val="en-US"/>
        </w:rPr>
        <w:t xml:space="preserve">. </w:t>
      </w:r>
      <w:r w:rsidR="696DCB47" w:rsidRPr="0098489A">
        <w:rPr>
          <w:lang w:val="en-US"/>
        </w:rPr>
        <w:t>Organisations returned a brief report outlining the outcomes and participants of their anti-racism initiative</w:t>
      </w:r>
      <w:r w:rsidR="00DF2D0C" w:rsidRPr="0098489A">
        <w:rPr>
          <w:lang w:val="en-US"/>
        </w:rPr>
        <w:t>s</w:t>
      </w:r>
      <w:r w:rsidRPr="0098489A">
        <w:rPr>
          <w:lang w:val="en-US"/>
        </w:rPr>
        <w:t xml:space="preserve">. </w:t>
      </w:r>
    </w:p>
    <w:p w14:paraId="6D989B5A" w14:textId="77777777" w:rsidR="00422E67" w:rsidRPr="0098489A" w:rsidRDefault="00422E67" w:rsidP="00422E67">
      <w:pPr>
        <w:rPr>
          <w:lang w:val="en-US"/>
        </w:rPr>
      </w:pPr>
    </w:p>
    <w:p w14:paraId="128CCBC0" w14:textId="77777777" w:rsidR="00422E67" w:rsidRPr="0098489A" w:rsidRDefault="00422E67" w:rsidP="00422E67">
      <w:pPr>
        <w:rPr>
          <w:lang w:val="en-US"/>
        </w:rPr>
      </w:pPr>
    </w:p>
    <w:p w14:paraId="3607BD57" w14:textId="542BF900" w:rsidR="0069479F" w:rsidRPr="0098489A" w:rsidRDefault="0069479F">
      <w:pPr>
        <w:rPr>
          <w:lang w:val="en-US"/>
        </w:rPr>
      </w:pPr>
      <w:r w:rsidRPr="0098489A">
        <w:rPr>
          <w:lang w:val="en-US"/>
        </w:rPr>
        <w:br w:type="page"/>
      </w:r>
    </w:p>
    <w:p w14:paraId="35FC44CD" w14:textId="47BA3BF6" w:rsidR="003A74C1" w:rsidRPr="0098489A" w:rsidRDefault="0069479F" w:rsidP="001F0278">
      <w:pPr>
        <w:pStyle w:val="Heading1"/>
        <w:rPr>
          <w:sz w:val="32"/>
          <w:szCs w:val="32"/>
          <w:lang w:val="en-US"/>
        </w:rPr>
      </w:pPr>
      <w:bookmarkStart w:id="21" w:name="_Toc177117168"/>
      <w:r w:rsidRPr="0098489A">
        <w:rPr>
          <w:sz w:val="32"/>
          <w:szCs w:val="32"/>
          <w:lang w:val="en-US"/>
        </w:rPr>
        <w:lastRenderedPageBreak/>
        <w:t xml:space="preserve">Attachment B. </w:t>
      </w:r>
      <w:r w:rsidR="00C123A7" w:rsidRPr="0098489A">
        <w:rPr>
          <w:sz w:val="32"/>
          <w:szCs w:val="32"/>
          <w:lang w:val="en-US"/>
        </w:rPr>
        <w:t>Demographic data from survey</w:t>
      </w:r>
      <w:bookmarkEnd w:id="21"/>
    </w:p>
    <w:p w14:paraId="4B382509" w14:textId="77777777" w:rsidR="00FD7E30" w:rsidRPr="0098489A" w:rsidRDefault="00FD7E30" w:rsidP="00FD7E30">
      <w:pPr>
        <w:rPr>
          <w:lang w:val="en-US"/>
        </w:rPr>
      </w:pPr>
    </w:p>
    <w:tbl>
      <w:tblPr>
        <w:tblW w:w="3964" w:type="dxa"/>
        <w:tblLook w:val="04A0" w:firstRow="1" w:lastRow="0" w:firstColumn="1" w:lastColumn="0" w:noHBand="0" w:noVBand="1"/>
      </w:tblPr>
      <w:tblGrid>
        <w:gridCol w:w="2122"/>
        <w:gridCol w:w="850"/>
        <w:gridCol w:w="992"/>
      </w:tblGrid>
      <w:tr w:rsidR="00796DDA" w:rsidRPr="0098489A" w14:paraId="1337B629" w14:textId="77777777" w:rsidTr="00796DDA">
        <w:trPr>
          <w:trHeight w:val="290"/>
        </w:trPr>
        <w:tc>
          <w:tcPr>
            <w:tcW w:w="2122" w:type="dxa"/>
            <w:tcBorders>
              <w:top w:val="single" w:sz="4" w:space="0" w:color="auto"/>
              <w:left w:val="single" w:sz="4" w:space="0" w:color="auto"/>
              <w:bottom w:val="single" w:sz="4" w:space="0" w:color="auto"/>
              <w:right w:val="nil"/>
            </w:tcBorders>
            <w:shd w:val="clear" w:color="000000" w:fill="FFF2CC"/>
            <w:noWrap/>
            <w:vAlign w:val="bottom"/>
            <w:hideMark/>
          </w:tcPr>
          <w:p w14:paraId="1B1BE32F" w14:textId="77777777" w:rsidR="00796DDA" w:rsidRPr="0098489A" w:rsidRDefault="00796DDA" w:rsidP="00796DDA">
            <w:pPr>
              <w:spacing w:after="0" w:line="240" w:lineRule="auto"/>
              <w:rPr>
                <w:rFonts w:ascii="Calibri" w:eastAsia="Times New Roman" w:hAnsi="Calibri" w:cs="Calibri"/>
                <w:b/>
                <w:bCs/>
                <w:color w:val="000000"/>
                <w:kern w:val="0"/>
                <w:lang w:eastAsia="en-AU"/>
                <w14:ligatures w14:val="none"/>
              </w:rPr>
            </w:pPr>
            <w:r w:rsidRPr="0098489A">
              <w:rPr>
                <w:rFonts w:ascii="Calibri" w:eastAsia="Times New Roman" w:hAnsi="Calibri" w:cs="Calibri"/>
                <w:b/>
                <w:bCs/>
                <w:color w:val="000000"/>
                <w:kern w:val="0"/>
                <w:lang w:eastAsia="en-AU"/>
                <w14:ligatures w14:val="none"/>
              </w:rPr>
              <w:t>Age</w:t>
            </w:r>
          </w:p>
        </w:tc>
        <w:tc>
          <w:tcPr>
            <w:tcW w:w="850" w:type="dxa"/>
            <w:tcBorders>
              <w:top w:val="single" w:sz="4" w:space="0" w:color="auto"/>
              <w:left w:val="nil"/>
              <w:bottom w:val="single" w:sz="4" w:space="0" w:color="auto"/>
              <w:right w:val="nil"/>
            </w:tcBorders>
            <w:shd w:val="clear" w:color="000000" w:fill="FFF2CC"/>
            <w:noWrap/>
            <w:vAlign w:val="bottom"/>
            <w:hideMark/>
          </w:tcPr>
          <w:p w14:paraId="17E74DD4"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c>
          <w:tcPr>
            <w:tcW w:w="992" w:type="dxa"/>
            <w:tcBorders>
              <w:top w:val="single" w:sz="4" w:space="0" w:color="auto"/>
              <w:left w:val="nil"/>
              <w:bottom w:val="single" w:sz="4" w:space="0" w:color="auto"/>
              <w:right w:val="single" w:sz="4" w:space="0" w:color="auto"/>
            </w:tcBorders>
            <w:shd w:val="clear" w:color="000000" w:fill="FFF2CC"/>
            <w:noWrap/>
            <w:vAlign w:val="bottom"/>
            <w:hideMark/>
          </w:tcPr>
          <w:p w14:paraId="1FA189FF"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r>
      <w:tr w:rsidR="00796DDA" w:rsidRPr="0098489A" w14:paraId="516E050F" w14:textId="77777777" w:rsidTr="00796DD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B53F10D"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Under 18</w:t>
            </w:r>
          </w:p>
        </w:tc>
        <w:tc>
          <w:tcPr>
            <w:tcW w:w="850" w:type="dxa"/>
            <w:tcBorders>
              <w:top w:val="nil"/>
              <w:left w:val="nil"/>
              <w:bottom w:val="single" w:sz="4" w:space="0" w:color="auto"/>
              <w:right w:val="single" w:sz="4" w:space="0" w:color="auto"/>
            </w:tcBorders>
            <w:shd w:val="clear" w:color="auto" w:fill="auto"/>
            <w:noWrap/>
            <w:vAlign w:val="bottom"/>
            <w:hideMark/>
          </w:tcPr>
          <w:p w14:paraId="3E53555E"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1DFEC23B"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0.2%</w:t>
            </w:r>
          </w:p>
        </w:tc>
      </w:tr>
      <w:tr w:rsidR="00796DDA" w:rsidRPr="0098489A" w14:paraId="5601BEA8" w14:textId="77777777" w:rsidTr="00796DD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4C4F010"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18-25</w:t>
            </w:r>
          </w:p>
        </w:tc>
        <w:tc>
          <w:tcPr>
            <w:tcW w:w="850" w:type="dxa"/>
            <w:tcBorders>
              <w:top w:val="nil"/>
              <w:left w:val="nil"/>
              <w:bottom w:val="single" w:sz="4" w:space="0" w:color="auto"/>
              <w:right w:val="single" w:sz="4" w:space="0" w:color="auto"/>
            </w:tcBorders>
            <w:shd w:val="clear" w:color="auto" w:fill="auto"/>
            <w:noWrap/>
            <w:vAlign w:val="bottom"/>
            <w:hideMark/>
          </w:tcPr>
          <w:p w14:paraId="123A409A"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18</w:t>
            </w:r>
          </w:p>
        </w:tc>
        <w:tc>
          <w:tcPr>
            <w:tcW w:w="992" w:type="dxa"/>
            <w:tcBorders>
              <w:top w:val="nil"/>
              <w:left w:val="nil"/>
              <w:bottom w:val="single" w:sz="4" w:space="0" w:color="auto"/>
              <w:right w:val="single" w:sz="4" w:space="0" w:color="auto"/>
            </w:tcBorders>
            <w:shd w:val="clear" w:color="auto" w:fill="auto"/>
            <w:noWrap/>
            <w:vAlign w:val="bottom"/>
            <w:hideMark/>
          </w:tcPr>
          <w:p w14:paraId="5FCCFC8E"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4.4%</w:t>
            </w:r>
          </w:p>
        </w:tc>
      </w:tr>
      <w:tr w:rsidR="00796DDA" w:rsidRPr="0098489A" w14:paraId="151B3E8F" w14:textId="77777777" w:rsidTr="00796DDA">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FC2287"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26-34</w:t>
            </w:r>
          </w:p>
        </w:tc>
        <w:tc>
          <w:tcPr>
            <w:tcW w:w="850" w:type="dxa"/>
            <w:tcBorders>
              <w:top w:val="nil"/>
              <w:left w:val="nil"/>
              <w:bottom w:val="single" w:sz="4" w:space="0" w:color="auto"/>
              <w:right w:val="single" w:sz="4" w:space="0" w:color="auto"/>
            </w:tcBorders>
            <w:shd w:val="clear" w:color="auto" w:fill="auto"/>
            <w:noWrap/>
            <w:vAlign w:val="bottom"/>
            <w:hideMark/>
          </w:tcPr>
          <w:p w14:paraId="32C5534F"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75</w:t>
            </w:r>
          </w:p>
        </w:tc>
        <w:tc>
          <w:tcPr>
            <w:tcW w:w="992" w:type="dxa"/>
            <w:tcBorders>
              <w:top w:val="nil"/>
              <w:left w:val="nil"/>
              <w:bottom w:val="single" w:sz="4" w:space="0" w:color="auto"/>
              <w:right w:val="single" w:sz="4" w:space="0" w:color="auto"/>
            </w:tcBorders>
            <w:shd w:val="clear" w:color="auto" w:fill="auto"/>
            <w:noWrap/>
            <w:vAlign w:val="bottom"/>
            <w:hideMark/>
          </w:tcPr>
          <w:p w14:paraId="5719D55D"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18.2%</w:t>
            </w:r>
          </w:p>
        </w:tc>
      </w:tr>
      <w:tr w:rsidR="00796DDA" w:rsidRPr="0098489A" w14:paraId="50C843A0" w14:textId="77777777" w:rsidTr="00796DDA">
        <w:trPr>
          <w:trHeight w:val="36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13BAB65"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35-44</w:t>
            </w:r>
          </w:p>
        </w:tc>
        <w:tc>
          <w:tcPr>
            <w:tcW w:w="850" w:type="dxa"/>
            <w:tcBorders>
              <w:top w:val="nil"/>
              <w:left w:val="nil"/>
              <w:bottom w:val="single" w:sz="4" w:space="0" w:color="auto"/>
              <w:right w:val="single" w:sz="4" w:space="0" w:color="auto"/>
            </w:tcBorders>
            <w:shd w:val="clear" w:color="auto" w:fill="auto"/>
            <w:noWrap/>
            <w:vAlign w:val="bottom"/>
            <w:hideMark/>
          </w:tcPr>
          <w:p w14:paraId="792B2B69"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108</w:t>
            </w:r>
          </w:p>
        </w:tc>
        <w:tc>
          <w:tcPr>
            <w:tcW w:w="992" w:type="dxa"/>
            <w:tcBorders>
              <w:top w:val="nil"/>
              <w:left w:val="nil"/>
              <w:bottom w:val="single" w:sz="4" w:space="0" w:color="auto"/>
              <w:right w:val="single" w:sz="4" w:space="0" w:color="auto"/>
            </w:tcBorders>
            <w:shd w:val="clear" w:color="auto" w:fill="auto"/>
            <w:noWrap/>
            <w:vAlign w:val="bottom"/>
            <w:hideMark/>
          </w:tcPr>
          <w:p w14:paraId="082D66AA"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26.3%</w:t>
            </w:r>
          </w:p>
        </w:tc>
      </w:tr>
      <w:tr w:rsidR="00796DDA" w:rsidRPr="0098489A" w14:paraId="2F800803" w14:textId="77777777" w:rsidTr="00796DD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DD72FFC"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45-54</w:t>
            </w:r>
          </w:p>
        </w:tc>
        <w:tc>
          <w:tcPr>
            <w:tcW w:w="850" w:type="dxa"/>
            <w:tcBorders>
              <w:top w:val="nil"/>
              <w:left w:val="nil"/>
              <w:bottom w:val="single" w:sz="4" w:space="0" w:color="auto"/>
              <w:right w:val="single" w:sz="4" w:space="0" w:color="auto"/>
            </w:tcBorders>
            <w:shd w:val="clear" w:color="auto" w:fill="auto"/>
            <w:noWrap/>
            <w:vAlign w:val="bottom"/>
            <w:hideMark/>
          </w:tcPr>
          <w:p w14:paraId="3358AEBD"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111</w:t>
            </w:r>
          </w:p>
        </w:tc>
        <w:tc>
          <w:tcPr>
            <w:tcW w:w="992" w:type="dxa"/>
            <w:tcBorders>
              <w:top w:val="nil"/>
              <w:left w:val="nil"/>
              <w:bottom w:val="single" w:sz="4" w:space="0" w:color="auto"/>
              <w:right w:val="single" w:sz="4" w:space="0" w:color="auto"/>
            </w:tcBorders>
            <w:shd w:val="clear" w:color="auto" w:fill="auto"/>
            <w:noWrap/>
            <w:vAlign w:val="bottom"/>
            <w:hideMark/>
          </w:tcPr>
          <w:p w14:paraId="6C345A7B"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27.0%</w:t>
            </w:r>
          </w:p>
        </w:tc>
      </w:tr>
      <w:tr w:rsidR="00796DDA" w:rsidRPr="0098489A" w14:paraId="35BF7EB8" w14:textId="77777777" w:rsidTr="00796DDA">
        <w:trPr>
          <w:trHeight w:val="4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C02125"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55-64</w:t>
            </w:r>
          </w:p>
        </w:tc>
        <w:tc>
          <w:tcPr>
            <w:tcW w:w="850" w:type="dxa"/>
            <w:tcBorders>
              <w:top w:val="nil"/>
              <w:left w:val="nil"/>
              <w:bottom w:val="single" w:sz="4" w:space="0" w:color="auto"/>
              <w:right w:val="single" w:sz="4" w:space="0" w:color="auto"/>
            </w:tcBorders>
            <w:shd w:val="clear" w:color="auto" w:fill="auto"/>
            <w:noWrap/>
            <w:vAlign w:val="bottom"/>
            <w:hideMark/>
          </w:tcPr>
          <w:p w14:paraId="2EC48247"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66</w:t>
            </w:r>
          </w:p>
        </w:tc>
        <w:tc>
          <w:tcPr>
            <w:tcW w:w="992" w:type="dxa"/>
            <w:tcBorders>
              <w:top w:val="nil"/>
              <w:left w:val="nil"/>
              <w:bottom w:val="single" w:sz="4" w:space="0" w:color="auto"/>
              <w:right w:val="single" w:sz="4" w:space="0" w:color="auto"/>
            </w:tcBorders>
            <w:shd w:val="clear" w:color="auto" w:fill="auto"/>
            <w:noWrap/>
            <w:vAlign w:val="bottom"/>
            <w:hideMark/>
          </w:tcPr>
          <w:p w14:paraId="43C69E9B"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16.1%</w:t>
            </w:r>
          </w:p>
        </w:tc>
      </w:tr>
      <w:tr w:rsidR="00796DDA" w:rsidRPr="0098489A" w14:paraId="07DFA33C" w14:textId="77777777" w:rsidTr="00796DDA">
        <w:trPr>
          <w:trHeight w:val="3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E6D2D97"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65-74</w:t>
            </w:r>
          </w:p>
        </w:tc>
        <w:tc>
          <w:tcPr>
            <w:tcW w:w="850" w:type="dxa"/>
            <w:tcBorders>
              <w:top w:val="nil"/>
              <w:left w:val="nil"/>
              <w:bottom w:val="single" w:sz="4" w:space="0" w:color="auto"/>
              <w:right w:val="single" w:sz="4" w:space="0" w:color="auto"/>
            </w:tcBorders>
            <w:shd w:val="clear" w:color="auto" w:fill="auto"/>
            <w:noWrap/>
            <w:vAlign w:val="bottom"/>
            <w:hideMark/>
          </w:tcPr>
          <w:p w14:paraId="0D7ABE0B"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18</w:t>
            </w:r>
          </w:p>
        </w:tc>
        <w:tc>
          <w:tcPr>
            <w:tcW w:w="992" w:type="dxa"/>
            <w:tcBorders>
              <w:top w:val="nil"/>
              <w:left w:val="nil"/>
              <w:bottom w:val="single" w:sz="4" w:space="0" w:color="auto"/>
              <w:right w:val="single" w:sz="4" w:space="0" w:color="auto"/>
            </w:tcBorders>
            <w:shd w:val="clear" w:color="auto" w:fill="auto"/>
            <w:noWrap/>
            <w:vAlign w:val="bottom"/>
            <w:hideMark/>
          </w:tcPr>
          <w:p w14:paraId="38D96AB6"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4.4%</w:t>
            </w:r>
          </w:p>
        </w:tc>
      </w:tr>
      <w:tr w:rsidR="00796DDA" w:rsidRPr="0098489A" w14:paraId="29DF67FE" w14:textId="77777777" w:rsidTr="00796DDA">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985E37B"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75-84</w:t>
            </w:r>
          </w:p>
        </w:tc>
        <w:tc>
          <w:tcPr>
            <w:tcW w:w="850" w:type="dxa"/>
            <w:tcBorders>
              <w:top w:val="nil"/>
              <w:left w:val="nil"/>
              <w:bottom w:val="single" w:sz="4" w:space="0" w:color="auto"/>
              <w:right w:val="single" w:sz="4" w:space="0" w:color="auto"/>
            </w:tcBorders>
            <w:shd w:val="clear" w:color="auto" w:fill="auto"/>
            <w:noWrap/>
            <w:vAlign w:val="bottom"/>
            <w:hideMark/>
          </w:tcPr>
          <w:p w14:paraId="10749F62"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9</w:t>
            </w:r>
          </w:p>
        </w:tc>
        <w:tc>
          <w:tcPr>
            <w:tcW w:w="992" w:type="dxa"/>
            <w:tcBorders>
              <w:top w:val="nil"/>
              <w:left w:val="nil"/>
              <w:bottom w:val="single" w:sz="4" w:space="0" w:color="auto"/>
              <w:right w:val="single" w:sz="4" w:space="0" w:color="auto"/>
            </w:tcBorders>
            <w:shd w:val="clear" w:color="auto" w:fill="auto"/>
            <w:noWrap/>
            <w:vAlign w:val="bottom"/>
            <w:hideMark/>
          </w:tcPr>
          <w:p w14:paraId="651320D5"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2.2%</w:t>
            </w:r>
          </w:p>
        </w:tc>
      </w:tr>
      <w:tr w:rsidR="00796DDA" w:rsidRPr="0098489A" w14:paraId="29B459D0" w14:textId="77777777" w:rsidTr="00796DDA">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A5423A" w14:textId="77777777" w:rsidR="00796DDA" w:rsidRPr="0098489A" w:rsidRDefault="00796DDA" w:rsidP="00796DDA">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Prefer not to say</w:t>
            </w:r>
          </w:p>
        </w:tc>
        <w:tc>
          <w:tcPr>
            <w:tcW w:w="850" w:type="dxa"/>
            <w:tcBorders>
              <w:top w:val="nil"/>
              <w:left w:val="nil"/>
              <w:bottom w:val="single" w:sz="4" w:space="0" w:color="auto"/>
              <w:right w:val="single" w:sz="4" w:space="0" w:color="auto"/>
            </w:tcBorders>
            <w:shd w:val="clear" w:color="auto" w:fill="auto"/>
            <w:noWrap/>
            <w:vAlign w:val="bottom"/>
            <w:hideMark/>
          </w:tcPr>
          <w:p w14:paraId="30EAABCC"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w:t>
            </w:r>
          </w:p>
        </w:tc>
        <w:tc>
          <w:tcPr>
            <w:tcW w:w="992" w:type="dxa"/>
            <w:tcBorders>
              <w:top w:val="nil"/>
              <w:left w:val="nil"/>
              <w:bottom w:val="single" w:sz="4" w:space="0" w:color="auto"/>
              <w:right w:val="single" w:sz="4" w:space="0" w:color="auto"/>
            </w:tcBorders>
            <w:shd w:val="clear" w:color="auto" w:fill="auto"/>
            <w:noWrap/>
            <w:vAlign w:val="bottom"/>
            <w:hideMark/>
          </w:tcPr>
          <w:p w14:paraId="35CD8D59"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w:t>
            </w:r>
          </w:p>
        </w:tc>
      </w:tr>
      <w:tr w:rsidR="00796DDA" w:rsidRPr="0098489A" w14:paraId="4FA268FA" w14:textId="77777777" w:rsidTr="00796DDA">
        <w:trPr>
          <w:trHeight w:val="290"/>
        </w:trPr>
        <w:tc>
          <w:tcPr>
            <w:tcW w:w="2122" w:type="dxa"/>
            <w:tcBorders>
              <w:top w:val="nil"/>
              <w:left w:val="single" w:sz="4" w:space="0" w:color="auto"/>
              <w:bottom w:val="single" w:sz="4" w:space="0" w:color="auto"/>
              <w:right w:val="single" w:sz="4" w:space="0" w:color="auto"/>
            </w:tcBorders>
            <w:shd w:val="clear" w:color="000000" w:fill="D9E1F2"/>
            <w:noWrap/>
            <w:vAlign w:val="bottom"/>
            <w:hideMark/>
          </w:tcPr>
          <w:p w14:paraId="06E6492C" w14:textId="77777777" w:rsidR="00796DDA" w:rsidRPr="0098489A" w:rsidRDefault="00796DDA" w:rsidP="00796DDA">
            <w:pPr>
              <w:spacing w:after="0" w:line="240" w:lineRule="auto"/>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TOTAL</w:t>
            </w:r>
          </w:p>
        </w:tc>
        <w:tc>
          <w:tcPr>
            <w:tcW w:w="850" w:type="dxa"/>
            <w:tcBorders>
              <w:top w:val="nil"/>
              <w:left w:val="nil"/>
              <w:bottom w:val="single" w:sz="4" w:space="0" w:color="auto"/>
              <w:right w:val="single" w:sz="4" w:space="0" w:color="auto"/>
            </w:tcBorders>
            <w:shd w:val="clear" w:color="000000" w:fill="D9E1F2"/>
            <w:noWrap/>
            <w:vAlign w:val="bottom"/>
            <w:hideMark/>
          </w:tcPr>
          <w:p w14:paraId="4B91D0D6" w14:textId="77777777" w:rsidR="00796DDA" w:rsidRPr="0098489A" w:rsidRDefault="00796DDA" w:rsidP="00796DDA">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411</w:t>
            </w:r>
          </w:p>
        </w:tc>
        <w:tc>
          <w:tcPr>
            <w:tcW w:w="992" w:type="dxa"/>
            <w:tcBorders>
              <w:top w:val="nil"/>
              <w:left w:val="nil"/>
              <w:bottom w:val="single" w:sz="4" w:space="0" w:color="auto"/>
              <w:right w:val="single" w:sz="4" w:space="0" w:color="auto"/>
            </w:tcBorders>
            <w:shd w:val="clear" w:color="000000" w:fill="D9E1F2"/>
            <w:noWrap/>
            <w:vAlign w:val="bottom"/>
            <w:hideMark/>
          </w:tcPr>
          <w:p w14:paraId="34056FE5" w14:textId="77777777" w:rsidR="00796DDA" w:rsidRPr="0098489A" w:rsidRDefault="00796DDA" w:rsidP="00796DDA">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100.0%</w:t>
            </w:r>
          </w:p>
        </w:tc>
      </w:tr>
    </w:tbl>
    <w:p w14:paraId="2826185D" w14:textId="77777777" w:rsidR="00FD7E30" w:rsidRPr="0098489A" w:rsidRDefault="00FD7E30" w:rsidP="00FD7E30">
      <w:pPr>
        <w:rPr>
          <w:lang w:val="en-US"/>
        </w:rPr>
      </w:pPr>
    </w:p>
    <w:tbl>
      <w:tblPr>
        <w:tblW w:w="3964" w:type="dxa"/>
        <w:tblLook w:val="04A0" w:firstRow="1" w:lastRow="0" w:firstColumn="1" w:lastColumn="0" w:noHBand="0" w:noVBand="1"/>
      </w:tblPr>
      <w:tblGrid>
        <w:gridCol w:w="2122"/>
        <w:gridCol w:w="850"/>
        <w:gridCol w:w="992"/>
      </w:tblGrid>
      <w:tr w:rsidR="00193518" w:rsidRPr="0098489A" w14:paraId="61814ACF" w14:textId="77777777" w:rsidTr="00193518">
        <w:trPr>
          <w:trHeight w:val="300"/>
        </w:trPr>
        <w:tc>
          <w:tcPr>
            <w:tcW w:w="2122" w:type="dxa"/>
            <w:tcBorders>
              <w:top w:val="single" w:sz="4" w:space="0" w:color="auto"/>
              <w:left w:val="single" w:sz="4" w:space="0" w:color="auto"/>
              <w:bottom w:val="single" w:sz="4" w:space="0" w:color="auto"/>
              <w:right w:val="nil"/>
            </w:tcBorders>
            <w:shd w:val="clear" w:color="000000" w:fill="FFF2CC"/>
            <w:noWrap/>
            <w:vAlign w:val="bottom"/>
            <w:hideMark/>
          </w:tcPr>
          <w:p w14:paraId="2E87C803" w14:textId="77777777" w:rsidR="00193518" w:rsidRPr="0098489A" w:rsidRDefault="00193518" w:rsidP="00193518">
            <w:pPr>
              <w:spacing w:after="0" w:line="240" w:lineRule="auto"/>
              <w:rPr>
                <w:rFonts w:ascii="Calibri" w:eastAsia="Times New Roman" w:hAnsi="Calibri" w:cs="Calibri"/>
                <w:b/>
                <w:bCs/>
                <w:color w:val="000000"/>
                <w:kern w:val="0"/>
                <w:lang w:eastAsia="en-AU"/>
                <w14:ligatures w14:val="none"/>
              </w:rPr>
            </w:pPr>
            <w:r w:rsidRPr="0098489A">
              <w:rPr>
                <w:rFonts w:ascii="Calibri" w:eastAsia="Times New Roman" w:hAnsi="Calibri" w:cs="Calibri"/>
                <w:b/>
                <w:bCs/>
                <w:color w:val="000000"/>
                <w:kern w:val="0"/>
                <w:lang w:eastAsia="en-AU"/>
                <w14:ligatures w14:val="none"/>
              </w:rPr>
              <w:t>Gender</w:t>
            </w:r>
          </w:p>
        </w:tc>
        <w:tc>
          <w:tcPr>
            <w:tcW w:w="850" w:type="dxa"/>
            <w:tcBorders>
              <w:top w:val="single" w:sz="4" w:space="0" w:color="auto"/>
              <w:left w:val="nil"/>
              <w:bottom w:val="single" w:sz="4" w:space="0" w:color="auto"/>
              <w:right w:val="nil"/>
            </w:tcBorders>
            <w:shd w:val="clear" w:color="000000" w:fill="FFF2CC"/>
            <w:noWrap/>
            <w:vAlign w:val="bottom"/>
            <w:hideMark/>
          </w:tcPr>
          <w:p w14:paraId="2A10E51F"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c>
          <w:tcPr>
            <w:tcW w:w="992" w:type="dxa"/>
            <w:tcBorders>
              <w:top w:val="single" w:sz="4" w:space="0" w:color="auto"/>
              <w:left w:val="nil"/>
              <w:bottom w:val="single" w:sz="4" w:space="0" w:color="auto"/>
              <w:right w:val="single" w:sz="4" w:space="0" w:color="auto"/>
            </w:tcBorders>
            <w:shd w:val="clear" w:color="000000" w:fill="FFF2CC"/>
            <w:noWrap/>
            <w:vAlign w:val="bottom"/>
            <w:hideMark/>
          </w:tcPr>
          <w:p w14:paraId="65329B6B"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r>
      <w:tr w:rsidR="00193518" w:rsidRPr="0098489A" w14:paraId="0407F2E7" w14:textId="77777777" w:rsidTr="00193518">
        <w:trPr>
          <w:trHeight w:val="29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81FD977"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Woman</w:t>
            </w:r>
          </w:p>
        </w:tc>
        <w:tc>
          <w:tcPr>
            <w:tcW w:w="850" w:type="dxa"/>
            <w:tcBorders>
              <w:top w:val="nil"/>
              <w:left w:val="nil"/>
              <w:bottom w:val="single" w:sz="4" w:space="0" w:color="auto"/>
              <w:right w:val="single" w:sz="4" w:space="0" w:color="auto"/>
            </w:tcBorders>
            <w:shd w:val="clear" w:color="auto" w:fill="auto"/>
            <w:noWrap/>
            <w:vAlign w:val="bottom"/>
            <w:hideMark/>
          </w:tcPr>
          <w:p w14:paraId="38E68425"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271</w:t>
            </w:r>
          </w:p>
        </w:tc>
        <w:tc>
          <w:tcPr>
            <w:tcW w:w="992" w:type="dxa"/>
            <w:tcBorders>
              <w:top w:val="nil"/>
              <w:left w:val="nil"/>
              <w:bottom w:val="single" w:sz="4" w:space="0" w:color="auto"/>
              <w:right w:val="single" w:sz="4" w:space="0" w:color="auto"/>
            </w:tcBorders>
            <w:shd w:val="clear" w:color="auto" w:fill="auto"/>
            <w:noWrap/>
            <w:vAlign w:val="bottom"/>
            <w:hideMark/>
          </w:tcPr>
          <w:p w14:paraId="7E685814"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65.9%</w:t>
            </w:r>
          </w:p>
        </w:tc>
      </w:tr>
      <w:tr w:rsidR="00193518" w:rsidRPr="0098489A" w14:paraId="7CABEE8F" w14:textId="77777777" w:rsidTr="00193518">
        <w:trPr>
          <w:trHeight w:val="29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FFE304E"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Man</w:t>
            </w:r>
          </w:p>
        </w:tc>
        <w:tc>
          <w:tcPr>
            <w:tcW w:w="850" w:type="dxa"/>
            <w:tcBorders>
              <w:top w:val="nil"/>
              <w:left w:val="nil"/>
              <w:bottom w:val="single" w:sz="4" w:space="0" w:color="auto"/>
              <w:right w:val="single" w:sz="4" w:space="0" w:color="auto"/>
            </w:tcBorders>
            <w:shd w:val="clear" w:color="auto" w:fill="auto"/>
            <w:noWrap/>
            <w:vAlign w:val="bottom"/>
            <w:hideMark/>
          </w:tcPr>
          <w:p w14:paraId="158FF682"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120</w:t>
            </w:r>
          </w:p>
        </w:tc>
        <w:tc>
          <w:tcPr>
            <w:tcW w:w="992" w:type="dxa"/>
            <w:tcBorders>
              <w:top w:val="nil"/>
              <w:left w:val="nil"/>
              <w:bottom w:val="single" w:sz="4" w:space="0" w:color="auto"/>
              <w:right w:val="single" w:sz="4" w:space="0" w:color="auto"/>
            </w:tcBorders>
            <w:shd w:val="clear" w:color="auto" w:fill="auto"/>
            <w:noWrap/>
            <w:vAlign w:val="bottom"/>
            <w:hideMark/>
          </w:tcPr>
          <w:p w14:paraId="4EF0885B"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29.2%</w:t>
            </w:r>
          </w:p>
        </w:tc>
      </w:tr>
      <w:tr w:rsidR="00193518" w:rsidRPr="0098489A" w14:paraId="76D888E8" w14:textId="77777777" w:rsidTr="00193518">
        <w:trPr>
          <w:trHeight w:val="29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AEBEC8B"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Non-binary</w:t>
            </w:r>
          </w:p>
        </w:tc>
        <w:tc>
          <w:tcPr>
            <w:tcW w:w="850" w:type="dxa"/>
            <w:tcBorders>
              <w:top w:val="nil"/>
              <w:left w:val="nil"/>
              <w:bottom w:val="single" w:sz="4" w:space="0" w:color="auto"/>
              <w:right w:val="single" w:sz="4" w:space="0" w:color="auto"/>
            </w:tcBorders>
            <w:shd w:val="clear" w:color="auto" w:fill="auto"/>
            <w:noWrap/>
            <w:vAlign w:val="bottom"/>
            <w:hideMark/>
          </w:tcPr>
          <w:p w14:paraId="77DE6F6D"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2B65AE32"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0.5%</w:t>
            </w:r>
          </w:p>
        </w:tc>
      </w:tr>
      <w:tr w:rsidR="00193518" w:rsidRPr="0098489A" w14:paraId="3AB92313" w14:textId="77777777" w:rsidTr="00193518">
        <w:trPr>
          <w:trHeight w:val="33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C0916D4"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Agender</w:t>
            </w:r>
          </w:p>
        </w:tc>
        <w:tc>
          <w:tcPr>
            <w:tcW w:w="850" w:type="dxa"/>
            <w:tcBorders>
              <w:top w:val="nil"/>
              <w:left w:val="nil"/>
              <w:bottom w:val="single" w:sz="4" w:space="0" w:color="auto"/>
              <w:right w:val="single" w:sz="4" w:space="0" w:color="auto"/>
            </w:tcBorders>
            <w:shd w:val="clear" w:color="auto" w:fill="auto"/>
            <w:noWrap/>
            <w:vAlign w:val="bottom"/>
            <w:hideMark/>
          </w:tcPr>
          <w:p w14:paraId="33BDA83F"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0DEC3BA7"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0.2%</w:t>
            </w:r>
          </w:p>
        </w:tc>
      </w:tr>
      <w:tr w:rsidR="00193518" w:rsidRPr="0098489A" w14:paraId="2748A405" w14:textId="77777777" w:rsidTr="00193518">
        <w:trPr>
          <w:trHeight w:val="72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B836C96"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Transgender Woman</w:t>
            </w:r>
          </w:p>
        </w:tc>
        <w:tc>
          <w:tcPr>
            <w:tcW w:w="850" w:type="dxa"/>
            <w:tcBorders>
              <w:top w:val="nil"/>
              <w:left w:val="nil"/>
              <w:bottom w:val="single" w:sz="4" w:space="0" w:color="auto"/>
              <w:right w:val="single" w:sz="4" w:space="0" w:color="auto"/>
            </w:tcBorders>
            <w:shd w:val="clear" w:color="auto" w:fill="auto"/>
            <w:noWrap/>
            <w:vAlign w:val="bottom"/>
            <w:hideMark/>
          </w:tcPr>
          <w:p w14:paraId="2BE9AAC8"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3E4990E6"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0.2%</w:t>
            </w:r>
          </w:p>
        </w:tc>
      </w:tr>
      <w:tr w:rsidR="00193518" w:rsidRPr="0098489A" w14:paraId="2AAD2712" w14:textId="77777777" w:rsidTr="00193518">
        <w:trPr>
          <w:trHeight w:val="315"/>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8C90CD7"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Prefer not to say</w:t>
            </w:r>
          </w:p>
        </w:tc>
        <w:tc>
          <w:tcPr>
            <w:tcW w:w="850" w:type="dxa"/>
            <w:tcBorders>
              <w:top w:val="nil"/>
              <w:left w:val="nil"/>
              <w:bottom w:val="single" w:sz="4" w:space="0" w:color="auto"/>
              <w:right w:val="single" w:sz="4" w:space="0" w:color="auto"/>
            </w:tcBorders>
            <w:shd w:val="clear" w:color="auto" w:fill="auto"/>
            <w:noWrap/>
            <w:vAlign w:val="bottom"/>
            <w:hideMark/>
          </w:tcPr>
          <w:p w14:paraId="43FE5059"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15</w:t>
            </w:r>
          </w:p>
        </w:tc>
        <w:tc>
          <w:tcPr>
            <w:tcW w:w="992" w:type="dxa"/>
            <w:tcBorders>
              <w:top w:val="nil"/>
              <w:left w:val="nil"/>
              <w:bottom w:val="single" w:sz="4" w:space="0" w:color="auto"/>
              <w:right w:val="single" w:sz="4" w:space="0" w:color="auto"/>
            </w:tcBorders>
            <w:shd w:val="clear" w:color="auto" w:fill="auto"/>
            <w:noWrap/>
            <w:vAlign w:val="bottom"/>
            <w:hideMark/>
          </w:tcPr>
          <w:p w14:paraId="0E5D41AC"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3.6%</w:t>
            </w:r>
          </w:p>
        </w:tc>
      </w:tr>
      <w:tr w:rsidR="00193518" w:rsidRPr="0098489A" w14:paraId="16B5E7DF" w14:textId="77777777" w:rsidTr="00193518">
        <w:trPr>
          <w:trHeight w:val="290"/>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4FC0B13C" w14:textId="77777777" w:rsidR="00193518" w:rsidRPr="0098489A" w:rsidRDefault="00193518" w:rsidP="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Gender Fluid</w:t>
            </w:r>
          </w:p>
        </w:tc>
        <w:tc>
          <w:tcPr>
            <w:tcW w:w="850" w:type="dxa"/>
            <w:tcBorders>
              <w:top w:val="nil"/>
              <w:left w:val="nil"/>
              <w:bottom w:val="single" w:sz="4" w:space="0" w:color="auto"/>
              <w:right w:val="single" w:sz="4" w:space="0" w:color="auto"/>
            </w:tcBorders>
            <w:shd w:val="clear" w:color="auto" w:fill="auto"/>
            <w:noWrap/>
            <w:vAlign w:val="bottom"/>
            <w:hideMark/>
          </w:tcPr>
          <w:p w14:paraId="2E5C2084"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1F583A00" w14:textId="77777777" w:rsidR="00193518" w:rsidRPr="0098489A" w:rsidRDefault="00193518" w:rsidP="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0.2%</w:t>
            </w:r>
          </w:p>
        </w:tc>
      </w:tr>
      <w:tr w:rsidR="00193518" w:rsidRPr="0098489A" w14:paraId="0BD0C3AC" w14:textId="77777777" w:rsidTr="00193518">
        <w:trPr>
          <w:trHeight w:val="645"/>
        </w:trPr>
        <w:tc>
          <w:tcPr>
            <w:tcW w:w="2122" w:type="dxa"/>
            <w:tcBorders>
              <w:top w:val="nil"/>
              <w:left w:val="single" w:sz="4" w:space="0" w:color="auto"/>
              <w:bottom w:val="single" w:sz="4" w:space="0" w:color="auto"/>
              <w:right w:val="single" w:sz="4" w:space="0" w:color="auto"/>
            </w:tcBorders>
            <w:shd w:val="clear" w:color="000000" w:fill="D9E1F2"/>
            <w:noWrap/>
            <w:vAlign w:val="bottom"/>
            <w:hideMark/>
          </w:tcPr>
          <w:p w14:paraId="5B8D0FA1" w14:textId="77777777" w:rsidR="00193518" w:rsidRPr="0098489A" w:rsidRDefault="00193518" w:rsidP="00193518">
            <w:pPr>
              <w:spacing w:after="0" w:line="240" w:lineRule="auto"/>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TOTAL</w:t>
            </w:r>
          </w:p>
        </w:tc>
        <w:tc>
          <w:tcPr>
            <w:tcW w:w="850" w:type="dxa"/>
            <w:tcBorders>
              <w:top w:val="nil"/>
              <w:left w:val="nil"/>
              <w:bottom w:val="single" w:sz="4" w:space="0" w:color="auto"/>
              <w:right w:val="single" w:sz="4" w:space="0" w:color="auto"/>
            </w:tcBorders>
            <w:shd w:val="clear" w:color="000000" w:fill="D9E1F2"/>
            <w:noWrap/>
            <w:vAlign w:val="bottom"/>
            <w:hideMark/>
          </w:tcPr>
          <w:p w14:paraId="4D9D877A" w14:textId="77777777" w:rsidR="00193518" w:rsidRPr="0098489A" w:rsidRDefault="00193518" w:rsidP="00193518">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411</w:t>
            </w:r>
          </w:p>
        </w:tc>
        <w:tc>
          <w:tcPr>
            <w:tcW w:w="992" w:type="dxa"/>
            <w:tcBorders>
              <w:top w:val="nil"/>
              <w:left w:val="nil"/>
              <w:bottom w:val="single" w:sz="4" w:space="0" w:color="auto"/>
              <w:right w:val="single" w:sz="4" w:space="0" w:color="auto"/>
            </w:tcBorders>
            <w:shd w:val="clear" w:color="000000" w:fill="D9E1F2"/>
            <w:noWrap/>
            <w:vAlign w:val="bottom"/>
            <w:hideMark/>
          </w:tcPr>
          <w:p w14:paraId="2F63340E" w14:textId="77777777" w:rsidR="00193518" w:rsidRPr="0098489A" w:rsidRDefault="00193518" w:rsidP="00193518">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100.0%</w:t>
            </w:r>
          </w:p>
        </w:tc>
      </w:tr>
    </w:tbl>
    <w:p w14:paraId="20E07E32" w14:textId="77777777" w:rsidR="00193518" w:rsidRPr="0098489A" w:rsidRDefault="00193518" w:rsidP="00FD7E30">
      <w:pPr>
        <w:rPr>
          <w:lang w:val="en-US"/>
        </w:rPr>
      </w:pPr>
    </w:p>
    <w:tbl>
      <w:tblPr>
        <w:tblW w:w="4000" w:type="dxa"/>
        <w:tblLook w:val="04A0" w:firstRow="1" w:lastRow="0" w:firstColumn="1" w:lastColumn="0" w:noHBand="0" w:noVBand="1"/>
      </w:tblPr>
      <w:tblGrid>
        <w:gridCol w:w="2080"/>
        <w:gridCol w:w="960"/>
        <w:gridCol w:w="960"/>
      </w:tblGrid>
      <w:tr w:rsidR="00193518" w:rsidRPr="0098489A" w14:paraId="6A5895D8" w14:textId="77777777" w:rsidTr="5276949E">
        <w:trPr>
          <w:trHeight w:val="290"/>
        </w:trPr>
        <w:tc>
          <w:tcPr>
            <w:tcW w:w="2080" w:type="dxa"/>
            <w:tcBorders>
              <w:top w:val="single" w:sz="4" w:space="0" w:color="auto"/>
              <w:left w:val="single" w:sz="4" w:space="0" w:color="auto"/>
              <w:bottom w:val="single" w:sz="4" w:space="0" w:color="auto"/>
              <w:right w:val="nil"/>
            </w:tcBorders>
            <w:shd w:val="clear" w:color="auto" w:fill="FFF2CC"/>
            <w:noWrap/>
            <w:vAlign w:val="bottom"/>
            <w:hideMark/>
          </w:tcPr>
          <w:p w14:paraId="5C8AE87B" w14:textId="77777777" w:rsidR="00193518" w:rsidRPr="0098489A" w:rsidRDefault="00193518">
            <w:pPr>
              <w:spacing w:after="0" w:line="240" w:lineRule="auto"/>
              <w:rPr>
                <w:rFonts w:ascii="Calibri" w:eastAsia="Times New Roman" w:hAnsi="Calibri" w:cs="Calibri"/>
                <w:b/>
                <w:bCs/>
                <w:color w:val="000000"/>
                <w:kern w:val="0"/>
                <w:lang w:eastAsia="en-AU"/>
                <w14:ligatures w14:val="none"/>
              </w:rPr>
            </w:pPr>
            <w:r w:rsidRPr="0098489A">
              <w:rPr>
                <w:rFonts w:ascii="Calibri" w:eastAsia="Times New Roman" w:hAnsi="Calibri" w:cs="Calibri"/>
                <w:b/>
                <w:bCs/>
                <w:color w:val="000000"/>
                <w:kern w:val="0"/>
                <w:lang w:eastAsia="en-AU"/>
                <w14:ligatures w14:val="none"/>
              </w:rPr>
              <w:t>Born In Australia?</w:t>
            </w:r>
          </w:p>
        </w:tc>
        <w:tc>
          <w:tcPr>
            <w:tcW w:w="960" w:type="dxa"/>
            <w:tcBorders>
              <w:top w:val="single" w:sz="4" w:space="0" w:color="auto"/>
              <w:left w:val="nil"/>
              <w:bottom w:val="single" w:sz="4" w:space="0" w:color="auto"/>
              <w:right w:val="nil"/>
            </w:tcBorders>
            <w:shd w:val="clear" w:color="auto" w:fill="FFF2CC"/>
            <w:noWrap/>
            <w:vAlign w:val="bottom"/>
            <w:hideMark/>
          </w:tcPr>
          <w:p w14:paraId="58058B34" w14:textId="77777777" w:rsidR="00193518" w:rsidRPr="0098489A" w:rsidRDefault="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c>
          <w:tcPr>
            <w:tcW w:w="960" w:type="dxa"/>
            <w:tcBorders>
              <w:top w:val="single" w:sz="4" w:space="0" w:color="auto"/>
              <w:left w:val="nil"/>
              <w:bottom w:val="single" w:sz="4" w:space="0" w:color="auto"/>
              <w:right w:val="single" w:sz="4" w:space="0" w:color="auto"/>
            </w:tcBorders>
            <w:shd w:val="clear" w:color="auto" w:fill="FFF2CC"/>
            <w:noWrap/>
            <w:vAlign w:val="bottom"/>
            <w:hideMark/>
          </w:tcPr>
          <w:p w14:paraId="67BA1F88" w14:textId="039C4004" w:rsidR="00193518" w:rsidRPr="0098489A" w:rsidRDefault="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r>
      <w:tr w:rsidR="00193518" w:rsidRPr="0098489A" w14:paraId="04A7BA5E" w14:textId="77777777">
        <w:trPr>
          <w:trHeight w:val="33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3797FD2" w14:textId="77777777" w:rsidR="00193518" w:rsidRPr="0098489A" w:rsidRDefault="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7297AE6"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174</w:t>
            </w:r>
          </w:p>
        </w:tc>
        <w:tc>
          <w:tcPr>
            <w:tcW w:w="960" w:type="dxa"/>
            <w:tcBorders>
              <w:top w:val="nil"/>
              <w:left w:val="nil"/>
              <w:bottom w:val="single" w:sz="4" w:space="0" w:color="auto"/>
              <w:right w:val="single" w:sz="4" w:space="0" w:color="auto"/>
            </w:tcBorders>
            <w:shd w:val="clear" w:color="auto" w:fill="auto"/>
            <w:noWrap/>
            <w:vAlign w:val="bottom"/>
            <w:hideMark/>
          </w:tcPr>
          <w:p w14:paraId="1D5C9AB4"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42.3%</w:t>
            </w:r>
          </w:p>
        </w:tc>
      </w:tr>
      <w:tr w:rsidR="00193518" w:rsidRPr="0098489A" w14:paraId="796D145C" w14:textId="77777777">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1A56CDC" w14:textId="77777777" w:rsidR="00193518" w:rsidRPr="0098489A" w:rsidRDefault="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No</w:t>
            </w:r>
          </w:p>
        </w:tc>
        <w:tc>
          <w:tcPr>
            <w:tcW w:w="960" w:type="dxa"/>
            <w:tcBorders>
              <w:top w:val="nil"/>
              <w:left w:val="nil"/>
              <w:bottom w:val="single" w:sz="4" w:space="0" w:color="auto"/>
              <w:right w:val="single" w:sz="4" w:space="0" w:color="auto"/>
            </w:tcBorders>
            <w:shd w:val="clear" w:color="auto" w:fill="auto"/>
            <w:noWrap/>
            <w:vAlign w:val="bottom"/>
            <w:hideMark/>
          </w:tcPr>
          <w:p w14:paraId="324DFD0E"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232</w:t>
            </w:r>
          </w:p>
        </w:tc>
        <w:tc>
          <w:tcPr>
            <w:tcW w:w="960" w:type="dxa"/>
            <w:tcBorders>
              <w:top w:val="nil"/>
              <w:left w:val="nil"/>
              <w:bottom w:val="single" w:sz="4" w:space="0" w:color="auto"/>
              <w:right w:val="single" w:sz="4" w:space="0" w:color="auto"/>
            </w:tcBorders>
            <w:shd w:val="clear" w:color="auto" w:fill="auto"/>
            <w:noWrap/>
            <w:vAlign w:val="bottom"/>
            <w:hideMark/>
          </w:tcPr>
          <w:p w14:paraId="74F1C059"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56.4%</w:t>
            </w:r>
          </w:p>
        </w:tc>
      </w:tr>
      <w:tr w:rsidR="00193518" w:rsidRPr="0098489A" w14:paraId="48BB7824" w14:textId="77777777">
        <w:trPr>
          <w:trHeight w:val="31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8B2FB57" w14:textId="77777777" w:rsidR="00193518" w:rsidRPr="0098489A" w:rsidRDefault="00193518">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Prefer not to say</w:t>
            </w:r>
          </w:p>
        </w:tc>
        <w:tc>
          <w:tcPr>
            <w:tcW w:w="960" w:type="dxa"/>
            <w:tcBorders>
              <w:top w:val="nil"/>
              <w:left w:val="nil"/>
              <w:bottom w:val="single" w:sz="4" w:space="0" w:color="auto"/>
              <w:right w:val="single" w:sz="4" w:space="0" w:color="auto"/>
            </w:tcBorders>
            <w:shd w:val="clear" w:color="auto" w:fill="auto"/>
            <w:noWrap/>
            <w:vAlign w:val="bottom"/>
            <w:hideMark/>
          </w:tcPr>
          <w:p w14:paraId="3561246E"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6ABF520C" w14:textId="77777777" w:rsidR="00193518" w:rsidRPr="0098489A" w:rsidRDefault="00193518">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w:t>
            </w:r>
          </w:p>
        </w:tc>
      </w:tr>
      <w:tr w:rsidR="00193518" w:rsidRPr="0098489A" w14:paraId="11F89A74" w14:textId="77777777" w:rsidTr="5276949E">
        <w:trPr>
          <w:trHeight w:val="360"/>
        </w:trPr>
        <w:tc>
          <w:tcPr>
            <w:tcW w:w="2080" w:type="dxa"/>
            <w:tcBorders>
              <w:top w:val="nil"/>
              <w:left w:val="single" w:sz="4" w:space="0" w:color="auto"/>
              <w:bottom w:val="single" w:sz="4" w:space="0" w:color="auto"/>
              <w:right w:val="single" w:sz="4" w:space="0" w:color="auto"/>
            </w:tcBorders>
            <w:shd w:val="clear" w:color="auto" w:fill="D9E1F2"/>
            <w:noWrap/>
            <w:vAlign w:val="bottom"/>
            <w:hideMark/>
          </w:tcPr>
          <w:p w14:paraId="5AFCD87D" w14:textId="77777777" w:rsidR="00193518" w:rsidRPr="0098489A" w:rsidRDefault="00193518">
            <w:pPr>
              <w:spacing w:after="0" w:line="240" w:lineRule="auto"/>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TOTAL</w:t>
            </w:r>
          </w:p>
        </w:tc>
        <w:tc>
          <w:tcPr>
            <w:tcW w:w="960" w:type="dxa"/>
            <w:tcBorders>
              <w:top w:val="nil"/>
              <w:left w:val="nil"/>
              <w:bottom w:val="single" w:sz="4" w:space="0" w:color="auto"/>
              <w:right w:val="single" w:sz="4" w:space="0" w:color="auto"/>
            </w:tcBorders>
            <w:shd w:val="clear" w:color="auto" w:fill="D9E1F2"/>
            <w:noWrap/>
            <w:vAlign w:val="bottom"/>
            <w:hideMark/>
          </w:tcPr>
          <w:p w14:paraId="310A2454" w14:textId="77777777" w:rsidR="00193518" w:rsidRPr="0098489A" w:rsidRDefault="00193518">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411</w:t>
            </w:r>
          </w:p>
        </w:tc>
        <w:tc>
          <w:tcPr>
            <w:tcW w:w="960" w:type="dxa"/>
            <w:tcBorders>
              <w:top w:val="nil"/>
              <w:left w:val="nil"/>
              <w:bottom w:val="single" w:sz="4" w:space="0" w:color="auto"/>
              <w:right w:val="single" w:sz="4" w:space="0" w:color="auto"/>
            </w:tcBorders>
            <w:shd w:val="clear" w:color="auto" w:fill="D9E1F2"/>
            <w:noWrap/>
            <w:vAlign w:val="bottom"/>
            <w:hideMark/>
          </w:tcPr>
          <w:p w14:paraId="6D207A16" w14:textId="77777777" w:rsidR="00193518" w:rsidRPr="0098489A" w:rsidRDefault="00193518">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100%</w:t>
            </w:r>
          </w:p>
        </w:tc>
      </w:tr>
    </w:tbl>
    <w:p w14:paraId="0949FC61" w14:textId="77777777" w:rsidR="00193518" w:rsidRPr="0098489A" w:rsidRDefault="00193518" w:rsidP="00193518">
      <w:pPr>
        <w:rPr>
          <w:lang w:val="en-US"/>
        </w:rPr>
      </w:pPr>
    </w:p>
    <w:p w14:paraId="53746758" w14:textId="617CBCA3" w:rsidR="007C59CA" w:rsidRPr="0098489A" w:rsidRDefault="007C59CA">
      <w:pPr>
        <w:rPr>
          <w:lang w:val="en-US"/>
        </w:rPr>
      </w:pPr>
      <w:r w:rsidRPr="0098489A">
        <w:rPr>
          <w:lang w:val="en-US"/>
        </w:rPr>
        <w:br w:type="page"/>
      </w:r>
    </w:p>
    <w:tbl>
      <w:tblPr>
        <w:tblW w:w="4000" w:type="dxa"/>
        <w:tblLook w:val="04A0" w:firstRow="1" w:lastRow="0" w:firstColumn="1" w:lastColumn="0" w:noHBand="0" w:noVBand="1"/>
      </w:tblPr>
      <w:tblGrid>
        <w:gridCol w:w="2080"/>
        <w:gridCol w:w="960"/>
        <w:gridCol w:w="960"/>
      </w:tblGrid>
      <w:tr w:rsidR="001F7D9B" w:rsidRPr="0098489A" w14:paraId="49A56EFC" w14:textId="77777777" w:rsidTr="001F7D9B">
        <w:trPr>
          <w:trHeight w:val="420"/>
        </w:trPr>
        <w:tc>
          <w:tcPr>
            <w:tcW w:w="2080" w:type="dxa"/>
            <w:tcBorders>
              <w:top w:val="single" w:sz="4" w:space="0" w:color="auto"/>
              <w:left w:val="single" w:sz="4" w:space="0" w:color="auto"/>
              <w:bottom w:val="single" w:sz="4" w:space="0" w:color="auto"/>
              <w:right w:val="nil"/>
            </w:tcBorders>
            <w:shd w:val="clear" w:color="000000" w:fill="FFF2CC"/>
            <w:noWrap/>
            <w:vAlign w:val="bottom"/>
            <w:hideMark/>
          </w:tcPr>
          <w:p w14:paraId="6B571196" w14:textId="1036B409" w:rsidR="001F7D9B" w:rsidRPr="0098489A" w:rsidRDefault="001F7D9B" w:rsidP="001F7D9B">
            <w:pPr>
              <w:spacing w:after="0" w:line="240" w:lineRule="auto"/>
              <w:rPr>
                <w:rFonts w:ascii="Calibri" w:eastAsia="Times New Roman" w:hAnsi="Calibri" w:cs="Calibri"/>
                <w:b/>
                <w:bCs/>
                <w:color w:val="000000"/>
                <w:kern w:val="0"/>
                <w:lang w:eastAsia="en-AU"/>
                <w14:ligatures w14:val="none"/>
              </w:rPr>
            </w:pPr>
            <w:r w:rsidRPr="0098489A">
              <w:rPr>
                <w:rFonts w:ascii="Calibri" w:eastAsia="Times New Roman" w:hAnsi="Calibri" w:cs="Calibri"/>
                <w:b/>
                <w:bCs/>
                <w:color w:val="000000"/>
                <w:kern w:val="0"/>
                <w:lang w:eastAsia="en-AU"/>
                <w14:ligatures w14:val="none"/>
              </w:rPr>
              <w:lastRenderedPageBreak/>
              <w:t>State</w:t>
            </w:r>
          </w:p>
        </w:tc>
        <w:tc>
          <w:tcPr>
            <w:tcW w:w="960" w:type="dxa"/>
            <w:tcBorders>
              <w:top w:val="single" w:sz="4" w:space="0" w:color="auto"/>
              <w:left w:val="nil"/>
              <w:bottom w:val="single" w:sz="4" w:space="0" w:color="auto"/>
              <w:right w:val="nil"/>
            </w:tcBorders>
            <w:shd w:val="clear" w:color="000000" w:fill="FFF2CC"/>
            <w:noWrap/>
            <w:vAlign w:val="bottom"/>
            <w:hideMark/>
          </w:tcPr>
          <w:p w14:paraId="064A8887"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c>
          <w:tcPr>
            <w:tcW w:w="960" w:type="dxa"/>
            <w:tcBorders>
              <w:top w:val="single" w:sz="4" w:space="0" w:color="auto"/>
              <w:left w:val="nil"/>
              <w:bottom w:val="single" w:sz="4" w:space="0" w:color="auto"/>
              <w:right w:val="single" w:sz="4" w:space="0" w:color="auto"/>
            </w:tcBorders>
            <w:shd w:val="clear" w:color="000000" w:fill="FFF2CC"/>
            <w:noWrap/>
            <w:vAlign w:val="bottom"/>
            <w:hideMark/>
          </w:tcPr>
          <w:p w14:paraId="74645F35"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w:t>
            </w:r>
          </w:p>
        </w:tc>
      </w:tr>
      <w:tr w:rsidR="001F7D9B" w:rsidRPr="0098489A" w14:paraId="361EABB0" w14:textId="77777777" w:rsidTr="001F7D9B">
        <w:trPr>
          <w:trHeight w:val="3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A9FA7C4"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 xml:space="preserve"> NT</w:t>
            </w:r>
          </w:p>
        </w:tc>
        <w:tc>
          <w:tcPr>
            <w:tcW w:w="960" w:type="dxa"/>
            <w:tcBorders>
              <w:top w:val="nil"/>
              <w:left w:val="nil"/>
              <w:bottom w:val="single" w:sz="4" w:space="0" w:color="auto"/>
              <w:right w:val="single" w:sz="4" w:space="0" w:color="auto"/>
            </w:tcBorders>
            <w:shd w:val="clear" w:color="auto" w:fill="auto"/>
            <w:noWrap/>
            <w:vAlign w:val="bottom"/>
            <w:hideMark/>
          </w:tcPr>
          <w:p w14:paraId="09F3EB77"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6D9CDEDD"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1.9%</w:t>
            </w:r>
          </w:p>
        </w:tc>
      </w:tr>
      <w:tr w:rsidR="001F7D9B" w:rsidRPr="0098489A" w14:paraId="24AA8C9D"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1AD4BE3"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NSW</w:t>
            </w:r>
          </w:p>
        </w:tc>
        <w:tc>
          <w:tcPr>
            <w:tcW w:w="960" w:type="dxa"/>
            <w:tcBorders>
              <w:top w:val="nil"/>
              <w:left w:val="nil"/>
              <w:bottom w:val="single" w:sz="4" w:space="0" w:color="auto"/>
              <w:right w:val="single" w:sz="4" w:space="0" w:color="auto"/>
            </w:tcBorders>
            <w:shd w:val="clear" w:color="auto" w:fill="auto"/>
            <w:noWrap/>
            <w:vAlign w:val="bottom"/>
            <w:hideMark/>
          </w:tcPr>
          <w:p w14:paraId="00453237"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89</w:t>
            </w:r>
          </w:p>
        </w:tc>
        <w:tc>
          <w:tcPr>
            <w:tcW w:w="960" w:type="dxa"/>
            <w:tcBorders>
              <w:top w:val="nil"/>
              <w:left w:val="nil"/>
              <w:bottom w:val="single" w:sz="4" w:space="0" w:color="auto"/>
              <w:right w:val="single" w:sz="4" w:space="0" w:color="auto"/>
            </w:tcBorders>
            <w:shd w:val="clear" w:color="auto" w:fill="auto"/>
            <w:noWrap/>
            <w:vAlign w:val="bottom"/>
            <w:hideMark/>
          </w:tcPr>
          <w:p w14:paraId="79A406EC"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21.7%</w:t>
            </w:r>
          </w:p>
        </w:tc>
      </w:tr>
      <w:tr w:rsidR="001F7D9B" w:rsidRPr="0098489A" w14:paraId="58C1D6E3"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3DE13515"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ACT</w:t>
            </w:r>
          </w:p>
        </w:tc>
        <w:tc>
          <w:tcPr>
            <w:tcW w:w="960" w:type="dxa"/>
            <w:tcBorders>
              <w:top w:val="nil"/>
              <w:left w:val="nil"/>
              <w:bottom w:val="single" w:sz="4" w:space="0" w:color="auto"/>
              <w:right w:val="single" w:sz="4" w:space="0" w:color="auto"/>
            </w:tcBorders>
            <w:shd w:val="clear" w:color="auto" w:fill="auto"/>
            <w:noWrap/>
            <w:vAlign w:val="bottom"/>
            <w:hideMark/>
          </w:tcPr>
          <w:p w14:paraId="03BE3C80"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49</w:t>
            </w:r>
          </w:p>
        </w:tc>
        <w:tc>
          <w:tcPr>
            <w:tcW w:w="960" w:type="dxa"/>
            <w:tcBorders>
              <w:top w:val="nil"/>
              <w:left w:val="nil"/>
              <w:bottom w:val="single" w:sz="4" w:space="0" w:color="auto"/>
              <w:right w:val="single" w:sz="4" w:space="0" w:color="auto"/>
            </w:tcBorders>
            <w:shd w:val="clear" w:color="auto" w:fill="auto"/>
            <w:noWrap/>
            <w:vAlign w:val="bottom"/>
            <w:hideMark/>
          </w:tcPr>
          <w:p w14:paraId="3423B41F"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11.9%</w:t>
            </w:r>
          </w:p>
        </w:tc>
      </w:tr>
      <w:tr w:rsidR="001F7D9B" w:rsidRPr="0098489A" w14:paraId="40D50BC7"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F5DA333"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VIC</w:t>
            </w:r>
          </w:p>
        </w:tc>
        <w:tc>
          <w:tcPr>
            <w:tcW w:w="960" w:type="dxa"/>
            <w:tcBorders>
              <w:top w:val="nil"/>
              <w:left w:val="nil"/>
              <w:bottom w:val="single" w:sz="4" w:space="0" w:color="auto"/>
              <w:right w:val="single" w:sz="4" w:space="0" w:color="auto"/>
            </w:tcBorders>
            <w:shd w:val="clear" w:color="auto" w:fill="auto"/>
            <w:noWrap/>
            <w:vAlign w:val="bottom"/>
            <w:hideMark/>
          </w:tcPr>
          <w:p w14:paraId="664AA21C"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86</w:t>
            </w:r>
          </w:p>
        </w:tc>
        <w:tc>
          <w:tcPr>
            <w:tcW w:w="960" w:type="dxa"/>
            <w:tcBorders>
              <w:top w:val="nil"/>
              <w:left w:val="nil"/>
              <w:bottom w:val="single" w:sz="4" w:space="0" w:color="auto"/>
              <w:right w:val="single" w:sz="4" w:space="0" w:color="auto"/>
            </w:tcBorders>
            <w:shd w:val="clear" w:color="auto" w:fill="auto"/>
            <w:noWrap/>
            <w:vAlign w:val="bottom"/>
            <w:hideMark/>
          </w:tcPr>
          <w:p w14:paraId="5839EA0E"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20.9%</w:t>
            </w:r>
          </w:p>
        </w:tc>
      </w:tr>
      <w:tr w:rsidR="001F7D9B" w:rsidRPr="0098489A" w14:paraId="6E7C36BA"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831B253"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QLD</w:t>
            </w:r>
          </w:p>
        </w:tc>
        <w:tc>
          <w:tcPr>
            <w:tcW w:w="960" w:type="dxa"/>
            <w:tcBorders>
              <w:top w:val="nil"/>
              <w:left w:val="nil"/>
              <w:bottom w:val="single" w:sz="4" w:space="0" w:color="auto"/>
              <w:right w:val="single" w:sz="4" w:space="0" w:color="auto"/>
            </w:tcBorders>
            <w:shd w:val="clear" w:color="auto" w:fill="auto"/>
            <w:noWrap/>
            <w:vAlign w:val="bottom"/>
            <w:hideMark/>
          </w:tcPr>
          <w:p w14:paraId="3592FC9C"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52</w:t>
            </w:r>
          </w:p>
        </w:tc>
        <w:tc>
          <w:tcPr>
            <w:tcW w:w="960" w:type="dxa"/>
            <w:tcBorders>
              <w:top w:val="nil"/>
              <w:left w:val="nil"/>
              <w:bottom w:val="single" w:sz="4" w:space="0" w:color="auto"/>
              <w:right w:val="single" w:sz="4" w:space="0" w:color="auto"/>
            </w:tcBorders>
            <w:shd w:val="clear" w:color="auto" w:fill="auto"/>
            <w:noWrap/>
            <w:vAlign w:val="bottom"/>
            <w:hideMark/>
          </w:tcPr>
          <w:p w14:paraId="62F1BA12"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12.7%</w:t>
            </w:r>
          </w:p>
        </w:tc>
      </w:tr>
      <w:tr w:rsidR="001F7D9B" w:rsidRPr="0098489A" w14:paraId="30F9F7B4" w14:textId="77777777" w:rsidTr="001F7D9B">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2E4C76E1"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SA</w:t>
            </w:r>
          </w:p>
        </w:tc>
        <w:tc>
          <w:tcPr>
            <w:tcW w:w="960" w:type="dxa"/>
            <w:tcBorders>
              <w:top w:val="nil"/>
              <w:left w:val="nil"/>
              <w:bottom w:val="single" w:sz="4" w:space="0" w:color="auto"/>
              <w:right w:val="single" w:sz="4" w:space="0" w:color="auto"/>
            </w:tcBorders>
            <w:shd w:val="clear" w:color="auto" w:fill="auto"/>
            <w:noWrap/>
            <w:vAlign w:val="bottom"/>
            <w:hideMark/>
          </w:tcPr>
          <w:p w14:paraId="46797293"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51</w:t>
            </w:r>
          </w:p>
        </w:tc>
        <w:tc>
          <w:tcPr>
            <w:tcW w:w="960" w:type="dxa"/>
            <w:tcBorders>
              <w:top w:val="nil"/>
              <w:left w:val="nil"/>
              <w:bottom w:val="single" w:sz="4" w:space="0" w:color="auto"/>
              <w:right w:val="single" w:sz="4" w:space="0" w:color="auto"/>
            </w:tcBorders>
            <w:shd w:val="clear" w:color="auto" w:fill="auto"/>
            <w:noWrap/>
            <w:vAlign w:val="bottom"/>
            <w:hideMark/>
          </w:tcPr>
          <w:p w14:paraId="3C2D4D44"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12.4%</w:t>
            </w:r>
          </w:p>
        </w:tc>
      </w:tr>
      <w:tr w:rsidR="001F7D9B" w:rsidRPr="0098489A" w14:paraId="5B793F61"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0A0919B"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WA</w:t>
            </w:r>
          </w:p>
        </w:tc>
        <w:tc>
          <w:tcPr>
            <w:tcW w:w="960" w:type="dxa"/>
            <w:tcBorders>
              <w:top w:val="nil"/>
              <w:left w:val="nil"/>
              <w:bottom w:val="single" w:sz="4" w:space="0" w:color="auto"/>
              <w:right w:val="single" w:sz="4" w:space="0" w:color="auto"/>
            </w:tcBorders>
            <w:shd w:val="clear" w:color="auto" w:fill="auto"/>
            <w:noWrap/>
            <w:vAlign w:val="bottom"/>
            <w:hideMark/>
          </w:tcPr>
          <w:p w14:paraId="2AFE994A"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53</w:t>
            </w:r>
          </w:p>
        </w:tc>
        <w:tc>
          <w:tcPr>
            <w:tcW w:w="960" w:type="dxa"/>
            <w:tcBorders>
              <w:top w:val="nil"/>
              <w:left w:val="nil"/>
              <w:bottom w:val="single" w:sz="4" w:space="0" w:color="auto"/>
              <w:right w:val="single" w:sz="4" w:space="0" w:color="auto"/>
            </w:tcBorders>
            <w:shd w:val="clear" w:color="auto" w:fill="auto"/>
            <w:noWrap/>
            <w:vAlign w:val="bottom"/>
            <w:hideMark/>
          </w:tcPr>
          <w:p w14:paraId="044B6548"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12.9%</w:t>
            </w:r>
          </w:p>
        </w:tc>
      </w:tr>
      <w:tr w:rsidR="001F7D9B" w:rsidRPr="0098489A" w14:paraId="778F60FA"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5581419E"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TAS</w:t>
            </w:r>
          </w:p>
        </w:tc>
        <w:tc>
          <w:tcPr>
            <w:tcW w:w="960" w:type="dxa"/>
            <w:tcBorders>
              <w:top w:val="nil"/>
              <w:left w:val="nil"/>
              <w:bottom w:val="single" w:sz="4" w:space="0" w:color="auto"/>
              <w:right w:val="single" w:sz="4" w:space="0" w:color="auto"/>
            </w:tcBorders>
            <w:shd w:val="clear" w:color="auto" w:fill="auto"/>
            <w:noWrap/>
            <w:vAlign w:val="bottom"/>
            <w:hideMark/>
          </w:tcPr>
          <w:p w14:paraId="5ABF3698"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749E4A25"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2.9%</w:t>
            </w:r>
          </w:p>
        </w:tc>
      </w:tr>
      <w:tr w:rsidR="001F7D9B" w:rsidRPr="0098489A" w14:paraId="055B1258" w14:textId="77777777" w:rsidTr="001F7D9B">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52885A9E"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Invalid Response</w:t>
            </w:r>
          </w:p>
        </w:tc>
        <w:tc>
          <w:tcPr>
            <w:tcW w:w="960" w:type="dxa"/>
            <w:tcBorders>
              <w:top w:val="nil"/>
              <w:left w:val="nil"/>
              <w:bottom w:val="single" w:sz="4" w:space="0" w:color="auto"/>
              <w:right w:val="single" w:sz="4" w:space="0" w:color="auto"/>
            </w:tcBorders>
            <w:shd w:val="clear" w:color="auto" w:fill="auto"/>
            <w:vAlign w:val="bottom"/>
            <w:hideMark/>
          </w:tcPr>
          <w:p w14:paraId="54094CB8"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03D10936"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1.0%</w:t>
            </w:r>
          </w:p>
        </w:tc>
      </w:tr>
      <w:tr w:rsidR="001F7D9B" w:rsidRPr="0098489A" w14:paraId="38FF575D" w14:textId="77777777" w:rsidTr="001F7D9B">
        <w:trPr>
          <w:trHeight w:val="33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1DB7684" w14:textId="77777777" w:rsidR="001F7D9B" w:rsidRPr="0098489A" w:rsidRDefault="001F7D9B" w:rsidP="001F7D9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Prefer not to say</w:t>
            </w:r>
          </w:p>
        </w:tc>
        <w:tc>
          <w:tcPr>
            <w:tcW w:w="960" w:type="dxa"/>
            <w:tcBorders>
              <w:top w:val="nil"/>
              <w:left w:val="nil"/>
              <w:bottom w:val="single" w:sz="4" w:space="0" w:color="auto"/>
              <w:right w:val="single" w:sz="4" w:space="0" w:color="auto"/>
            </w:tcBorders>
            <w:shd w:val="clear" w:color="auto" w:fill="auto"/>
            <w:vAlign w:val="bottom"/>
            <w:hideMark/>
          </w:tcPr>
          <w:p w14:paraId="2B5E5070"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7</w:t>
            </w:r>
          </w:p>
        </w:tc>
        <w:tc>
          <w:tcPr>
            <w:tcW w:w="960" w:type="dxa"/>
            <w:tcBorders>
              <w:top w:val="nil"/>
              <w:left w:val="nil"/>
              <w:bottom w:val="single" w:sz="4" w:space="0" w:color="auto"/>
              <w:right w:val="single" w:sz="4" w:space="0" w:color="auto"/>
            </w:tcBorders>
            <w:shd w:val="clear" w:color="auto" w:fill="auto"/>
            <w:noWrap/>
            <w:vAlign w:val="bottom"/>
            <w:hideMark/>
          </w:tcPr>
          <w:p w14:paraId="5C40B227" w14:textId="77777777" w:rsidR="001F7D9B" w:rsidRPr="0098489A" w:rsidRDefault="001F7D9B" w:rsidP="001F7D9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1.7%</w:t>
            </w:r>
          </w:p>
        </w:tc>
      </w:tr>
      <w:tr w:rsidR="001F7D9B" w:rsidRPr="0098489A" w14:paraId="7D1F1173" w14:textId="77777777" w:rsidTr="001F7D9B">
        <w:trPr>
          <w:trHeight w:val="380"/>
        </w:trPr>
        <w:tc>
          <w:tcPr>
            <w:tcW w:w="2080" w:type="dxa"/>
            <w:tcBorders>
              <w:top w:val="nil"/>
              <w:left w:val="single" w:sz="4" w:space="0" w:color="auto"/>
              <w:bottom w:val="single" w:sz="4" w:space="0" w:color="auto"/>
              <w:right w:val="single" w:sz="4" w:space="0" w:color="auto"/>
            </w:tcBorders>
            <w:shd w:val="clear" w:color="000000" w:fill="D9E1F2"/>
            <w:noWrap/>
            <w:vAlign w:val="bottom"/>
            <w:hideMark/>
          </w:tcPr>
          <w:p w14:paraId="36C7526B" w14:textId="77777777" w:rsidR="001F7D9B" w:rsidRPr="0098489A" w:rsidRDefault="001F7D9B" w:rsidP="001F7D9B">
            <w:pPr>
              <w:spacing w:after="0" w:line="240" w:lineRule="auto"/>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TOTAL</w:t>
            </w:r>
          </w:p>
        </w:tc>
        <w:tc>
          <w:tcPr>
            <w:tcW w:w="960" w:type="dxa"/>
            <w:tcBorders>
              <w:top w:val="nil"/>
              <w:left w:val="nil"/>
              <w:bottom w:val="single" w:sz="4" w:space="0" w:color="auto"/>
              <w:right w:val="single" w:sz="4" w:space="0" w:color="auto"/>
            </w:tcBorders>
            <w:shd w:val="clear" w:color="000000" w:fill="D9E1F2"/>
            <w:noWrap/>
            <w:vAlign w:val="bottom"/>
            <w:hideMark/>
          </w:tcPr>
          <w:p w14:paraId="17B19F3A" w14:textId="77777777" w:rsidR="001F7D9B" w:rsidRPr="0098489A" w:rsidRDefault="001F7D9B" w:rsidP="001F7D9B">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411</w:t>
            </w:r>
          </w:p>
        </w:tc>
        <w:tc>
          <w:tcPr>
            <w:tcW w:w="960" w:type="dxa"/>
            <w:tcBorders>
              <w:top w:val="nil"/>
              <w:left w:val="nil"/>
              <w:bottom w:val="single" w:sz="4" w:space="0" w:color="auto"/>
              <w:right w:val="single" w:sz="4" w:space="0" w:color="auto"/>
            </w:tcBorders>
            <w:shd w:val="clear" w:color="000000" w:fill="D9E1F2"/>
            <w:noWrap/>
            <w:vAlign w:val="bottom"/>
            <w:hideMark/>
          </w:tcPr>
          <w:p w14:paraId="14362B12" w14:textId="77777777" w:rsidR="001F7D9B" w:rsidRPr="0098489A" w:rsidRDefault="001F7D9B" w:rsidP="001F7D9B">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100.0%</w:t>
            </w:r>
          </w:p>
        </w:tc>
      </w:tr>
    </w:tbl>
    <w:p w14:paraId="095DAABC" w14:textId="77777777" w:rsidR="00193518" w:rsidRPr="0098489A" w:rsidRDefault="00193518" w:rsidP="00FD7E30">
      <w:pPr>
        <w:rPr>
          <w:lang w:val="en-US"/>
        </w:rPr>
      </w:pPr>
    </w:p>
    <w:tbl>
      <w:tblPr>
        <w:tblW w:w="4000" w:type="dxa"/>
        <w:tblLook w:val="04A0" w:firstRow="1" w:lastRow="0" w:firstColumn="1" w:lastColumn="0" w:noHBand="0" w:noVBand="1"/>
      </w:tblPr>
      <w:tblGrid>
        <w:gridCol w:w="2263"/>
        <w:gridCol w:w="551"/>
        <w:gridCol w:w="1193"/>
      </w:tblGrid>
      <w:tr w:rsidR="00AE42CB" w:rsidRPr="0098489A" w14:paraId="7FA5EE22" w14:textId="77777777" w:rsidTr="00AE42CB">
        <w:trPr>
          <w:trHeight w:val="645"/>
        </w:trPr>
        <w:tc>
          <w:tcPr>
            <w:tcW w:w="4000" w:type="dxa"/>
            <w:gridSpan w:val="3"/>
            <w:tcBorders>
              <w:top w:val="single" w:sz="4" w:space="0" w:color="auto"/>
              <w:left w:val="single" w:sz="4" w:space="0" w:color="auto"/>
              <w:bottom w:val="single" w:sz="4" w:space="0" w:color="auto"/>
              <w:right w:val="single" w:sz="4" w:space="0" w:color="auto"/>
            </w:tcBorders>
            <w:shd w:val="clear" w:color="000000" w:fill="FFF2CC"/>
            <w:hideMark/>
          </w:tcPr>
          <w:p w14:paraId="285C7FF7" w14:textId="2876A877" w:rsidR="00AE42CB" w:rsidRPr="0098489A" w:rsidRDefault="00AE42CB" w:rsidP="00AE42CB">
            <w:pPr>
              <w:spacing w:after="0" w:line="240" w:lineRule="auto"/>
              <w:rPr>
                <w:rFonts w:ascii="Calibri" w:eastAsia="Times New Roman" w:hAnsi="Calibri" w:cs="Calibri"/>
                <w:b/>
                <w:bCs/>
                <w:color w:val="000000"/>
                <w:kern w:val="0"/>
                <w:lang w:eastAsia="en-AU"/>
                <w14:ligatures w14:val="none"/>
              </w:rPr>
            </w:pPr>
            <w:r w:rsidRPr="0098489A">
              <w:rPr>
                <w:rFonts w:ascii="Calibri" w:eastAsia="Times New Roman" w:hAnsi="Calibri" w:cs="Calibri"/>
                <w:b/>
                <w:bCs/>
                <w:color w:val="000000"/>
                <w:kern w:val="0"/>
                <w:lang w:eastAsia="en-AU"/>
                <w14:ligatures w14:val="none"/>
              </w:rPr>
              <w:t>Do you belong to a faith or religious community?</w:t>
            </w:r>
          </w:p>
        </w:tc>
      </w:tr>
      <w:tr w:rsidR="00AE42CB" w:rsidRPr="0098489A" w14:paraId="4DC68F45" w14:textId="77777777" w:rsidTr="00AE42CB">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AD9287" w14:textId="77777777" w:rsidR="00AE42CB" w:rsidRPr="0098489A" w:rsidRDefault="00AE42CB" w:rsidP="00AE42C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Yes</w:t>
            </w:r>
          </w:p>
        </w:tc>
        <w:tc>
          <w:tcPr>
            <w:tcW w:w="544" w:type="dxa"/>
            <w:tcBorders>
              <w:top w:val="nil"/>
              <w:left w:val="nil"/>
              <w:bottom w:val="single" w:sz="4" w:space="0" w:color="auto"/>
              <w:right w:val="single" w:sz="4" w:space="0" w:color="auto"/>
            </w:tcBorders>
            <w:shd w:val="clear" w:color="auto" w:fill="auto"/>
            <w:noWrap/>
            <w:vAlign w:val="bottom"/>
            <w:hideMark/>
          </w:tcPr>
          <w:p w14:paraId="6CDB0867"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208</w:t>
            </w:r>
          </w:p>
        </w:tc>
        <w:tc>
          <w:tcPr>
            <w:tcW w:w="1193" w:type="dxa"/>
            <w:tcBorders>
              <w:top w:val="nil"/>
              <w:left w:val="nil"/>
              <w:bottom w:val="single" w:sz="4" w:space="0" w:color="auto"/>
              <w:right w:val="single" w:sz="4" w:space="0" w:color="auto"/>
            </w:tcBorders>
            <w:shd w:val="clear" w:color="auto" w:fill="auto"/>
            <w:noWrap/>
            <w:vAlign w:val="bottom"/>
            <w:hideMark/>
          </w:tcPr>
          <w:p w14:paraId="29DE3C93"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50.6%</w:t>
            </w:r>
          </w:p>
        </w:tc>
      </w:tr>
      <w:tr w:rsidR="00AE42CB" w:rsidRPr="0098489A" w14:paraId="4AAB2CB7" w14:textId="77777777" w:rsidTr="00AE42CB">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57328ED" w14:textId="77777777" w:rsidR="00AE42CB" w:rsidRPr="0098489A" w:rsidRDefault="00AE42CB" w:rsidP="00AE42C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No</w:t>
            </w:r>
          </w:p>
        </w:tc>
        <w:tc>
          <w:tcPr>
            <w:tcW w:w="544" w:type="dxa"/>
            <w:tcBorders>
              <w:top w:val="nil"/>
              <w:left w:val="nil"/>
              <w:bottom w:val="single" w:sz="4" w:space="0" w:color="auto"/>
              <w:right w:val="single" w:sz="4" w:space="0" w:color="auto"/>
            </w:tcBorders>
            <w:shd w:val="clear" w:color="auto" w:fill="auto"/>
            <w:noWrap/>
            <w:vAlign w:val="bottom"/>
            <w:hideMark/>
          </w:tcPr>
          <w:p w14:paraId="3DF5E44A"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166</w:t>
            </w:r>
          </w:p>
        </w:tc>
        <w:tc>
          <w:tcPr>
            <w:tcW w:w="1193" w:type="dxa"/>
            <w:tcBorders>
              <w:top w:val="nil"/>
              <w:left w:val="nil"/>
              <w:bottom w:val="single" w:sz="4" w:space="0" w:color="auto"/>
              <w:right w:val="single" w:sz="4" w:space="0" w:color="auto"/>
            </w:tcBorders>
            <w:shd w:val="clear" w:color="auto" w:fill="auto"/>
            <w:noWrap/>
            <w:vAlign w:val="bottom"/>
            <w:hideMark/>
          </w:tcPr>
          <w:p w14:paraId="1D43BCB5"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40.4%</w:t>
            </w:r>
          </w:p>
        </w:tc>
      </w:tr>
      <w:tr w:rsidR="00AE42CB" w:rsidRPr="0098489A" w14:paraId="2590F949" w14:textId="77777777" w:rsidTr="00AE42CB">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DF54D4" w14:textId="77777777" w:rsidR="00AE42CB" w:rsidRPr="0098489A" w:rsidRDefault="00AE42CB" w:rsidP="00AE42C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Unsure</w:t>
            </w:r>
          </w:p>
        </w:tc>
        <w:tc>
          <w:tcPr>
            <w:tcW w:w="544" w:type="dxa"/>
            <w:tcBorders>
              <w:top w:val="nil"/>
              <w:left w:val="nil"/>
              <w:bottom w:val="single" w:sz="4" w:space="0" w:color="auto"/>
              <w:right w:val="single" w:sz="4" w:space="0" w:color="auto"/>
            </w:tcBorders>
            <w:shd w:val="clear" w:color="auto" w:fill="auto"/>
            <w:noWrap/>
            <w:vAlign w:val="bottom"/>
            <w:hideMark/>
          </w:tcPr>
          <w:p w14:paraId="49C61584"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7</w:t>
            </w:r>
          </w:p>
        </w:tc>
        <w:tc>
          <w:tcPr>
            <w:tcW w:w="1193" w:type="dxa"/>
            <w:tcBorders>
              <w:top w:val="nil"/>
              <w:left w:val="nil"/>
              <w:bottom w:val="single" w:sz="4" w:space="0" w:color="auto"/>
              <w:right w:val="single" w:sz="4" w:space="0" w:color="auto"/>
            </w:tcBorders>
            <w:shd w:val="clear" w:color="auto" w:fill="auto"/>
            <w:noWrap/>
            <w:vAlign w:val="bottom"/>
            <w:hideMark/>
          </w:tcPr>
          <w:p w14:paraId="4F345440"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1.7%</w:t>
            </w:r>
          </w:p>
        </w:tc>
      </w:tr>
      <w:tr w:rsidR="00AE42CB" w:rsidRPr="0098489A" w14:paraId="67D7C423" w14:textId="77777777" w:rsidTr="00AE42CB">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5B83DC9" w14:textId="77777777" w:rsidR="00AE42CB" w:rsidRPr="0098489A" w:rsidRDefault="00AE42CB" w:rsidP="00AE42CB">
            <w:pPr>
              <w:spacing w:after="0" w:line="240" w:lineRule="auto"/>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Prefer not to say</w:t>
            </w:r>
          </w:p>
        </w:tc>
        <w:tc>
          <w:tcPr>
            <w:tcW w:w="544" w:type="dxa"/>
            <w:tcBorders>
              <w:top w:val="nil"/>
              <w:left w:val="nil"/>
              <w:bottom w:val="single" w:sz="4" w:space="0" w:color="auto"/>
              <w:right w:val="single" w:sz="4" w:space="0" w:color="auto"/>
            </w:tcBorders>
            <w:shd w:val="clear" w:color="auto" w:fill="auto"/>
            <w:noWrap/>
            <w:vAlign w:val="bottom"/>
            <w:hideMark/>
          </w:tcPr>
          <w:p w14:paraId="482720CF"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30</w:t>
            </w:r>
          </w:p>
        </w:tc>
        <w:tc>
          <w:tcPr>
            <w:tcW w:w="1193" w:type="dxa"/>
            <w:tcBorders>
              <w:top w:val="nil"/>
              <w:left w:val="nil"/>
              <w:bottom w:val="single" w:sz="4" w:space="0" w:color="auto"/>
              <w:right w:val="single" w:sz="4" w:space="0" w:color="auto"/>
            </w:tcBorders>
            <w:shd w:val="clear" w:color="auto" w:fill="auto"/>
            <w:noWrap/>
            <w:vAlign w:val="bottom"/>
            <w:hideMark/>
          </w:tcPr>
          <w:p w14:paraId="20228868" w14:textId="77777777" w:rsidR="00AE42CB" w:rsidRPr="0098489A" w:rsidRDefault="00AE42CB" w:rsidP="00AE42CB">
            <w:pPr>
              <w:spacing w:after="0" w:line="240" w:lineRule="auto"/>
              <w:jc w:val="right"/>
              <w:rPr>
                <w:rFonts w:ascii="Calibri" w:eastAsia="Times New Roman" w:hAnsi="Calibri" w:cs="Calibri"/>
                <w:color w:val="000000"/>
                <w:kern w:val="0"/>
                <w:lang w:eastAsia="en-AU"/>
                <w14:ligatures w14:val="none"/>
              </w:rPr>
            </w:pPr>
            <w:r w:rsidRPr="0098489A">
              <w:rPr>
                <w:rFonts w:ascii="Calibri" w:eastAsia="Times New Roman" w:hAnsi="Calibri" w:cs="Calibri"/>
                <w:color w:val="000000"/>
                <w:kern w:val="0"/>
                <w:lang w:eastAsia="en-AU"/>
                <w14:ligatures w14:val="none"/>
              </w:rPr>
              <w:t>7.3%</w:t>
            </w:r>
          </w:p>
        </w:tc>
      </w:tr>
      <w:tr w:rsidR="00AE42CB" w:rsidRPr="00AE42CB" w14:paraId="2F519492" w14:textId="77777777" w:rsidTr="00AE42CB">
        <w:trPr>
          <w:trHeight w:val="290"/>
        </w:trPr>
        <w:tc>
          <w:tcPr>
            <w:tcW w:w="2263" w:type="dxa"/>
            <w:tcBorders>
              <w:top w:val="nil"/>
              <w:left w:val="single" w:sz="4" w:space="0" w:color="auto"/>
              <w:bottom w:val="single" w:sz="4" w:space="0" w:color="auto"/>
              <w:right w:val="single" w:sz="4" w:space="0" w:color="auto"/>
            </w:tcBorders>
            <w:shd w:val="clear" w:color="000000" w:fill="D9E1F2"/>
            <w:noWrap/>
            <w:vAlign w:val="bottom"/>
            <w:hideMark/>
          </w:tcPr>
          <w:p w14:paraId="5B8C620F" w14:textId="77777777" w:rsidR="00AE42CB" w:rsidRPr="0098489A" w:rsidRDefault="00AE42CB" w:rsidP="00AE42CB">
            <w:pPr>
              <w:spacing w:after="0" w:line="240" w:lineRule="auto"/>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TOTAL</w:t>
            </w:r>
          </w:p>
        </w:tc>
        <w:tc>
          <w:tcPr>
            <w:tcW w:w="544" w:type="dxa"/>
            <w:tcBorders>
              <w:top w:val="nil"/>
              <w:left w:val="nil"/>
              <w:bottom w:val="single" w:sz="4" w:space="0" w:color="auto"/>
              <w:right w:val="single" w:sz="4" w:space="0" w:color="auto"/>
            </w:tcBorders>
            <w:shd w:val="clear" w:color="000000" w:fill="D9E1F2"/>
            <w:noWrap/>
            <w:vAlign w:val="bottom"/>
            <w:hideMark/>
          </w:tcPr>
          <w:p w14:paraId="339AB024" w14:textId="77777777" w:rsidR="00AE42CB" w:rsidRPr="0098489A" w:rsidRDefault="00AE42CB" w:rsidP="00AE42CB">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411</w:t>
            </w:r>
          </w:p>
        </w:tc>
        <w:tc>
          <w:tcPr>
            <w:tcW w:w="1193" w:type="dxa"/>
            <w:tcBorders>
              <w:top w:val="nil"/>
              <w:left w:val="nil"/>
              <w:bottom w:val="single" w:sz="4" w:space="0" w:color="auto"/>
              <w:right w:val="single" w:sz="4" w:space="0" w:color="auto"/>
            </w:tcBorders>
            <w:shd w:val="clear" w:color="000000" w:fill="D9E1F2"/>
            <w:noWrap/>
            <w:vAlign w:val="bottom"/>
            <w:hideMark/>
          </w:tcPr>
          <w:p w14:paraId="506434FC" w14:textId="77777777" w:rsidR="00AE42CB" w:rsidRPr="00AE42CB" w:rsidRDefault="00AE42CB" w:rsidP="00AE42CB">
            <w:pPr>
              <w:spacing w:after="0" w:line="240" w:lineRule="auto"/>
              <w:jc w:val="right"/>
              <w:rPr>
                <w:rFonts w:ascii="Calibri" w:eastAsia="Times New Roman" w:hAnsi="Calibri" w:cs="Calibri"/>
                <w:i/>
                <w:iCs/>
                <w:color w:val="000000"/>
                <w:kern w:val="0"/>
                <w:lang w:eastAsia="en-AU"/>
                <w14:ligatures w14:val="none"/>
              </w:rPr>
            </w:pPr>
            <w:r w:rsidRPr="0098489A">
              <w:rPr>
                <w:rFonts w:ascii="Calibri" w:eastAsia="Times New Roman" w:hAnsi="Calibri" w:cs="Calibri"/>
                <w:i/>
                <w:iCs/>
                <w:color w:val="000000"/>
                <w:kern w:val="0"/>
                <w:lang w:eastAsia="en-AU"/>
                <w14:ligatures w14:val="none"/>
              </w:rPr>
              <w:t>100.00%</w:t>
            </w:r>
          </w:p>
        </w:tc>
      </w:tr>
    </w:tbl>
    <w:p w14:paraId="4E59AFBA" w14:textId="77777777" w:rsidR="00AE42CB" w:rsidRDefault="00AE42CB" w:rsidP="00FD7E30">
      <w:pPr>
        <w:rPr>
          <w:lang w:val="en-US"/>
        </w:rPr>
      </w:pPr>
    </w:p>
    <w:sectPr w:rsidR="00AE42CB" w:rsidSect="00897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5AF8" w14:textId="77777777" w:rsidR="000969AF" w:rsidRDefault="000969AF" w:rsidP="00DE68A0">
      <w:pPr>
        <w:spacing w:after="0" w:line="240" w:lineRule="auto"/>
      </w:pPr>
      <w:r>
        <w:separator/>
      </w:r>
    </w:p>
  </w:endnote>
  <w:endnote w:type="continuationSeparator" w:id="0">
    <w:p w14:paraId="76CFD2A1" w14:textId="77777777" w:rsidR="000969AF" w:rsidRDefault="000969AF" w:rsidP="00DE68A0">
      <w:pPr>
        <w:spacing w:after="0" w:line="240" w:lineRule="auto"/>
      </w:pPr>
      <w:r>
        <w:continuationSeparator/>
      </w:r>
    </w:p>
  </w:endnote>
  <w:endnote w:type="continuationNotice" w:id="1">
    <w:p w14:paraId="5D86120C" w14:textId="77777777" w:rsidR="000969AF" w:rsidRDefault="00096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657932"/>
      <w:docPartObj>
        <w:docPartGallery w:val="Page Numbers (Bottom of Page)"/>
        <w:docPartUnique/>
      </w:docPartObj>
    </w:sdtPr>
    <w:sdtEndPr>
      <w:rPr>
        <w:color w:val="7F7F7F" w:themeColor="background1" w:themeShade="7F"/>
        <w:spacing w:val="60"/>
        <w:sz w:val="16"/>
        <w:szCs w:val="16"/>
        <w:lang w:val="en-GB"/>
      </w:rPr>
    </w:sdtEndPr>
    <w:sdtContent>
      <w:p w14:paraId="78E490DF" w14:textId="0FF7B7F7" w:rsidR="00C86C2D" w:rsidRPr="00C86C2D" w:rsidRDefault="00C86C2D">
        <w:pPr>
          <w:pStyle w:val="Footer"/>
          <w:pBdr>
            <w:top w:val="single" w:sz="4" w:space="1" w:color="D9D9D9" w:themeColor="background1" w:themeShade="D9"/>
          </w:pBdr>
          <w:jc w:val="right"/>
          <w:rPr>
            <w:sz w:val="16"/>
            <w:szCs w:val="16"/>
          </w:rPr>
        </w:pPr>
        <w:r w:rsidRPr="00C86C2D">
          <w:rPr>
            <w:sz w:val="16"/>
            <w:szCs w:val="16"/>
          </w:rPr>
          <w:fldChar w:fldCharType="begin"/>
        </w:r>
        <w:r w:rsidRPr="00C86C2D">
          <w:rPr>
            <w:sz w:val="16"/>
            <w:szCs w:val="16"/>
          </w:rPr>
          <w:instrText>PAGE   \* MERGEFORMAT</w:instrText>
        </w:r>
        <w:r w:rsidRPr="00C86C2D">
          <w:rPr>
            <w:sz w:val="16"/>
            <w:szCs w:val="16"/>
          </w:rPr>
          <w:fldChar w:fldCharType="separate"/>
        </w:r>
        <w:r w:rsidRPr="00C86C2D">
          <w:rPr>
            <w:sz w:val="16"/>
            <w:szCs w:val="16"/>
            <w:lang w:val="en-GB"/>
          </w:rPr>
          <w:t>2</w:t>
        </w:r>
        <w:r w:rsidRPr="00C86C2D">
          <w:rPr>
            <w:sz w:val="16"/>
            <w:szCs w:val="16"/>
          </w:rPr>
          <w:fldChar w:fldCharType="end"/>
        </w:r>
        <w:r w:rsidRPr="00C86C2D">
          <w:rPr>
            <w:sz w:val="16"/>
            <w:szCs w:val="16"/>
            <w:lang w:val="en-GB"/>
          </w:rPr>
          <w:t xml:space="preserve"> | </w:t>
        </w:r>
        <w:r w:rsidRPr="00C86C2D">
          <w:rPr>
            <w:color w:val="7F7F7F" w:themeColor="background1" w:themeShade="7F"/>
            <w:spacing w:val="60"/>
            <w:sz w:val="16"/>
            <w:szCs w:val="16"/>
            <w:lang w:val="en-GB"/>
          </w:rPr>
          <w:t>Page</w:t>
        </w:r>
      </w:p>
    </w:sdtContent>
  </w:sdt>
  <w:p w14:paraId="5337844C" w14:textId="77777777" w:rsidR="00C86C2D" w:rsidRDefault="00C8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9D00" w14:textId="77777777" w:rsidR="000969AF" w:rsidRDefault="000969AF" w:rsidP="00DE68A0">
      <w:pPr>
        <w:spacing w:after="0" w:line="240" w:lineRule="auto"/>
      </w:pPr>
      <w:r>
        <w:separator/>
      </w:r>
    </w:p>
  </w:footnote>
  <w:footnote w:type="continuationSeparator" w:id="0">
    <w:p w14:paraId="304F99D6" w14:textId="77777777" w:rsidR="000969AF" w:rsidRDefault="000969AF" w:rsidP="00DE68A0">
      <w:pPr>
        <w:spacing w:after="0" w:line="240" w:lineRule="auto"/>
      </w:pPr>
      <w:r>
        <w:continuationSeparator/>
      </w:r>
    </w:p>
  </w:footnote>
  <w:footnote w:type="continuationNotice" w:id="1">
    <w:p w14:paraId="7E29AD0A" w14:textId="77777777" w:rsidR="000969AF" w:rsidRDefault="000969AF">
      <w:pPr>
        <w:spacing w:after="0" w:line="240" w:lineRule="auto"/>
      </w:pPr>
    </w:p>
  </w:footnote>
  <w:footnote w:id="2">
    <w:p w14:paraId="36B218E0" w14:textId="77777777" w:rsidR="004D7B5F" w:rsidRPr="00236363" w:rsidRDefault="004D7B5F" w:rsidP="004D7B5F">
      <w:pPr>
        <w:pStyle w:val="FootnoteText"/>
      </w:pPr>
      <w:r w:rsidRPr="00236363">
        <w:rPr>
          <w:rStyle w:val="FootnoteReference"/>
        </w:rPr>
        <w:footnoteRef/>
      </w:r>
      <w:r w:rsidRPr="00236363">
        <w:t xml:space="preserve"> The definitions of ‘culturally and linguistically diverse,’ ‘First Nations,’ ‘internalised racism,’ and ‘intersectionality’ were extracted from the Australian Human Rights Commission (2022). </w:t>
      </w:r>
      <w:r w:rsidRPr="0085075C">
        <w:rPr>
          <w:i/>
          <w:iCs/>
        </w:rPr>
        <w:t>National anti-racism framework scoping report 2022</w:t>
      </w:r>
      <w:r w:rsidRPr="00236363">
        <w:t xml:space="preserve">, </w:t>
      </w:r>
      <w:hyperlink r:id="rId1" w:history="1">
        <w:r w:rsidRPr="00236363">
          <w:rPr>
            <w:rStyle w:val="Hyperlink"/>
            <w:rFonts w:cs="Arial"/>
          </w:rPr>
          <w:t>https://humanrights.gov.au/our-work/race-discrimination/publications/national-anti-racism-framework-scoping-report</w:t>
        </w:r>
      </w:hyperlink>
    </w:p>
  </w:footnote>
  <w:footnote w:id="3">
    <w:p w14:paraId="65D54995" w14:textId="2336FE71" w:rsidR="006939AF" w:rsidRDefault="006939AF">
      <w:pPr>
        <w:pStyle w:val="FootnoteText"/>
      </w:pPr>
      <w:r>
        <w:rPr>
          <w:rStyle w:val="FootnoteReference"/>
        </w:rPr>
        <w:footnoteRef/>
      </w:r>
      <w:r>
        <w:t xml:space="preserve"> </w:t>
      </w:r>
      <w:r w:rsidRPr="006939AF">
        <w:t xml:space="preserve">Crenshaw, </w:t>
      </w:r>
      <w:r>
        <w:t xml:space="preserve">K (2017). </w:t>
      </w:r>
      <w:r w:rsidRPr="008E3C0C">
        <w:rPr>
          <w:i/>
          <w:iCs/>
        </w:rPr>
        <w:t xml:space="preserve">On Intersectionality: Essential </w:t>
      </w:r>
      <w:r w:rsidR="00910192">
        <w:rPr>
          <w:i/>
          <w:iCs/>
        </w:rPr>
        <w:t>w</w:t>
      </w:r>
      <w:r w:rsidRPr="008E3C0C">
        <w:rPr>
          <w:i/>
          <w:iCs/>
        </w:rPr>
        <w:t>ritings</w:t>
      </w:r>
      <w:r w:rsidRPr="006939AF">
        <w:t>.</w:t>
      </w:r>
      <w:r w:rsidR="005642E1">
        <w:t xml:space="preserve"> New York, NT</w:t>
      </w:r>
      <w:r w:rsidR="008E3C0C">
        <w:t xml:space="preserve">, </w:t>
      </w:r>
      <w:r w:rsidR="005642E1">
        <w:t>The</w:t>
      </w:r>
      <w:r>
        <w:t xml:space="preserve"> </w:t>
      </w:r>
      <w:r w:rsidRPr="006939AF">
        <w:t>New Press.</w:t>
      </w:r>
    </w:p>
  </w:footnote>
  <w:footnote w:id="4">
    <w:p w14:paraId="21B9E815" w14:textId="4FCE3B4C" w:rsidR="00AA0A17" w:rsidRPr="00236363" w:rsidRDefault="00AA0A17">
      <w:pPr>
        <w:pStyle w:val="FootnoteText"/>
      </w:pPr>
      <w:r w:rsidRPr="00AB7772">
        <w:rPr>
          <w:rStyle w:val="FootnoteReference"/>
        </w:rPr>
        <w:footnoteRef/>
      </w:r>
      <w:r w:rsidRPr="00AB7772">
        <w:t xml:space="preserve"> </w:t>
      </w:r>
      <w:r w:rsidR="00F36AD9" w:rsidRPr="00AB7772">
        <w:t xml:space="preserve">Definition from </w:t>
      </w:r>
      <w:r w:rsidR="00F565BD" w:rsidRPr="00F565BD">
        <w:t>Lentin, A. and Bargallie</w:t>
      </w:r>
      <w:r w:rsidR="009C3FF6">
        <w:t>, D (2024)</w:t>
      </w:r>
      <w:r w:rsidR="00F565BD" w:rsidRPr="00F565BD">
        <w:t xml:space="preserve">. ‘Key </w:t>
      </w:r>
      <w:r w:rsidR="00800C33">
        <w:t>c</w:t>
      </w:r>
      <w:r w:rsidR="00F565BD" w:rsidRPr="00F565BD">
        <w:t xml:space="preserve">oncepts and </w:t>
      </w:r>
      <w:r w:rsidR="00800C33">
        <w:t>d</w:t>
      </w:r>
      <w:r w:rsidR="00F565BD" w:rsidRPr="00F565BD">
        <w:t xml:space="preserve">efinitions for </w:t>
      </w:r>
      <w:r w:rsidR="00800C33">
        <w:t>b</w:t>
      </w:r>
      <w:r w:rsidR="00F565BD" w:rsidRPr="00F565BD">
        <w:t xml:space="preserve">uilding </w:t>
      </w:r>
      <w:r w:rsidR="00800C33">
        <w:t>r</w:t>
      </w:r>
      <w:r w:rsidR="00F565BD" w:rsidRPr="00F565BD">
        <w:t xml:space="preserve">acial </w:t>
      </w:r>
      <w:r w:rsidR="00800C33">
        <w:t>l</w:t>
      </w:r>
      <w:r w:rsidR="00F565BD" w:rsidRPr="00F565BD">
        <w:t>iteracy.</w:t>
      </w:r>
      <w:r w:rsidR="00134A9C">
        <w:t>’</w:t>
      </w:r>
      <w:r w:rsidR="00F565BD" w:rsidRPr="00F565BD">
        <w:t xml:space="preserve"> Commissioned briefing paper. Australian Human Rights Commission, 2024. </w:t>
      </w:r>
      <w:r w:rsidR="00AF2EF5">
        <w:t xml:space="preserve"> </w:t>
      </w:r>
    </w:p>
  </w:footnote>
  <w:footnote w:id="5">
    <w:p w14:paraId="5A43DFF7" w14:textId="2573C80A" w:rsidR="002E2FC0" w:rsidRDefault="002E2FC0">
      <w:pPr>
        <w:pStyle w:val="FootnoteText"/>
      </w:pPr>
      <w:r>
        <w:rPr>
          <w:rStyle w:val="FootnoteReference"/>
        </w:rPr>
        <w:footnoteRef/>
      </w:r>
      <w:r>
        <w:t xml:space="preserve"> </w:t>
      </w:r>
      <w:r w:rsidR="00A67863" w:rsidRPr="00236363">
        <w:t xml:space="preserve">Australian Human Rights Commission (2022). </w:t>
      </w:r>
      <w:r w:rsidR="00A67863" w:rsidRPr="00800C33">
        <w:rPr>
          <w:i/>
          <w:iCs/>
        </w:rPr>
        <w:t>National anti-racism framework scoping report 2022</w:t>
      </w:r>
      <w:r w:rsidR="00A67863" w:rsidRPr="00236363">
        <w:t xml:space="preserve">, </w:t>
      </w:r>
      <w:hyperlink r:id="rId2" w:history="1">
        <w:r w:rsidR="00A67863" w:rsidRPr="00236363">
          <w:rPr>
            <w:rStyle w:val="Hyperlink"/>
            <w:rFonts w:cs="Arial"/>
          </w:rPr>
          <w:t>https://humanrights.gov.au/our-work/race-discrimination/publications/national-anti-racism-framework-scoping-report</w:t>
        </w:r>
      </w:hyperlink>
      <w:r w:rsidR="00173F3D">
        <w:rPr>
          <w:rStyle w:val="Hyperlink"/>
          <w:rFonts w:cs="Arial"/>
        </w:rPr>
        <w:t xml:space="preserve"> </w:t>
      </w:r>
    </w:p>
  </w:footnote>
  <w:footnote w:id="6">
    <w:p w14:paraId="23AFB45C" w14:textId="34AEFE47" w:rsidR="006A0D34" w:rsidRPr="00236363" w:rsidRDefault="006A0D34" w:rsidP="006A0D34">
      <w:pPr>
        <w:pStyle w:val="FootnoteText"/>
      </w:pPr>
      <w:r w:rsidRPr="00236363">
        <w:rPr>
          <w:rStyle w:val="FootnoteReference"/>
        </w:rPr>
        <w:footnoteRef/>
      </w:r>
      <w:r w:rsidRPr="00236363">
        <w:t xml:space="preserve"> Australian Human Rights Commission (2021</w:t>
      </w:r>
      <w:r w:rsidR="001C411F">
        <w:t>b</w:t>
      </w:r>
      <w:r w:rsidRPr="00236363">
        <w:t xml:space="preserve">). </w:t>
      </w:r>
      <w:r w:rsidRPr="00236363">
        <w:rPr>
          <w:i/>
          <w:iCs/>
        </w:rPr>
        <w:t>Concept paper for a national anti-racism framework</w:t>
      </w:r>
      <w:r w:rsidRPr="00236363">
        <w:t>. Australian Human Rights Commission, March.</w:t>
      </w:r>
      <w:r w:rsidR="00173F3D">
        <w:t xml:space="preserve"> </w:t>
      </w:r>
      <w:hyperlink r:id="rId3" w:history="1">
        <w:r w:rsidRPr="00236363">
          <w:rPr>
            <w:rStyle w:val="Hyperlink"/>
          </w:rPr>
          <w:t>https://humanrights.gov.au/sites/default/files/document/publication/ahrc_cp_national_anti-racism_framework_2021_.pdf</w:t>
        </w:r>
      </w:hyperlink>
      <w:r w:rsidR="00173F3D">
        <w:t xml:space="preserve"> </w:t>
      </w:r>
    </w:p>
  </w:footnote>
  <w:footnote w:id="7">
    <w:p w14:paraId="1BE64CB2" w14:textId="017D0023" w:rsidR="007F7BEC" w:rsidRPr="00236363" w:rsidRDefault="007F7BEC">
      <w:pPr>
        <w:pStyle w:val="FootnoteText"/>
      </w:pPr>
      <w:r w:rsidRPr="00236363">
        <w:rPr>
          <w:rStyle w:val="FootnoteReference"/>
        </w:rPr>
        <w:footnoteRef/>
      </w:r>
      <w:r w:rsidRPr="00236363">
        <w:t xml:space="preserve"> </w:t>
      </w:r>
      <w:r w:rsidR="006F44E0" w:rsidRPr="00236363">
        <w:t>Australian Human Rights Commission</w:t>
      </w:r>
      <w:r w:rsidR="001E3550" w:rsidRPr="00236363">
        <w:t xml:space="preserve"> </w:t>
      </w:r>
      <w:r w:rsidR="0029099F" w:rsidRPr="00236363">
        <w:t>2021</w:t>
      </w:r>
      <w:r w:rsidR="00233481">
        <w:t>b</w:t>
      </w:r>
      <w:r w:rsidR="005B7990" w:rsidRPr="00236363">
        <w:t xml:space="preserve">, </w:t>
      </w:r>
      <w:r w:rsidR="001E3550" w:rsidRPr="00236363">
        <w:t>p.12</w:t>
      </w:r>
      <w:r w:rsidR="0061700C">
        <w:t>.</w:t>
      </w:r>
      <w:r w:rsidR="00647763" w:rsidRPr="00236363">
        <w:t xml:space="preserve"> </w:t>
      </w:r>
    </w:p>
  </w:footnote>
  <w:footnote w:id="8">
    <w:p w14:paraId="0588A745" w14:textId="2A9A320B" w:rsidR="00A55FB3" w:rsidRPr="00FC03FC" w:rsidRDefault="00A55FB3" w:rsidP="00A55FB3">
      <w:pPr>
        <w:pStyle w:val="FootnoteText"/>
      </w:pPr>
      <w:r>
        <w:rPr>
          <w:rStyle w:val="FootnoteReference"/>
        </w:rPr>
        <w:footnoteRef/>
      </w:r>
      <w:r>
        <w:t xml:space="preserve"> </w:t>
      </w:r>
      <w:r w:rsidRPr="00FC03FC">
        <w:t>The reinvigorated public debate around the introduction of a human rights act in Australia offers the</w:t>
      </w:r>
      <w:r>
        <w:t xml:space="preserve"> </w:t>
      </w:r>
      <w:r w:rsidRPr="00FC03FC">
        <w:t xml:space="preserve">Australian Government a </w:t>
      </w:r>
      <w:r>
        <w:t xml:space="preserve">historical </w:t>
      </w:r>
      <w:r w:rsidRPr="00FC03FC">
        <w:t>opportunity to demonstrate its full commitment to human rights.</w:t>
      </w:r>
      <w:r>
        <w:t xml:space="preserve"> See Australian Human Rights Commission </w:t>
      </w:r>
      <w:r w:rsidRPr="00E31AA9">
        <w:t xml:space="preserve">Australian Human Rights Commission (2023). </w:t>
      </w:r>
      <w:r w:rsidRPr="00943630">
        <w:rPr>
          <w:i/>
          <w:iCs/>
        </w:rPr>
        <w:t xml:space="preserve">Revitalising Australia’s </w:t>
      </w:r>
      <w:r>
        <w:rPr>
          <w:i/>
          <w:iCs/>
        </w:rPr>
        <w:t>c</w:t>
      </w:r>
      <w:r w:rsidRPr="00943630">
        <w:rPr>
          <w:i/>
          <w:iCs/>
        </w:rPr>
        <w:t xml:space="preserve">ommitment to </w:t>
      </w:r>
      <w:r>
        <w:rPr>
          <w:i/>
          <w:iCs/>
        </w:rPr>
        <w:t>h</w:t>
      </w:r>
      <w:r w:rsidRPr="00943630">
        <w:rPr>
          <w:i/>
          <w:iCs/>
        </w:rPr>
        <w:t xml:space="preserve">uman </w:t>
      </w:r>
      <w:r>
        <w:rPr>
          <w:i/>
          <w:iCs/>
        </w:rPr>
        <w:t>r</w:t>
      </w:r>
      <w:r w:rsidRPr="00943630">
        <w:rPr>
          <w:i/>
          <w:iCs/>
        </w:rPr>
        <w:t xml:space="preserve">ights: Free &amp; </w:t>
      </w:r>
      <w:r>
        <w:rPr>
          <w:i/>
          <w:iCs/>
        </w:rPr>
        <w:t>e</w:t>
      </w:r>
      <w:r w:rsidRPr="00943630">
        <w:rPr>
          <w:i/>
          <w:iCs/>
        </w:rPr>
        <w:t xml:space="preserve">qual </w:t>
      </w:r>
      <w:r>
        <w:rPr>
          <w:i/>
          <w:iCs/>
        </w:rPr>
        <w:t>f</w:t>
      </w:r>
      <w:r w:rsidRPr="00943630">
        <w:rPr>
          <w:i/>
          <w:iCs/>
        </w:rPr>
        <w:t xml:space="preserve">inal </w:t>
      </w:r>
      <w:r>
        <w:rPr>
          <w:i/>
          <w:iCs/>
        </w:rPr>
        <w:t>r</w:t>
      </w:r>
      <w:r w:rsidRPr="00943630">
        <w:rPr>
          <w:i/>
          <w:iCs/>
        </w:rPr>
        <w:t>eport</w:t>
      </w:r>
      <w:r w:rsidRPr="00E31AA9">
        <w:t xml:space="preserve"> 2023</w:t>
      </w:r>
      <w:r>
        <w:t xml:space="preserve">, </w:t>
      </w:r>
      <w:hyperlink r:id="rId4" w:history="1">
        <w:r w:rsidRPr="008B2F36">
          <w:rPr>
            <w:rStyle w:val="Hyperlink"/>
          </w:rPr>
          <w:t>https://humanrights.gov.au/sites/default/files/2311_freeequal_finalreport_1_1.pdf</w:t>
        </w:r>
      </w:hyperlink>
      <w:r w:rsidRPr="00E31AA9">
        <w:t xml:space="preserve"> </w:t>
      </w:r>
    </w:p>
  </w:footnote>
  <w:footnote w:id="9">
    <w:p w14:paraId="01114F93" w14:textId="0366201B" w:rsidR="009F5286" w:rsidRPr="00236363" w:rsidRDefault="009F5286">
      <w:pPr>
        <w:pStyle w:val="FootnoteText"/>
      </w:pPr>
      <w:r w:rsidRPr="00236363">
        <w:rPr>
          <w:rStyle w:val="FootnoteReference"/>
        </w:rPr>
        <w:footnoteRef/>
      </w:r>
      <w:r w:rsidRPr="00236363">
        <w:t xml:space="preserve"> </w:t>
      </w:r>
      <w:r w:rsidR="008C2369">
        <w:t>Australian Human Rights Commission 2022</w:t>
      </w:r>
    </w:p>
  </w:footnote>
  <w:footnote w:id="10">
    <w:p w14:paraId="17F81CA7" w14:textId="3613D07A" w:rsidR="005327EE" w:rsidRPr="00173F3D" w:rsidRDefault="005327EE">
      <w:pPr>
        <w:pStyle w:val="FootnoteText"/>
      </w:pPr>
      <w:r w:rsidRPr="00173F3D">
        <w:rPr>
          <w:rStyle w:val="FootnoteReference"/>
        </w:rPr>
        <w:footnoteRef/>
      </w:r>
      <w:r w:rsidRPr="00173F3D">
        <w:t xml:space="preserve"> </w:t>
      </w:r>
      <w:r w:rsidR="0025244E" w:rsidRPr="0025244E">
        <w:t>The Commission uses First Nations and Aboriginal and Torres Strait Islander interchangeably and acknowledges that community members may have other ways of identifying.</w:t>
      </w:r>
    </w:p>
  </w:footnote>
  <w:footnote w:id="11">
    <w:p w14:paraId="69407F36" w14:textId="656E4AD4" w:rsidR="008D2220" w:rsidRPr="00173F3D" w:rsidRDefault="008D2220">
      <w:pPr>
        <w:pStyle w:val="FootnoteText"/>
      </w:pPr>
      <w:r w:rsidRPr="00173F3D">
        <w:rPr>
          <w:rStyle w:val="FootnoteReference"/>
        </w:rPr>
        <w:footnoteRef/>
      </w:r>
      <w:r w:rsidRPr="00173F3D">
        <w:t xml:space="preserve"> </w:t>
      </w:r>
      <w:r w:rsidR="008C2369" w:rsidRPr="00173F3D">
        <w:t>Australian Human Rights Commission (2022)</w:t>
      </w:r>
    </w:p>
  </w:footnote>
  <w:footnote w:id="12">
    <w:p w14:paraId="6CB72D81" w14:textId="10F28A56" w:rsidR="00D06242" w:rsidRPr="00236363" w:rsidRDefault="00D06242" w:rsidP="00D06242">
      <w:pPr>
        <w:pStyle w:val="FootnoteText"/>
      </w:pPr>
      <w:r w:rsidRPr="00236363">
        <w:rPr>
          <w:rStyle w:val="FootnoteReference"/>
        </w:rPr>
        <w:footnoteRef/>
      </w:r>
      <w:r w:rsidRPr="00236363">
        <w:t xml:space="preserve"> Reconciliation Australia</w:t>
      </w:r>
      <w:r w:rsidR="0096377F">
        <w:rPr>
          <w:i/>
          <w:iCs/>
        </w:rPr>
        <w:t xml:space="preserve"> </w:t>
      </w:r>
      <w:r w:rsidR="0096377F" w:rsidRPr="0096377F">
        <w:t>(</w:t>
      </w:r>
      <w:r w:rsidRPr="0096377F">
        <w:t>2022</w:t>
      </w:r>
      <w:r w:rsidR="0096377F" w:rsidRPr="0096377F">
        <w:t>)</w:t>
      </w:r>
      <w:r w:rsidR="0096377F" w:rsidRPr="0096377F">
        <w:rPr>
          <w:i/>
          <w:iCs/>
        </w:rPr>
        <w:t>.</w:t>
      </w:r>
      <w:r w:rsidRPr="00236363">
        <w:rPr>
          <w:i/>
          <w:iCs/>
        </w:rPr>
        <w:t xml:space="preserve"> Australian Reconciliation </w:t>
      </w:r>
      <w:r w:rsidR="00800C33">
        <w:rPr>
          <w:i/>
          <w:iCs/>
        </w:rPr>
        <w:t>b</w:t>
      </w:r>
      <w:r w:rsidRPr="00236363">
        <w:rPr>
          <w:i/>
          <w:iCs/>
        </w:rPr>
        <w:t>arometer</w:t>
      </w:r>
      <w:r w:rsidR="0058101C">
        <w:t xml:space="preserve">. </w:t>
      </w:r>
      <w:r w:rsidRPr="00236363">
        <w:t xml:space="preserve">Summary </w:t>
      </w:r>
      <w:r w:rsidR="00800C33">
        <w:t>r</w:t>
      </w:r>
      <w:r w:rsidRPr="00236363">
        <w:t>eport, September</w:t>
      </w:r>
      <w:r w:rsidR="0095083F">
        <w:t>,</w:t>
      </w:r>
      <w:r w:rsidRPr="00236363">
        <w:t xml:space="preserve">  </w:t>
      </w:r>
      <w:hyperlink r:id="rId5" w:history="1">
        <w:r w:rsidRPr="00236363">
          <w:rPr>
            <w:rStyle w:val="Hyperlink"/>
          </w:rPr>
          <w:t>https://www.reconciliation.org.au/wp-content/uploads/2022/11/2022-Australian-Reconciliation-Barometer-FULL-Report.pdf</w:t>
        </w:r>
      </w:hyperlink>
    </w:p>
  </w:footnote>
  <w:footnote w:id="13">
    <w:p w14:paraId="021DCD60" w14:textId="2A25A982" w:rsidR="006E287F" w:rsidRPr="00236363" w:rsidRDefault="006E287F">
      <w:pPr>
        <w:pStyle w:val="FootnoteText"/>
      </w:pPr>
      <w:r w:rsidRPr="0095083F">
        <w:rPr>
          <w:rStyle w:val="FootnoteReference"/>
        </w:rPr>
        <w:footnoteRef/>
      </w:r>
      <w:r w:rsidRPr="0095083F">
        <w:t xml:space="preserve"> </w:t>
      </w:r>
      <w:r w:rsidR="003B7BB0">
        <w:t xml:space="preserve">Australian </w:t>
      </w:r>
      <w:r w:rsidR="0053121A" w:rsidRPr="0095083F">
        <w:t xml:space="preserve">Productivity Commission </w:t>
      </w:r>
      <w:r w:rsidR="0095083F" w:rsidRPr="0095083F">
        <w:t>(</w:t>
      </w:r>
      <w:r w:rsidR="0053121A" w:rsidRPr="0095083F">
        <w:t>2024</w:t>
      </w:r>
      <w:r w:rsidR="0095083F" w:rsidRPr="0095083F">
        <w:t xml:space="preserve">). </w:t>
      </w:r>
      <w:r w:rsidR="0053121A" w:rsidRPr="0095083F">
        <w:t xml:space="preserve">Closing the </w:t>
      </w:r>
      <w:r w:rsidR="00800C33">
        <w:t>g</w:t>
      </w:r>
      <w:r w:rsidR="0053121A" w:rsidRPr="0095083F">
        <w:t xml:space="preserve">ap </w:t>
      </w:r>
      <w:r w:rsidR="00800C33">
        <w:t>a</w:t>
      </w:r>
      <w:r w:rsidR="0053121A" w:rsidRPr="0095083F">
        <w:t xml:space="preserve">nnual </w:t>
      </w:r>
      <w:r w:rsidR="00800C33">
        <w:t>d</w:t>
      </w:r>
      <w:r w:rsidR="0053121A" w:rsidRPr="0095083F">
        <w:t xml:space="preserve">ata </w:t>
      </w:r>
      <w:r w:rsidR="00800C33">
        <w:t>c</w:t>
      </w:r>
      <w:r w:rsidR="0053121A" w:rsidRPr="0095083F">
        <w:t xml:space="preserve">ompilation </w:t>
      </w:r>
      <w:r w:rsidR="00800C33">
        <w:t>r</w:t>
      </w:r>
      <w:r w:rsidR="0053121A" w:rsidRPr="0095083F">
        <w:t>eport</w:t>
      </w:r>
      <w:r w:rsidR="00C26BA8">
        <w:t>,</w:t>
      </w:r>
      <w:r w:rsidR="0053121A" w:rsidRPr="0095083F">
        <w:t xml:space="preserve"> July</w:t>
      </w:r>
      <w:r w:rsidR="00C26BA8">
        <w:t xml:space="preserve">, </w:t>
      </w:r>
      <w:hyperlink r:id="rId6" w:history="1">
        <w:r w:rsidR="00C26BA8" w:rsidRPr="00AE6567">
          <w:rPr>
            <w:rStyle w:val="Hyperlink"/>
          </w:rPr>
          <w:t>https://www.pc.gov.au/closing-the-gap-data/annual-data-report/closing-the-gap-annual-data-compilation-july2024.pdf</w:t>
        </w:r>
      </w:hyperlink>
      <w:r w:rsidR="00C26BA8">
        <w:t xml:space="preserve"> </w:t>
      </w:r>
    </w:p>
  </w:footnote>
  <w:footnote w:id="14">
    <w:p w14:paraId="4A599796" w14:textId="6DEAF8AC" w:rsidR="00D06242" w:rsidRPr="00236363" w:rsidRDefault="00D06242" w:rsidP="00D06242">
      <w:pPr>
        <w:pStyle w:val="FootnoteText"/>
      </w:pPr>
      <w:r w:rsidRPr="00236363">
        <w:rPr>
          <w:rStyle w:val="FootnoteReference"/>
        </w:rPr>
        <w:footnoteRef/>
      </w:r>
      <w:r w:rsidRPr="00236363">
        <w:t xml:space="preserve"> O’Donnell</w:t>
      </w:r>
      <w:r w:rsidR="002673BD">
        <w:t>, J</w:t>
      </w:r>
      <w:r w:rsidR="0096377F">
        <w:t xml:space="preserve"> (2023). </w:t>
      </w:r>
      <w:r w:rsidRPr="00236363">
        <w:rPr>
          <w:i/>
          <w:iCs/>
        </w:rPr>
        <w:t xml:space="preserve">Mapping </w:t>
      </w:r>
      <w:r w:rsidR="00800C33">
        <w:rPr>
          <w:i/>
          <w:iCs/>
        </w:rPr>
        <w:t>s</w:t>
      </w:r>
      <w:r w:rsidRPr="00236363">
        <w:rPr>
          <w:i/>
          <w:iCs/>
        </w:rPr>
        <w:t xml:space="preserve">ocial </w:t>
      </w:r>
      <w:r w:rsidR="00800C33">
        <w:rPr>
          <w:i/>
          <w:iCs/>
        </w:rPr>
        <w:t>c</w:t>
      </w:r>
      <w:r w:rsidRPr="00236363">
        <w:rPr>
          <w:i/>
          <w:iCs/>
        </w:rPr>
        <w:t>ohesion:</w:t>
      </w:r>
      <w:r w:rsidRPr="00800C33">
        <w:rPr>
          <w:i/>
          <w:iCs/>
        </w:rPr>
        <w:t xml:space="preserve"> The Scanlon Foundation </w:t>
      </w:r>
      <w:r w:rsidR="00800C33" w:rsidRPr="00800C33">
        <w:rPr>
          <w:i/>
          <w:iCs/>
        </w:rPr>
        <w:t>S</w:t>
      </w:r>
      <w:r w:rsidRPr="00800C33">
        <w:rPr>
          <w:i/>
          <w:iCs/>
        </w:rPr>
        <w:t>urveys </w:t>
      </w:r>
      <w:r w:rsidR="00800C33" w:rsidRPr="00800C33">
        <w:rPr>
          <w:i/>
          <w:iCs/>
        </w:rPr>
        <w:t>r</w:t>
      </w:r>
      <w:r w:rsidRPr="00800C33">
        <w:rPr>
          <w:i/>
          <w:iCs/>
        </w:rPr>
        <w:t>eport</w:t>
      </w:r>
      <w:r w:rsidR="0096377F">
        <w:t xml:space="preserve">. </w:t>
      </w:r>
      <w:r w:rsidRPr="00236363">
        <w:t xml:space="preserve">Scanlon Foundation Research Institute </w:t>
      </w:r>
      <w:hyperlink r:id="rId7" w:history="1">
        <w:r w:rsidR="00800C33" w:rsidRPr="00946F6C">
          <w:rPr>
            <w:rStyle w:val="Hyperlink"/>
          </w:rPr>
          <w:t>https://scanloninstitute.org.au/sites/default/files/2023-11/2023%20Mapping%20Social%20Cohesion%20Report.pdf</w:t>
        </w:r>
      </w:hyperlink>
      <w:r w:rsidRPr="00236363">
        <w:t xml:space="preserve"> </w:t>
      </w:r>
    </w:p>
  </w:footnote>
  <w:footnote w:id="15">
    <w:p w14:paraId="539592A1" w14:textId="7BE137A1" w:rsidR="0029233F" w:rsidRPr="00236363" w:rsidRDefault="0029233F">
      <w:pPr>
        <w:pStyle w:val="FootnoteText"/>
      </w:pPr>
      <w:r w:rsidRPr="00236363">
        <w:rPr>
          <w:rStyle w:val="FootnoteReference"/>
        </w:rPr>
        <w:footnoteRef/>
      </w:r>
      <w:r w:rsidRPr="00236363">
        <w:t xml:space="preserve"> O’Donnell 2023, p.</w:t>
      </w:r>
      <w:r w:rsidR="000A059F" w:rsidRPr="00236363">
        <w:t>82.</w:t>
      </w:r>
    </w:p>
  </w:footnote>
  <w:footnote w:id="16">
    <w:p w14:paraId="1CE67BC6" w14:textId="514B102D" w:rsidR="001C679F" w:rsidRPr="00236363" w:rsidRDefault="001C679F" w:rsidP="001C679F">
      <w:pPr>
        <w:pStyle w:val="FootnoteText"/>
      </w:pPr>
      <w:r w:rsidRPr="00236363">
        <w:rPr>
          <w:rStyle w:val="FootnoteReference"/>
        </w:rPr>
        <w:footnoteRef/>
      </w:r>
      <w:r w:rsidRPr="00236363">
        <w:t xml:space="preserve"> Whiting, N</w:t>
      </w:r>
      <w:r>
        <w:t xml:space="preserve"> (2024)</w:t>
      </w:r>
      <w:r w:rsidRPr="00236363">
        <w:t xml:space="preserve">. ‘Online hate analysts are calling for greater eSafety powers after study finds rise in anti-Semitism and Islamophobia,’ </w:t>
      </w:r>
      <w:r w:rsidRPr="00236363">
        <w:rPr>
          <w:i/>
          <w:iCs/>
        </w:rPr>
        <w:t>ABC News</w:t>
      </w:r>
      <w:r w:rsidRPr="00236363">
        <w:t>, 4 August</w:t>
      </w:r>
      <w:r>
        <w:t xml:space="preserve"> </w:t>
      </w:r>
      <w:hyperlink r:id="rId8" w:history="1">
        <w:r w:rsidRPr="00531ED7">
          <w:rPr>
            <w:rStyle w:val="Hyperlink"/>
          </w:rPr>
          <w:t>https://www.abc.net.au/news/2024-08-04/research-esafety-rise-antisemitism-islamophobia-police-training/104172854</w:t>
        </w:r>
      </w:hyperlink>
      <w:r w:rsidRPr="00236363">
        <w:t xml:space="preserve"> </w:t>
      </w:r>
    </w:p>
  </w:footnote>
  <w:footnote w:id="17">
    <w:p w14:paraId="58DAC7DC" w14:textId="049A04F8" w:rsidR="000F5F8B" w:rsidRDefault="000F5F8B">
      <w:pPr>
        <w:pStyle w:val="FootnoteText"/>
      </w:pPr>
      <w:r>
        <w:rPr>
          <w:rStyle w:val="FootnoteReference"/>
        </w:rPr>
        <w:footnoteRef/>
      </w:r>
      <w:r>
        <w:t xml:space="preserve"> Some participants </w:t>
      </w:r>
      <w:r w:rsidR="008F7B7A">
        <w:t xml:space="preserve">submitted some demographic data but </w:t>
      </w:r>
      <w:r w:rsidR="00062DD9">
        <w:t xml:space="preserve">they </w:t>
      </w:r>
      <w:r w:rsidR="008F7B7A">
        <w:t xml:space="preserve">either </w:t>
      </w:r>
      <w:r w:rsidR="00133AF8">
        <w:t xml:space="preserve">provided incomplete answers that did not allow a proper understanding, or </w:t>
      </w:r>
      <w:r w:rsidR="00FB3434">
        <w:t>did not answer the survey question.</w:t>
      </w:r>
    </w:p>
  </w:footnote>
  <w:footnote w:id="18">
    <w:p w14:paraId="2E0BFB73" w14:textId="3F2C3829" w:rsidR="003A6267" w:rsidRPr="00236363" w:rsidRDefault="003A6267" w:rsidP="00AD5EF0">
      <w:pPr>
        <w:pStyle w:val="FootnoteText"/>
      </w:pPr>
      <w:r w:rsidRPr="00236363">
        <w:rPr>
          <w:rStyle w:val="FootnoteReference"/>
        </w:rPr>
        <w:footnoteRef/>
      </w:r>
      <w:r w:rsidRPr="00236363">
        <w:t xml:space="preserve"> </w:t>
      </w:r>
      <w:r w:rsidRPr="00236DEE">
        <w:rPr>
          <w:i/>
          <w:iCs/>
        </w:rPr>
        <w:t>See</w:t>
      </w:r>
      <w:r w:rsidRPr="00236DEE">
        <w:t xml:space="preserve"> </w:t>
      </w:r>
      <w:r w:rsidR="007C0315" w:rsidRPr="00800C33">
        <w:rPr>
          <w:i/>
          <w:iCs/>
        </w:rPr>
        <w:t>Racism. It Stops with me</w:t>
      </w:r>
      <w:r w:rsidR="007C0315">
        <w:t xml:space="preserve"> campaign website, </w:t>
      </w:r>
      <w:hyperlink r:id="rId9" w:history="1">
        <w:r w:rsidR="00236DEE" w:rsidRPr="00F53A8D">
          <w:rPr>
            <w:rStyle w:val="Hyperlink"/>
          </w:rPr>
          <w:t>https://itstopswithme.humanrights.gov.au/resourcehub/5-common-myths-and-misconceptions-about-racism-self-reflection-and-education-guide</w:t>
        </w:r>
      </w:hyperlink>
      <w:r w:rsidR="00236DEE">
        <w:t xml:space="preserve"> </w:t>
      </w:r>
    </w:p>
  </w:footnote>
  <w:footnote w:id="19">
    <w:p w14:paraId="0BD92EDC" w14:textId="63A3F9DD" w:rsidR="00C03E73" w:rsidRDefault="00C03E73">
      <w:pPr>
        <w:pStyle w:val="FootnoteText"/>
      </w:pPr>
      <w:r>
        <w:rPr>
          <w:rStyle w:val="FootnoteReference"/>
        </w:rPr>
        <w:footnoteRef/>
      </w:r>
      <w:r>
        <w:t xml:space="preserve"> Australian Human Rights Commission’s webpage, </w:t>
      </w:r>
      <w:hyperlink r:id="rId10" w:history="1">
        <w:r w:rsidR="00A25D98" w:rsidRPr="00562588">
          <w:rPr>
            <w:rStyle w:val="Hyperlink"/>
          </w:rPr>
          <w:t>https://humanrights.gov.au/our-work/race-discrimination/what-racism</w:t>
        </w:r>
      </w:hyperlink>
      <w:r w:rsidR="00A25D98">
        <w:t xml:space="preserve"> </w:t>
      </w:r>
    </w:p>
  </w:footnote>
  <w:footnote w:id="20">
    <w:p w14:paraId="7CB3687A" w14:textId="470A5C0B" w:rsidR="004D597F" w:rsidRPr="00425163" w:rsidRDefault="004D597F">
      <w:pPr>
        <w:pStyle w:val="FootnoteText"/>
      </w:pPr>
      <w:r>
        <w:rPr>
          <w:rStyle w:val="FootnoteReference"/>
        </w:rPr>
        <w:footnoteRef/>
      </w:r>
      <w:r w:rsidR="00777837">
        <w:t xml:space="preserve"> For a </w:t>
      </w:r>
      <w:r w:rsidR="001F5B17">
        <w:t xml:space="preserve">core reference, see </w:t>
      </w:r>
      <w:r w:rsidR="00777837" w:rsidRPr="00777837">
        <w:t>Quijano, A</w:t>
      </w:r>
      <w:r w:rsidR="001F5B17">
        <w:t xml:space="preserve"> (</w:t>
      </w:r>
      <w:r w:rsidR="00777837" w:rsidRPr="00777837">
        <w:t>2000</w:t>
      </w:r>
      <w:r w:rsidR="001F5B17">
        <w:t>)</w:t>
      </w:r>
      <w:r w:rsidR="00777837" w:rsidRPr="00777837">
        <w:t xml:space="preserve">. “Coloniality of </w:t>
      </w:r>
      <w:r w:rsidR="00800C33">
        <w:t>p</w:t>
      </w:r>
      <w:r w:rsidR="00777837" w:rsidRPr="00777837">
        <w:t xml:space="preserve">ower, Eurocentrism, and Latin America.” </w:t>
      </w:r>
      <w:r w:rsidR="00777837" w:rsidRPr="001F5B17">
        <w:rPr>
          <w:i/>
          <w:iCs/>
        </w:rPr>
        <w:t>Nepantla: Views from South</w:t>
      </w:r>
      <w:r w:rsidR="00777837" w:rsidRPr="00777837">
        <w:t xml:space="preserve"> 1 (3): 533–80.</w:t>
      </w:r>
    </w:p>
  </w:footnote>
  <w:footnote w:id="21">
    <w:p w14:paraId="7DA2FC18" w14:textId="5D46679C" w:rsidR="00D24CBC" w:rsidRPr="00BF3D7F" w:rsidRDefault="00D24CBC">
      <w:pPr>
        <w:pStyle w:val="FootnoteText"/>
      </w:pPr>
      <w:r w:rsidRPr="00BF3D7F">
        <w:rPr>
          <w:rStyle w:val="FootnoteReference"/>
        </w:rPr>
        <w:footnoteRef/>
      </w:r>
      <w:r w:rsidR="000B264E">
        <w:t xml:space="preserve"> </w:t>
      </w:r>
      <w:r w:rsidRPr="00BF3D7F">
        <w:t>Wolfe</w:t>
      </w:r>
      <w:r w:rsidR="00281486">
        <w:t>, P</w:t>
      </w:r>
      <w:r w:rsidR="002020DA" w:rsidRPr="00BF3D7F">
        <w:t xml:space="preserve"> (2006). </w:t>
      </w:r>
      <w:r w:rsidR="003054CE">
        <w:t>‘</w:t>
      </w:r>
      <w:r w:rsidR="00BF3D7F" w:rsidRPr="00BF3D7F">
        <w:t>Settler colonialism and the elimination of the native.</w:t>
      </w:r>
      <w:r w:rsidR="003054CE">
        <w:t>’</w:t>
      </w:r>
      <w:r w:rsidR="00BF3D7F" w:rsidRPr="00BF3D7F">
        <w:t xml:space="preserve"> </w:t>
      </w:r>
      <w:r w:rsidR="00BF3D7F" w:rsidRPr="003054CE">
        <w:rPr>
          <w:i/>
          <w:iCs/>
        </w:rPr>
        <w:t>Journal of Genocide Research</w:t>
      </w:r>
      <w:r w:rsidR="00BF3D7F" w:rsidRPr="00BF3D7F">
        <w:t xml:space="preserve"> 8(4), 387–409. </w:t>
      </w:r>
      <w:r w:rsidR="003054CE">
        <w:t xml:space="preserve"> </w:t>
      </w:r>
      <w:hyperlink r:id="rId11" w:history="1">
        <w:r w:rsidR="00EC2C76" w:rsidRPr="003D6CCF">
          <w:rPr>
            <w:rStyle w:val="Hyperlink"/>
          </w:rPr>
          <w:t>https://doi.org/10.1080/14623520601056240</w:t>
        </w:r>
      </w:hyperlink>
      <w:r w:rsidR="00EC2C76">
        <w:t xml:space="preserve"> </w:t>
      </w:r>
    </w:p>
  </w:footnote>
  <w:footnote w:id="22">
    <w:p w14:paraId="43A197CF" w14:textId="04E1E899" w:rsidR="00421D18" w:rsidRPr="00681A8E" w:rsidRDefault="00421D18" w:rsidP="00681A8E">
      <w:pPr>
        <w:pStyle w:val="FootnoteText"/>
      </w:pPr>
      <w:r>
        <w:rPr>
          <w:rStyle w:val="FootnoteReference"/>
        </w:rPr>
        <w:footnoteRef/>
      </w:r>
      <w:r>
        <w:t xml:space="preserve"> </w:t>
      </w:r>
      <w:r w:rsidR="001C12CE">
        <w:t>For a</w:t>
      </w:r>
      <w:r w:rsidR="00797CE0">
        <w:t>n analysis of whiteness in Australia</w:t>
      </w:r>
      <w:r w:rsidR="003C2BFA">
        <w:t xml:space="preserve"> and Indigenous representation</w:t>
      </w:r>
      <w:r w:rsidR="008C4FAF">
        <w:t>, see Prof Aileen Moreton-Robinson</w:t>
      </w:r>
      <w:r w:rsidR="00846981">
        <w:t xml:space="preserve"> (20</w:t>
      </w:r>
      <w:r w:rsidR="00CF5FDC">
        <w:t>0</w:t>
      </w:r>
      <w:r w:rsidR="003C2BFA">
        <w:t xml:space="preserve">4) </w:t>
      </w:r>
      <w:r w:rsidR="00846981">
        <w:t>’</w:t>
      </w:r>
      <w:r w:rsidR="00846981" w:rsidRPr="00846981">
        <w:t>Whiteness, epistemology and Indigenous representation</w:t>
      </w:r>
      <w:r w:rsidR="00846981">
        <w:t xml:space="preserve">’ </w:t>
      </w:r>
      <w:r w:rsidR="003C2BFA">
        <w:t>in</w:t>
      </w:r>
      <w:r w:rsidR="00846981">
        <w:t xml:space="preserve"> Moreton-Robinson</w:t>
      </w:r>
      <w:r w:rsidR="00396593">
        <w:t>, A</w:t>
      </w:r>
      <w:r w:rsidR="00846981">
        <w:t xml:space="preserve"> </w:t>
      </w:r>
      <w:r w:rsidR="00681A8E">
        <w:t xml:space="preserve">(ed) </w:t>
      </w:r>
      <w:r w:rsidR="003C2BFA">
        <w:t>(</w:t>
      </w:r>
      <w:r w:rsidR="00681A8E">
        <w:t>2004</w:t>
      </w:r>
      <w:r w:rsidR="003C2BFA">
        <w:t>).</w:t>
      </w:r>
      <w:r w:rsidR="00681A8E">
        <w:t xml:space="preserve"> </w:t>
      </w:r>
      <w:r w:rsidR="00681A8E" w:rsidRPr="003C2BFA">
        <w:rPr>
          <w:i/>
          <w:iCs/>
        </w:rPr>
        <w:t>Whitening race: essays in social and cultural criticism</w:t>
      </w:r>
      <w:r w:rsidR="002D5292">
        <w:t>. Canberra,</w:t>
      </w:r>
      <w:r w:rsidR="00681A8E">
        <w:t xml:space="preserve"> Aboriginal Studies Press</w:t>
      </w:r>
      <w:r w:rsidR="003C2BFA">
        <w:t xml:space="preserve">. </w:t>
      </w:r>
    </w:p>
  </w:footnote>
  <w:footnote w:id="23">
    <w:p w14:paraId="04E0408F" w14:textId="23C946B3" w:rsidR="000B264E" w:rsidRDefault="000B264E">
      <w:pPr>
        <w:pStyle w:val="FootnoteText"/>
      </w:pPr>
      <w:r>
        <w:rPr>
          <w:rStyle w:val="FootnoteReference"/>
        </w:rPr>
        <w:footnoteRef/>
      </w:r>
      <w:r>
        <w:t xml:space="preserve"> </w:t>
      </w:r>
      <w:r w:rsidRPr="00BF3D7F">
        <w:t xml:space="preserve">For an </w:t>
      </w:r>
      <w:r>
        <w:t xml:space="preserve">analysis and account </w:t>
      </w:r>
      <w:r w:rsidRPr="00BF3D7F">
        <w:t xml:space="preserve">of how the settler colonial structures continue to </w:t>
      </w:r>
      <w:r w:rsidR="00407092">
        <w:t>impact the daily lives of</w:t>
      </w:r>
      <w:r w:rsidRPr="00BF3D7F">
        <w:t xml:space="preserve"> Aboriginal and Torres Strait Islande people</w:t>
      </w:r>
      <w:r w:rsidRPr="002D5292">
        <w:t xml:space="preserve">, see Watego, </w:t>
      </w:r>
      <w:r w:rsidR="00407092" w:rsidRPr="002D5292">
        <w:t>C (202</w:t>
      </w:r>
      <w:r w:rsidR="002D5292" w:rsidRPr="002D5292">
        <w:t>1</w:t>
      </w:r>
      <w:r w:rsidR="00407092" w:rsidRPr="002D5292">
        <w:t>).</w:t>
      </w:r>
      <w:r w:rsidR="002D5292" w:rsidRPr="002D5292">
        <w:t xml:space="preserve"> </w:t>
      </w:r>
      <w:r w:rsidR="002D5292" w:rsidRPr="002D5292">
        <w:rPr>
          <w:i/>
          <w:iCs/>
        </w:rPr>
        <w:t>Another day in the colony</w:t>
      </w:r>
      <w:r w:rsidR="002D5292" w:rsidRPr="003D359A">
        <w:t>. St Lucia, University of Queensland Press.</w:t>
      </w:r>
      <w:r w:rsidR="00407092">
        <w:t xml:space="preserve"> </w:t>
      </w:r>
    </w:p>
  </w:footnote>
  <w:footnote w:id="24">
    <w:p w14:paraId="102C1C96" w14:textId="122DE991" w:rsidR="00036368" w:rsidRDefault="00036368">
      <w:pPr>
        <w:pStyle w:val="FootnoteText"/>
      </w:pPr>
      <w:r>
        <w:rPr>
          <w:rStyle w:val="FootnoteReference"/>
        </w:rPr>
        <w:footnoteRef/>
      </w:r>
      <w:r>
        <w:t xml:space="preserve"> </w:t>
      </w:r>
      <w:r w:rsidR="000E34B4">
        <w:t>D</w:t>
      </w:r>
      <w:r w:rsidR="00944517">
        <w:t xml:space="preserve">uring the COVID 19 pandemic, </w:t>
      </w:r>
      <w:r w:rsidR="000E34B4">
        <w:t>Asian Australians also experience</w:t>
      </w:r>
      <w:r w:rsidR="00416580">
        <w:t xml:space="preserve">d high discrimination, </w:t>
      </w:r>
      <w:r w:rsidR="00D36CBB">
        <w:t xml:space="preserve">being blamed for the pandemic. </w:t>
      </w:r>
      <w:r w:rsidR="00D36CBB" w:rsidRPr="00D36CBB">
        <w:rPr>
          <w:i/>
          <w:iCs/>
        </w:rPr>
        <w:t>S</w:t>
      </w:r>
      <w:r w:rsidR="00944517" w:rsidRPr="00D36CBB">
        <w:rPr>
          <w:i/>
          <w:iCs/>
        </w:rPr>
        <w:t>ee</w:t>
      </w:r>
      <w:r w:rsidR="00944517">
        <w:t xml:space="preserve"> </w:t>
      </w:r>
      <w:r w:rsidR="00944517" w:rsidRPr="00944517">
        <w:t xml:space="preserve">Kamp, A., Sharples, R., Vergani, M., &amp; Denson, N. (2023). Asian Australian’s </w:t>
      </w:r>
      <w:r w:rsidR="00FA371F">
        <w:t>e</w:t>
      </w:r>
      <w:r w:rsidR="00944517" w:rsidRPr="00944517">
        <w:t xml:space="preserve">xperiences and </w:t>
      </w:r>
      <w:r w:rsidR="00FA371F">
        <w:t>r</w:t>
      </w:r>
      <w:r w:rsidR="00944517" w:rsidRPr="00944517">
        <w:t xml:space="preserve">eporting of </w:t>
      </w:r>
      <w:r w:rsidR="00FA371F">
        <w:t>r</w:t>
      </w:r>
      <w:r w:rsidR="00944517" w:rsidRPr="00944517">
        <w:t xml:space="preserve">acism </w:t>
      </w:r>
      <w:r w:rsidR="00FA371F">
        <w:t>d</w:t>
      </w:r>
      <w:r w:rsidR="00944517" w:rsidRPr="00944517">
        <w:t xml:space="preserve">uring the COVID-19 Pandemic. </w:t>
      </w:r>
      <w:r w:rsidR="00944517" w:rsidRPr="00944517">
        <w:rPr>
          <w:i/>
          <w:iCs/>
        </w:rPr>
        <w:t>Journal of Intercultural Studies</w:t>
      </w:r>
      <w:r w:rsidR="00944517" w:rsidRPr="00944517">
        <w:t xml:space="preserve"> 45(3), 452–472. </w:t>
      </w:r>
    </w:p>
  </w:footnote>
  <w:footnote w:id="25">
    <w:p w14:paraId="5194B14E" w14:textId="14C6D4A7" w:rsidR="00A72391" w:rsidRPr="00A403F3" w:rsidRDefault="00A72391" w:rsidP="00A72391">
      <w:pPr>
        <w:pStyle w:val="FootnoteText"/>
      </w:pPr>
      <w:r w:rsidRPr="00EA0C94">
        <w:rPr>
          <w:rStyle w:val="FootnoteReference"/>
        </w:rPr>
        <w:footnoteRef/>
      </w:r>
      <w:r w:rsidRPr="00EA0C94">
        <w:t xml:space="preserve"> </w:t>
      </w:r>
      <w:r w:rsidR="00A9212E" w:rsidRPr="00EA0C94">
        <w:t>F</w:t>
      </w:r>
      <w:r w:rsidR="00A9212E">
        <w:t xml:space="preserve">or the </w:t>
      </w:r>
      <w:r w:rsidR="007450C1">
        <w:t xml:space="preserve">analysis of the term </w:t>
      </w:r>
      <w:r w:rsidR="00A9212E">
        <w:t>‘everyday racism</w:t>
      </w:r>
      <w:r w:rsidR="007450C1">
        <w:t>,</w:t>
      </w:r>
      <w:r w:rsidR="00A9212E">
        <w:t>’</w:t>
      </w:r>
      <w:r w:rsidR="007450C1">
        <w:t xml:space="preserve"> see Essed, P</w:t>
      </w:r>
      <w:r w:rsidR="00EA0C94">
        <w:t xml:space="preserve">. </w:t>
      </w:r>
      <w:r w:rsidR="001B7496" w:rsidRPr="001B7496">
        <w:t xml:space="preserve">(1991). </w:t>
      </w:r>
      <w:r w:rsidR="001B7496" w:rsidRPr="00EA0C94">
        <w:rPr>
          <w:i/>
          <w:iCs/>
        </w:rPr>
        <w:t>Understanding everyday racism: An interdisciplinary theory</w:t>
      </w:r>
      <w:r w:rsidR="001B7496" w:rsidRPr="001B7496">
        <w:t>. Sage Publications.</w:t>
      </w:r>
      <w:r w:rsidR="00A9212E">
        <w:t xml:space="preserve"> </w:t>
      </w:r>
    </w:p>
  </w:footnote>
  <w:footnote w:id="26">
    <w:p w14:paraId="47639335" w14:textId="5FD59A24" w:rsidR="00207A44" w:rsidRDefault="00207A44">
      <w:pPr>
        <w:pStyle w:val="FootnoteText"/>
      </w:pPr>
      <w:r w:rsidRPr="002F7560">
        <w:rPr>
          <w:rStyle w:val="FootnoteReference"/>
        </w:rPr>
        <w:footnoteRef/>
      </w:r>
      <w:r w:rsidR="003A752F" w:rsidRPr="000F10F5">
        <w:rPr>
          <w:i/>
          <w:iCs/>
        </w:rPr>
        <w:t>See</w:t>
      </w:r>
      <w:r w:rsidR="003A752F" w:rsidRPr="00E07F68">
        <w:t xml:space="preserve"> </w:t>
      </w:r>
      <w:r w:rsidR="00F65107" w:rsidRPr="00E07F68">
        <w:t xml:space="preserve">Priest, N., </w:t>
      </w:r>
      <w:r w:rsidR="00A0746F" w:rsidRPr="00E07F68">
        <w:t>Chong, S., Truong, M., Sharif, M. et al (</w:t>
      </w:r>
      <w:r w:rsidR="0066092A" w:rsidRPr="00E07F68">
        <w:t>2019)</w:t>
      </w:r>
      <w:r w:rsidR="001058E5">
        <w:t>.</w:t>
      </w:r>
      <w:r w:rsidR="0066092A" w:rsidRPr="00E07F68">
        <w:t xml:space="preserve"> </w:t>
      </w:r>
      <w:r w:rsidR="00D47099" w:rsidRPr="00E07F68">
        <w:t>Findings from the 2017 Speak Out Against Racism (SOAR) student and staff surveys</w:t>
      </w:r>
      <w:r w:rsidRPr="00E07F68">
        <w:t>,</w:t>
      </w:r>
      <w:r w:rsidR="00D47099" w:rsidRPr="00E07F68">
        <w:t xml:space="preserve"> </w:t>
      </w:r>
      <w:r w:rsidR="00FF7BE8" w:rsidRPr="00E07F68">
        <w:rPr>
          <w:i/>
          <w:iCs/>
        </w:rPr>
        <w:t>ANU Centre for Social Research &amp; Methods (CSRM) Working Paper Series</w:t>
      </w:r>
      <w:r w:rsidR="00FF7BE8" w:rsidRPr="00E07F68">
        <w:t xml:space="preserve">, No. 3, </w:t>
      </w:r>
      <w:hyperlink r:id="rId12" w:history="1">
        <w:r w:rsidR="00001C55" w:rsidRPr="00B01B5C">
          <w:rPr>
            <w:rStyle w:val="Hyperlink"/>
          </w:rPr>
          <w:t>https://csrm.cass.anu.edu.au/sites/default/files/docs/2019/8/CSRM-WP-SOAR_PUBLISH_1.pdf</w:t>
        </w:r>
      </w:hyperlink>
      <w:r w:rsidR="00001C55">
        <w:t xml:space="preserve"> ;</w:t>
      </w:r>
      <w:r w:rsidR="00F6356F">
        <w:t xml:space="preserve"> </w:t>
      </w:r>
      <w:r w:rsidR="007F1C7A">
        <w:t xml:space="preserve">Ubuntu Project and </w:t>
      </w:r>
      <w:r w:rsidR="00F6356F">
        <w:t>Arashiro, Z (</w:t>
      </w:r>
      <w:r w:rsidR="001058E5">
        <w:t xml:space="preserve">2021). </w:t>
      </w:r>
      <w:r w:rsidR="00715362" w:rsidRPr="00FA371F">
        <w:rPr>
          <w:i/>
          <w:iCs/>
        </w:rPr>
        <w:t xml:space="preserve">Racism in </w:t>
      </w:r>
      <w:r w:rsidR="00FA371F" w:rsidRPr="00FA371F">
        <w:rPr>
          <w:i/>
          <w:iCs/>
        </w:rPr>
        <w:t>s</w:t>
      </w:r>
      <w:r w:rsidR="00715362" w:rsidRPr="00FA371F">
        <w:rPr>
          <w:i/>
          <w:iCs/>
        </w:rPr>
        <w:t xml:space="preserve">chools: African </w:t>
      </w:r>
      <w:r w:rsidR="00FA371F" w:rsidRPr="00FA371F">
        <w:rPr>
          <w:i/>
          <w:iCs/>
        </w:rPr>
        <w:t>Australian s</w:t>
      </w:r>
      <w:r w:rsidR="00715362" w:rsidRPr="00FA371F">
        <w:rPr>
          <w:i/>
          <w:iCs/>
        </w:rPr>
        <w:t xml:space="preserve">tudents </w:t>
      </w:r>
      <w:r w:rsidR="00FA371F" w:rsidRPr="00FA371F">
        <w:rPr>
          <w:i/>
          <w:iCs/>
        </w:rPr>
        <w:t>s</w:t>
      </w:r>
      <w:r w:rsidR="00715362" w:rsidRPr="00FA371F">
        <w:rPr>
          <w:i/>
          <w:iCs/>
        </w:rPr>
        <w:t xml:space="preserve">peak </w:t>
      </w:r>
      <w:r w:rsidR="00FA371F" w:rsidRPr="00FA371F">
        <w:rPr>
          <w:i/>
          <w:iCs/>
        </w:rPr>
        <w:t>u</w:t>
      </w:r>
      <w:r w:rsidR="00715362" w:rsidRPr="00FA371F">
        <w:rPr>
          <w:i/>
          <w:iCs/>
        </w:rPr>
        <w:t>p</w:t>
      </w:r>
      <w:r w:rsidR="00F30275">
        <w:t>, Ubuntu Project</w:t>
      </w:r>
      <w:r w:rsidR="002F2569">
        <w:t xml:space="preserve">. </w:t>
      </w:r>
      <w:hyperlink r:id="rId13" w:history="1">
        <w:r w:rsidR="00662292" w:rsidRPr="00B01B5C">
          <w:rPr>
            <w:rStyle w:val="Hyperlink"/>
          </w:rPr>
          <w:t>https://fliphtml5.com/nbxmp/ukwb</w:t>
        </w:r>
      </w:hyperlink>
      <w:r w:rsidR="00662292">
        <w:t xml:space="preserve"> </w:t>
      </w:r>
      <w:r w:rsidR="00001C55">
        <w:t xml:space="preserve">  </w:t>
      </w:r>
    </w:p>
  </w:footnote>
  <w:footnote w:id="27">
    <w:p w14:paraId="5448FD12" w14:textId="72A0AAD8" w:rsidR="00CE27ED" w:rsidRPr="00FB1AC8" w:rsidRDefault="003C022F" w:rsidP="00CE27ED">
      <w:pPr>
        <w:pStyle w:val="FootnoteText"/>
      </w:pPr>
      <w:r w:rsidRPr="001A00B3">
        <w:rPr>
          <w:rStyle w:val="FootnoteReference"/>
        </w:rPr>
        <w:footnoteRef/>
      </w:r>
      <w:r w:rsidRPr="001A00B3">
        <w:t xml:space="preserve"> </w:t>
      </w:r>
      <w:r w:rsidR="008C1925" w:rsidRPr="00FB1AC8">
        <w:t xml:space="preserve">Australian Public Service Commission (2024). </w:t>
      </w:r>
      <w:r w:rsidR="00CE27ED" w:rsidRPr="00D61C3C">
        <w:rPr>
          <w:rFonts w:ascii="Aptos" w:eastAsia="Aptos" w:hAnsi="Aptos" w:cs="Aptos"/>
          <w:i/>
          <w:iCs/>
        </w:rPr>
        <w:t>APS Culturally and Linguistically Diverse (CALD) Employment Strategy and Action Plan</w:t>
      </w:r>
      <w:r w:rsidR="00CE27ED" w:rsidRPr="00FB1AC8">
        <w:rPr>
          <w:rFonts w:ascii="Aptos" w:eastAsia="Aptos" w:hAnsi="Aptos" w:cs="Aptos"/>
        </w:rPr>
        <w:t xml:space="preserve">, </w:t>
      </w:r>
      <w:r w:rsidR="00F43181" w:rsidRPr="00FB1AC8">
        <w:rPr>
          <w:rFonts w:ascii="Aptos" w:eastAsia="Aptos" w:hAnsi="Aptos" w:cs="Aptos"/>
        </w:rPr>
        <w:t xml:space="preserve">April, </w:t>
      </w:r>
      <w:hyperlink r:id="rId14" w:history="1">
        <w:r w:rsidR="00F43181" w:rsidRPr="00FB1AC8">
          <w:rPr>
            <w:rStyle w:val="Hyperlink"/>
            <w:rFonts w:ascii="Aptos" w:eastAsia="Aptos" w:hAnsi="Aptos" w:cs="Aptos"/>
          </w:rPr>
          <w:t>https://www.apsc.gov.au/publication/aps-culturally-and-linguistically-diverse-employment-strategy-and-action-plan</w:t>
        </w:r>
      </w:hyperlink>
      <w:r w:rsidR="00F43181" w:rsidRPr="00FB1AC8">
        <w:rPr>
          <w:rFonts w:ascii="Aptos" w:eastAsia="Aptos" w:hAnsi="Aptos" w:cs="Aptos"/>
        </w:rPr>
        <w:t xml:space="preserve"> </w:t>
      </w:r>
    </w:p>
    <w:p w14:paraId="05CD92A9" w14:textId="336F0F44" w:rsidR="003C022F" w:rsidRPr="00FB1AC8" w:rsidRDefault="00B66829" w:rsidP="003E54FA">
      <w:pPr>
        <w:pStyle w:val="FootnoteText"/>
      </w:pPr>
      <w:r w:rsidRPr="00FB1AC8">
        <w:t xml:space="preserve">See also </w:t>
      </w:r>
      <w:r w:rsidR="00F43181" w:rsidRPr="00FB1AC8">
        <w:t xml:space="preserve">Bargallie, D (2020). </w:t>
      </w:r>
      <w:r w:rsidR="00F43181" w:rsidRPr="00D61C3C">
        <w:rPr>
          <w:i/>
          <w:iCs/>
        </w:rPr>
        <w:t>Unmasking the racial contract</w:t>
      </w:r>
      <w:r w:rsidR="00F43181" w:rsidRPr="00FB1AC8">
        <w:t xml:space="preserve">. Indigenous voices on racism in the Australian Public Service. </w:t>
      </w:r>
      <w:r w:rsidR="001A00B3" w:rsidRPr="00FB1AC8">
        <w:t>Caberra</w:t>
      </w:r>
      <w:r w:rsidR="00F43181" w:rsidRPr="00FB1AC8">
        <w:t>, Aboriginal Studies Press.</w:t>
      </w:r>
    </w:p>
  </w:footnote>
  <w:footnote w:id="28">
    <w:p w14:paraId="28789BED" w14:textId="1E67857D" w:rsidR="002A5F27" w:rsidRPr="00D61C3C" w:rsidRDefault="002A5F27" w:rsidP="002A5F27">
      <w:pPr>
        <w:pStyle w:val="FootnoteText"/>
      </w:pPr>
      <w:r w:rsidRPr="1C964862">
        <w:rPr>
          <w:rStyle w:val="FootnoteReference"/>
        </w:rPr>
        <w:footnoteRef/>
      </w:r>
      <w:r>
        <w:t xml:space="preserve"> </w:t>
      </w:r>
      <w:r w:rsidRPr="00D61C3C">
        <w:rPr>
          <w:rFonts w:eastAsia="Arial" w:cs="Arial"/>
          <w:color w:val="222222"/>
        </w:rPr>
        <w:t xml:space="preserve">Gatwiri, K., Rotumah, D., &amp; Rix, E. (2021). </w:t>
      </w:r>
      <w:r w:rsidR="009B1932">
        <w:rPr>
          <w:rFonts w:eastAsia="Arial" w:cs="Arial"/>
          <w:color w:val="222222"/>
        </w:rPr>
        <w:t>‘</w:t>
      </w:r>
      <w:r w:rsidRPr="00D61C3C">
        <w:rPr>
          <w:rFonts w:eastAsia="Arial" w:cs="Arial"/>
          <w:color w:val="222222"/>
        </w:rPr>
        <w:t>Black Lives Matter in healthcare: racism and implications for health inequity among Aboriginal and Torres Strait Islander peoples in Australia.</w:t>
      </w:r>
      <w:r w:rsidR="009B1932">
        <w:rPr>
          <w:rFonts w:eastAsia="Arial" w:cs="Arial"/>
          <w:color w:val="222222"/>
        </w:rPr>
        <w:t>’</w:t>
      </w:r>
      <w:r w:rsidRPr="00D61C3C">
        <w:rPr>
          <w:rFonts w:eastAsia="Arial" w:cs="Arial"/>
          <w:color w:val="222222"/>
        </w:rPr>
        <w:t xml:space="preserve"> </w:t>
      </w:r>
      <w:r w:rsidRPr="00D61C3C">
        <w:rPr>
          <w:rFonts w:eastAsia="Arial" w:cs="Arial"/>
          <w:i/>
          <w:iCs/>
          <w:color w:val="222222"/>
        </w:rPr>
        <w:t>International Journal of Environmental Research and Public Health</w:t>
      </w:r>
      <w:r w:rsidRPr="00D61C3C">
        <w:rPr>
          <w:rFonts w:eastAsia="Arial" w:cs="Arial"/>
          <w:color w:val="222222"/>
        </w:rPr>
        <w:t xml:space="preserve"> </w:t>
      </w:r>
      <w:r w:rsidRPr="00D61C3C">
        <w:rPr>
          <w:rFonts w:eastAsia="Arial" w:cs="Arial"/>
          <w:i/>
          <w:iCs/>
          <w:color w:val="222222"/>
        </w:rPr>
        <w:t>18</w:t>
      </w:r>
      <w:r w:rsidRPr="00D61C3C">
        <w:rPr>
          <w:rFonts w:eastAsia="Arial" w:cs="Arial"/>
          <w:color w:val="222222"/>
        </w:rPr>
        <w:t>(9), 4399</w:t>
      </w:r>
    </w:p>
  </w:footnote>
  <w:footnote w:id="29">
    <w:p w14:paraId="7EB51761" w14:textId="799B4260" w:rsidR="1C964862" w:rsidRPr="00D61C3C" w:rsidRDefault="1C964862" w:rsidP="002F7560">
      <w:pPr>
        <w:pStyle w:val="FootnoteText"/>
        <w:rPr>
          <w:rFonts w:eastAsia="Arial" w:cs="Arial"/>
          <w:color w:val="222222"/>
        </w:rPr>
      </w:pPr>
      <w:r w:rsidRPr="1C964862">
        <w:rPr>
          <w:rStyle w:val="FootnoteReference"/>
        </w:rPr>
        <w:footnoteRef/>
      </w:r>
      <w:r>
        <w:t xml:space="preserve"> </w:t>
      </w:r>
      <w:r w:rsidRPr="00D61C3C">
        <w:rPr>
          <w:rFonts w:eastAsia="Arial" w:cs="Arial"/>
          <w:color w:val="222222"/>
        </w:rPr>
        <w:t xml:space="preserve">Willey, S., Desmyth, K., &amp; Truong, M. (2022). </w:t>
      </w:r>
      <w:r w:rsidR="009B1932">
        <w:rPr>
          <w:rFonts w:eastAsia="Arial" w:cs="Arial"/>
          <w:color w:val="222222"/>
        </w:rPr>
        <w:t>‘</w:t>
      </w:r>
      <w:r w:rsidRPr="00D61C3C">
        <w:rPr>
          <w:rFonts w:eastAsia="Arial" w:cs="Arial"/>
          <w:color w:val="222222"/>
        </w:rPr>
        <w:t>Racism, healthcare access and health equity for people seeking asylum.</w:t>
      </w:r>
      <w:r w:rsidR="009B1932">
        <w:rPr>
          <w:rFonts w:eastAsia="Arial" w:cs="Arial"/>
          <w:color w:val="222222"/>
        </w:rPr>
        <w:t>’</w:t>
      </w:r>
      <w:r w:rsidRPr="00D61C3C">
        <w:rPr>
          <w:rFonts w:eastAsia="Arial" w:cs="Arial"/>
          <w:color w:val="222222"/>
        </w:rPr>
        <w:t xml:space="preserve"> </w:t>
      </w:r>
      <w:r w:rsidRPr="009107CF">
        <w:rPr>
          <w:rFonts w:eastAsia="Arial" w:cs="Arial"/>
          <w:i/>
          <w:iCs/>
          <w:color w:val="222222"/>
        </w:rPr>
        <w:t>Nursing Inquiry</w:t>
      </w:r>
      <w:r w:rsidRPr="00D61C3C">
        <w:rPr>
          <w:rFonts w:eastAsia="Arial" w:cs="Arial"/>
          <w:color w:val="222222"/>
        </w:rPr>
        <w:t xml:space="preserve"> 29(1), e12440.</w:t>
      </w:r>
    </w:p>
  </w:footnote>
  <w:footnote w:id="30">
    <w:p w14:paraId="4AC26B0B" w14:textId="113829B2" w:rsidR="1C964862" w:rsidRPr="00D61C3C" w:rsidRDefault="1C964862" w:rsidP="002F7560">
      <w:pPr>
        <w:pStyle w:val="FootnoteText"/>
        <w:rPr>
          <w:rFonts w:eastAsia="Arial" w:cs="Arial"/>
          <w:color w:val="222222"/>
        </w:rPr>
      </w:pPr>
      <w:r w:rsidRPr="1C964862">
        <w:rPr>
          <w:rStyle w:val="FootnoteReference"/>
        </w:rPr>
        <w:footnoteRef/>
      </w:r>
      <w:r>
        <w:t xml:space="preserve"> </w:t>
      </w:r>
      <w:r w:rsidRPr="00D61C3C">
        <w:rPr>
          <w:rFonts w:eastAsia="Arial" w:cs="Arial"/>
          <w:color w:val="222222"/>
        </w:rPr>
        <w:t xml:space="preserve">Priest, N., Lim, C. K., Doery, K., Lawrence, J. A., Zoumboulis, G., King </w:t>
      </w:r>
      <w:r w:rsidRPr="009107CF">
        <w:rPr>
          <w:rFonts w:eastAsia="Arial" w:cs="Arial"/>
          <w:i/>
          <w:iCs/>
          <w:color w:val="222222"/>
        </w:rPr>
        <w:t>et al</w:t>
      </w:r>
      <w:r w:rsidRPr="00D61C3C">
        <w:rPr>
          <w:rFonts w:eastAsia="Arial" w:cs="Arial"/>
          <w:color w:val="222222"/>
        </w:rPr>
        <w:t xml:space="preserve"> (2024). </w:t>
      </w:r>
      <w:r w:rsidR="009107CF">
        <w:rPr>
          <w:rFonts w:eastAsia="Arial" w:cs="Arial"/>
          <w:color w:val="222222"/>
        </w:rPr>
        <w:t>‘</w:t>
      </w:r>
      <w:r w:rsidRPr="00D61C3C">
        <w:rPr>
          <w:rFonts w:eastAsia="Arial" w:cs="Arial"/>
          <w:color w:val="222222"/>
        </w:rPr>
        <w:t>Racism and health and wellbeing among children and youth-an updated systematic review and meta-analysis.</w:t>
      </w:r>
      <w:r w:rsidR="009107CF">
        <w:rPr>
          <w:rFonts w:eastAsia="Arial" w:cs="Arial"/>
          <w:color w:val="222222"/>
        </w:rPr>
        <w:t>’</w:t>
      </w:r>
      <w:r w:rsidRPr="00D61C3C">
        <w:rPr>
          <w:rFonts w:eastAsia="Arial" w:cs="Arial"/>
          <w:color w:val="222222"/>
        </w:rPr>
        <w:t xml:space="preserve"> </w:t>
      </w:r>
      <w:r w:rsidRPr="009107CF">
        <w:rPr>
          <w:rFonts w:eastAsia="Arial" w:cs="Arial"/>
          <w:i/>
          <w:iCs/>
          <w:color w:val="222222"/>
        </w:rPr>
        <w:t>medRxiv</w:t>
      </w:r>
      <w:r w:rsidRPr="00D61C3C">
        <w:rPr>
          <w:rFonts w:eastAsia="Arial" w:cs="Arial"/>
          <w:color w:val="222222"/>
        </w:rPr>
        <w:t xml:space="preserve"> 2024-07.</w:t>
      </w:r>
    </w:p>
  </w:footnote>
  <w:footnote w:id="31">
    <w:p w14:paraId="4BAC8037" w14:textId="559B9A7B" w:rsidR="00E30CBC" w:rsidRPr="009612F2" w:rsidRDefault="00E30CBC" w:rsidP="00165952">
      <w:pPr>
        <w:pStyle w:val="FootnoteText"/>
      </w:pPr>
      <w:r w:rsidRPr="00765868">
        <w:rPr>
          <w:rStyle w:val="FootnoteReference"/>
        </w:rPr>
        <w:footnoteRef/>
      </w:r>
      <w:r w:rsidRPr="009612F2">
        <w:rPr>
          <w:lang w:val="pt-BR"/>
        </w:rPr>
        <w:t xml:space="preserve"> </w:t>
      </w:r>
      <w:r w:rsidR="009612F2" w:rsidRPr="009612F2">
        <w:rPr>
          <w:lang w:val="pt-BR"/>
        </w:rPr>
        <w:t xml:space="preserve">Dezuanni, M., Notley. T., Di Martino, L. (2021). </w:t>
      </w:r>
      <w:r w:rsidR="009612F2" w:rsidRPr="00D01D7C">
        <w:rPr>
          <w:i/>
          <w:iCs/>
        </w:rPr>
        <w:t xml:space="preserve">Towards a </w:t>
      </w:r>
      <w:r w:rsidR="00D01D7C">
        <w:rPr>
          <w:i/>
          <w:iCs/>
        </w:rPr>
        <w:t>n</w:t>
      </w:r>
      <w:r w:rsidR="009612F2" w:rsidRPr="00D01D7C">
        <w:rPr>
          <w:i/>
          <w:iCs/>
        </w:rPr>
        <w:t xml:space="preserve">ational </w:t>
      </w:r>
      <w:r w:rsidR="00D01D7C">
        <w:rPr>
          <w:i/>
          <w:iCs/>
        </w:rPr>
        <w:t>s</w:t>
      </w:r>
      <w:r w:rsidR="009612F2" w:rsidRPr="00D01D7C">
        <w:rPr>
          <w:i/>
          <w:iCs/>
        </w:rPr>
        <w:t xml:space="preserve">trategy for </w:t>
      </w:r>
      <w:r w:rsidR="00D01D7C">
        <w:rPr>
          <w:i/>
          <w:iCs/>
        </w:rPr>
        <w:t>m</w:t>
      </w:r>
      <w:r w:rsidR="009612F2" w:rsidRPr="00D01D7C">
        <w:rPr>
          <w:i/>
          <w:iCs/>
        </w:rPr>
        <w:t xml:space="preserve">edia </w:t>
      </w:r>
      <w:r w:rsidR="00D01D7C">
        <w:rPr>
          <w:i/>
          <w:iCs/>
        </w:rPr>
        <w:t>l</w:t>
      </w:r>
      <w:r w:rsidR="009612F2" w:rsidRPr="00D01D7C">
        <w:rPr>
          <w:i/>
          <w:iCs/>
        </w:rPr>
        <w:t>iteracy</w:t>
      </w:r>
      <w:r w:rsidR="009612F2" w:rsidRPr="009612F2">
        <w:t>. Research report. Australian Media Literacy Alliance</w:t>
      </w:r>
      <w:r w:rsidR="009612F2">
        <w:t xml:space="preserve">, </w:t>
      </w:r>
      <w:hyperlink r:id="rId15" w:history="1">
        <w:r w:rsidR="001B007E" w:rsidRPr="00D8134F">
          <w:rPr>
            <w:rStyle w:val="Hyperlink"/>
          </w:rPr>
          <w:t>https://medialiteracy.org.au/wp-content/uploads/2022/03/AMLA-Consultation-Workshop-Report_UPDATE-25-10-2021-1.pdf</w:t>
        </w:r>
      </w:hyperlink>
    </w:p>
  </w:footnote>
  <w:footnote w:id="32">
    <w:p w14:paraId="004499ED" w14:textId="2DF00139" w:rsidR="000D32E2" w:rsidRPr="00F81EA8" w:rsidRDefault="000D32E2">
      <w:pPr>
        <w:pStyle w:val="FootnoteText"/>
      </w:pPr>
      <w:r w:rsidRPr="00634671">
        <w:rPr>
          <w:rStyle w:val="FootnoteReference"/>
        </w:rPr>
        <w:footnoteRef/>
      </w:r>
      <w:r w:rsidRPr="00634671">
        <w:t xml:space="preserve"> </w:t>
      </w:r>
      <w:r w:rsidR="00E930A9" w:rsidRPr="00634671">
        <w:rPr>
          <w:rFonts w:ascii="Aptos" w:eastAsia="Aptos" w:hAnsi="Aptos" w:cs="Aptos"/>
        </w:rPr>
        <w:t xml:space="preserve">Groutsis </w:t>
      </w:r>
      <w:r w:rsidR="00E930A9" w:rsidRPr="00634671">
        <w:rPr>
          <w:rFonts w:ascii="Aptos" w:eastAsia="Aptos" w:hAnsi="Aptos" w:cs="Aptos"/>
          <w:i/>
          <w:iCs/>
        </w:rPr>
        <w:t>et al</w:t>
      </w:r>
      <w:r w:rsidRPr="00634671">
        <w:rPr>
          <w:rFonts w:ascii="Aptos" w:eastAsia="Aptos" w:hAnsi="Aptos" w:cs="Aptos"/>
        </w:rPr>
        <w:t xml:space="preserve"> (2022) </w:t>
      </w:r>
      <w:r w:rsidRPr="00634671">
        <w:rPr>
          <w:rFonts w:ascii="Aptos" w:eastAsia="Aptos" w:hAnsi="Aptos" w:cs="Aptos"/>
          <w:i/>
          <w:iCs/>
        </w:rPr>
        <w:t>Who Gets to Tell Australian Stories? 2.0.</w:t>
      </w:r>
      <w:r w:rsidR="00F81EA8" w:rsidRPr="00634671">
        <w:rPr>
          <w:rFonts w:ascii="Aptos" w:eastAsia="Aptos" w:hAnsi="Aptos" w:cs="Aptos"/>
        </w:rPr>
        <w:t xml:space="preserve"> Media Diversity Australia, the University of Sydney and UTS, </w:t>
      </w:r>
      <w:hyperlink r:id="rId16" w:history="1">
        <w:r w:rsidR="00634671" w:rsidRPr="00634671">
          <w:rPr>
            <w:rStyle w:val="Hyperlink"/>
            <w:rFonts w:ascii="Aptos" w:eastAsia="Aptos" w:hAnsi="Aptos" w:cs="Aptos"/>
          </w:rPr>
          <w:t>https://www.mediadiversityaustralia.org/wp-content/uploads/2022/11/Who-Gets-to-Tell-Australian-Stories_2.0_FINAL_pdf.pdf</w:t>
        </w:r>
      </w:hyperlink>
      <w:r w:rsidR="00634671">
        <w:rPr>
          <w:rFonts w:ascii="Aptos" w:eastAsia="Aptos" w:hAnsi="Aptos" w:cs="Aptos"/>
        </w:rPr>
        <w:t xml:space="preserve"> </w:t>
      </w:r>
    </w:p>
  </w:footnote>
  <w:footnote w:id="33">
    <w:p w14:paraId="4FD3486B" w14:textId="0EF65D28" w:rsidR="000D32E2" w:rsidRDefault="000D32E2" w:rsidP="00121559">
      <w:pPr>
        <w:spacing w:after="0" w:line="257" w:lineRule="auto"/>
      </w:pPr>
      <w:r>
        <w:rPr>
          <w:rStyle w:val="FootnoteReference"/>
        </w:rPr>
        <w:footnoteRef/>
      </w:r>
      <w:r>
        <w:t xml:space="preserve"> </w:t>
      </w:r>
      <w:r w:rsidRPr="266B01BF">
        <w:rPr>
          <w:rFonts w:ascii="Aptos" w:eastAsia="Aptos" w:hAnsi="Aptos" w:cs="Aptos"/>
          <w:sz w:val="20"/>
          <w:szCs w:val="20"/>
        </w:rPr>
        <w:t xml:space="preserve">Park, S., Griffiths, R., McGuinness, K., Nguyen, T. &amp; Lee, J. (2023). </w:t>
      </w:r>
      <w:r w:rsidRPr="00FA3B50">
        <w:rPr>
          <w:rFonts w:ascii="Aptos" w:eastAsia="Aptos" w:hAnsi="Aptos" w:cs="Aptos"/>
          <w:i/>
          <w:iCs/>
          <w:sz w:val="20"/>
          <w:szCs w:val="20"/>
        </w:rPr>
        <w:t xml:space="preserve">Sense of </w:t>
      </w:r>
      <w:r w:rsidR="006718FA" w:rsidRPr="00FA3B50">
        <w:rPr>
          <w:rFonts w:ascii="Aptos" w:eastAsia="Aptos" w:hAnsi="Aptos" w:cs="Aptos"/>
          <w:i/>
          <w:iCs/>
          <w:sz w:val="20"/>
          <w:szCs w:val="20"/>
        </w:rPr>
        <w:t>b</w:t>
      </w:r>
      <w:r w:rsidRPr="00FA3B50">
        <w:rPr>
          <w:rFonts w:ascii="Aptos" w:eastAsia="Aptos" w:hAnsi="Aptos" w:cs="Aptos"/>
          <w:i/>
          <w:iCs/>
          <w:sz w:val="20"/>
          <w:szCs w:val="20"/>
        </w:rPr>
        <w:t xml:space="preserve">elonging </w:t>
      </w:r>
      <w:r w:rsidR="006718FA" w:rsidRPr="00FA3B50">
        <w:rPr>
          <w:rFonts w:ascii="Aptos" w:eastAsia="Aptos" w:hAnsi="Aptos" w:cs="Aptos"/>
          <w:i/>
          <w:iCs/>
          <w:sz w:val="20"/>
          <w:szCs w:val="20"/>
        </w:rPr>
        <w:t>a</w:t>
      </w:r>
      <w:r w:rsidRPr="00FA3B50">
        <w:rPr>
          <w:rFonts w:ascii="Aptos" w:eastAsia="Aptos" w:hAnsi="Aptos" w:cs="Aptos"/>
          <w:i/>
          <w:iCs/>
          <w:sz w:val="20"/>
          <w:szCs w:val="20"/>
        </w:rPr>
        <w:t xml:space="preserve">mong </w:t>
      </w:r>
      <w:r w:rsidR="006718FA" w:rsidRPr="00FA3B50">
        <w:rPr>
          <w:rFonts w:ascii="Aptos" w:eastAsia="Aptos" w:hAnsi="Aptos" w:cs="Aptos"/>
          <w:i/>
          <w:iCs/>
          <w:sz w:val="20"/>
          <w:szCs w:val="20"/>
        </w:rPr>
        <w:t>m</w:t>
      </w:r>
      <w:r w:rsidRPr="00FA3B50">
        <w:rPr>
          <w:rFonts w:ascii="Aptos" w:eastAsia="Aptos" w:hAnsi="Aptos" w:cs="Aptos"/>
          <w:i/>
          <w:iCs/>
          <w:sz w:val="20"/>
          <w:szCs w:val="20"/>
        </w:rPr>
        <w:t xml:space="preserve">ultilingual </w:t>
      </w:r>
      <w:r w:rsidR="006718FA" w:rsidRPr="00FA3B50">
        <w:rPr>
          <w:rFonts w:ascii="Aptos" w:eastAsia="Aptos" w:hAnsi="Aptos" w:cs="Aptos"/>
          <w:i/>
          <w:iCs/>
          <w:sz w:val="20"/>
          <w:szCs w:val="20"/>
        </w:rPr>
        <w:t>a</w:t>
      </w:r>
      <w:r w:rsidRPr="00FA3B50">
        <w:rPr>
          <w:rFonts w:ascii="Aptos" w:eastAsia="Aptos" w:hAnsi="Aptos" w:cs="Aptos"/>
          <w:i/>
          <w:iCs/>
          <w:sz w:val="20"/>
          <w:szCs w:val="20"/>
        </w:rPr>
        <w:t>udiences in Australia</w:t>
      </w:r>
      <w:r w:rsidRPr="266B01BF">
        <w:rPr>
          <w:rFonts w:ascii="Aptos" w:eastAsia="Aptos" w:hAnsi="Aptos" w:cs="Aptos"/>
          <w:sz w:val="20"/>
          <w:szCs w:val="20"/>
        </w:rPr>
        <w:t>. Canberra</w:t>
      </w:r>
      <w:r w:rsidR="00A001BE">
        <w:rPr>
          <w:rFonts w:ascii="Aptos" w:eastAsia="Aptos" w:hAnsi="Aptos" w:cs="Aptos"/>
          <w:sz w:val="20"/>
          <w:szCs w:val="20"/>
        </w:rPr>
        <w:t>,</w:t>
      </w:r>
      <w:r w:rsidRPr="266B01BF">
        <w:rPr>
          <w:rFonts w:ascii="Aptos" w:eastAsia="Aptos" w:hAnsi="Aptos" w:cs="Aptos"/>
          <w:sz w:val="20"/>
          <w:szCs w:val="20"/>
        </w:rPr>
        <w:t xml:space="preserve"> University of Canberra </w:t>
      </w:r>
      <w:r w:rsidR="00A001BE">
        <w:rPr>
          <w:rFonts w:ascii="Aptos" w:eastAsia="Aptos" w:hAnsi="Aptos" w:cs="Aptos"/>
          <w:sz w:val="20"/>
          <w:szCs w:val="20"/>
        </w:rPr>
        <w:t xml:space="preserve">and </w:t>
      </w:r>
      <w:r w:rsidRPr="266B01BF">
        <w:rPr>
          <w:rFonts w:ascii="Aptos" w:eastAsia="Aptos" w:hAnsi="Aptos" w:cs="Aptos"/>
          <w:sz w:val="20"/>
          <w:szCs w:val="20"/>
        </w:rPr>
        <w:t>Special Broadcasting Service.</w:t>
      </w:r>
    </w:p>
  </w:footnote>
  <w:footnote w:id="34">
    <w:p w14:paraId="0D49441B" w14:textId="24D4482E" w:rsidR="00760180" w:rsidRDefault="00760180" w:rsidP="003619B9">
      <w:pPr>
        <w:pStyle w:val="FootnoteText"/>
      </w:pPr>
      <w:r>
        <w:rPr>
          <w:rStyle w:val="FootnoteReference"/>
        </w:rPr>
        <w:footnoteRef/>
      </w:r>
      <w:r>
        <w:t xml:space="preserve"> </w:t>
      </w:r>
      <w:r w:rsidR="003619B9">
        <w:t xml:space="preserve">Crenshaw, K (1989). </w:t>
      </w:r>
      <w:r w:rsidR="00F25AE8">
        <w:t>‘</w:t>
      </w:r>
      <w:r w:rsidR="003619B9">
        <w:t xml:space="preserve">Demarginalizing the intersection of race and sex: A Black feminist critique of antidiscrimination </w:t>
      </w:r>
      <w:r w:rsidR="0004546D">
        <w:t>d</w:t>
      </w:r>
      <w:r w:rsidR="003619B9">
        <w:t>octrine.</w:t>
      </w:r>
      <w:r w:rsidR="00F25AE8">
        <w:t>’</w:t>
      </w:r>
      <w:r w:rsidR="003619B9">
        <w:t xml:space="preserve"> </w:t>
      </w:r>
      <w:r w:rsidR="003619B9" w:rsidRPr="003619B9">
        <w:rPr>
          <w:i/>
          <w:iCs/>
        </w:rPr>
        <w:t>Feminist Theory and Antiracist Politics</w:t>
      </w:r>
      <w:r w:rsidR="0004546D">
        <w:rPr>
          <w:i/>
          <w:iCs/>
        </w:rPr>
        <w:t xml:space="preserve">. </w:t>
      </w:r>
      <w:r w:rsidR="0004546D" w:rsidRPr="00E036F3">
        <w:rPr>
          <w:i/>
          <w:iCs/>
        </w:rPr>
        <w:t>University of Chicago Legal Forum</w:t>
      </w:r>
      <w:r w:rsidR="0004546D">
        <w:t xml:space="preserve"> </w:t>
      </w:r>
      <w:r w:rsidR="00241A23">
        <w:t xml:space="preserve">v.1989, Issue 1, </w:t>
      </w:r>
      <w:hyperlink r:id="rId17" w:history="1">
        <w:r w:rsidR="000F304B" w:rsidRPr="00F53A8D">
          <w:rPr>
            <w:rStyle w:val="Hyperlink"/>
          </w:rPr>
          <w:t>https://chicagounbound.uchicago.edu/cgi/viewcontent.cgi?article=1052&amp;context=uclf</w:t>
        </w:r>
      </w:hyperlink>
      <w:r w:rsidR="000F304B">
        <w:t xml:space="preserve"> </w:t>
      </w:r>
      <w:r w:rsidR="003619B9">
        <w:t xml:space="preserve"> </w:t>
      </w:r>
      <w:r w:rsidR="003619B9">
        <w:cr/>
      </w:r>
    </w:p>
  </w:footnote>
  <w:footnote w:id="35">
    <w:p w14:paraId="0BDBAB3E" w14:textId="26190AC8" w:rsidR="00BE2F2C" w:rsidRDefault="00BE2F2C">
      <w:pPr>
        <w:pStyle w:val="FootnoteText"/>
      </w:pPr>
      <w:r>
        <w:rPr>
          <w:rStyle w:val="FootnoteReference"/>
        </w:rPr>
        <w:footnoteRef/>
      </w:r>
      <w:r>
        <w:t xml:space="preserve"> </w:t>
      </w:r>
      <w:r w:rsidR="006D21D3">
        <w:t>Australian Human Rights Commission 2022, p.</w:t>
      </w:r>
      <w:r w:rsidR="00D97975">
        <w:t>73</w:t>
      </w:r>
      <w:r w:rsidR="00B46EDD">
        <w:t>.</w:t>
      </w:r>
    </w:p>
  </w:footnote>
  <w:footnote w:id="36">
    <w:p w14:paraId="45BC4509" w14:textId="1B0F9D8C" w:rsidR="007C58F1" w:rsidRDefault="007C58F1">
      <w:pPr>
        <w:pStyle w:val="FootnoteText"/>
      </w:pPr>
    </w:p>
  </w:footnote>
  <w:footnote w:id="37">
    <w:p w14:paraId="5E6DBB68" w14:textId="45571C66" w:rsidR="59823217" w:rsidRPr="002E1728" w:rsidRDefault="59823217" w:rsidP="00073BD7">
      <w:pPr>
        <w:pStyle w:val="FootnoteText"/>
      </w:pPr>
      <w:r w:rsidRPr="002E1728">
        <w:rPr>
          <w:rStyle w:val="FootnoteReference"/>
        </w:rPr>
        <w:footnoteRef/>
      </w:r>
      <w:r w:rsidRPr="002E1728">
        <w:t xml:space="preserve"> </w:t>
      </w:r>
      <w:r w:rsidRPr="002E1728">
        <w:rPr>
          <w:rFonts w:eastAsia="Arial" w:cs="Arial"/>
          <w:color w:val="222222"/>
        </w:rPr>
        <w:t xml:space="preserve">Dobbin, F., &amp; Kalev, A. (2018). </w:t>
      </w:r>
      <w:r w:rsidR="002E1728">
        <w:rPr>
          <w:rFonts w:eastAsia="Arial" w:cs="Arial"/>
          <w:color w:val="222222"/>
        </w:rPr>
        <w:t>‘</w:t>
      </w:r>
      <w:r w:rsidRPr="002E1728">
        <w:rPr>
          <w:rFonts w:eastAsia="Arial" w:cs="Arial"/>
          <w:color w:val="222222"/>
        </w:rPr>
        <w:t>Why doesn't diversity training work? The challenge for industry and academia.</w:t>
      </w:r>
      <w:r w:rsidR="002E1728">
        <w:rPr>
          <w:rFonts w:eastAsia="Arial" w:cs="Arial"/>
          <w:color w:val="222222"/>
        </w:rPr>
        <w:t>’</w:t>
      </w:r>
      <w:r w:rsidRPr="002E1728">
        <w:rPr>
          <w:rFonts w:eastAsia="Arial" w:cs="Arial"/>
          <w:color w:val="222222"/>
        </w:rPr>
        <w:t xml:space="preserve"> </w:t>
      </w:r>
      <w:r w:rsidRPr="002E1728">
        <w:rPr>
          <w:rFonts w:eastAsia="Arial" w:cs="Arial"/>
          <w:i/>
          <w:iCs/>
          <w:color w:val="222222"/>
        </w:rPr>
        <w:t>Anthropology Now</w:t>
      </w:r>
      <w:r w:rsidR="002E1728">
        <w:rPr>
          <w:rFonts w:eastAsia="Arial" w:cs="Arial"/>
          <w:color w:val="222222"/>
        </w:rPr>
        <w:t xml:space="preserve"> </w:t>
      </w:r>
      <w:r w:rsidRPr="002E1728">
        <w:rPr>
          <w:rFonts w:eastAsia="Arial" w:cs="Arial"/>
          <w:i/>
          <w:iCs/>
          <w:color w:val="222222"/>
        </w:rPr>
        <w:t>10</w:t>
      </w:r>
      <w:r w:rsidRPr="002E1728">
        <w:rPr>
          <w:rFonts w:eastAsia="Arial" w:cs="Arial"/>
          <w:color w:val="222222"/>
        </w:rPr>
        <w:t>(2), 48-55.</w:t>
      </w:r>
    </w:p>
  </w:footnote>
  <w:footnote w:id="38">
    <w:p w14:paraId="6A3751CD" w14:textId="1F590D1A" w:rsidR="008E7F2F" w:rsidRPr="00533EA0" w:rsidRDefault="008E7F2F" w:rsidP="002E1728">
      <w:pPr>
        <w:spacing w:after="0" w:line="240" w:lineRule="auto"/>
        <w:rPr>
          <w:rFonts w:ascii="Aptos" w:eastAsia="Aptos" w:hAnsi="Aptos" w:cs="Aptos"/>
          <w:color w:val="000000" w:themeColor="text1"/>
          <w:sz w:val="20"/>
          <w:szCs w:val="20"/>
        </w:rPr>
      </w:pPr>
      <w:r w:rsidRPr="00B85B06">
        <w:rPr>
          <w:rStyle w:val="FootnoteReference"/>
          <w:sz w:val="20"/>
          <w:szCs w:val="20"/>
        </w:rPr>
        <w:footnoteRef/>
      </w:r>
      <w:r w:rsidRPr="00B85B06">
        <w:rPr>
          <w:sz w:val="20"/>
          <w:szCs w:val="20"/>
        </w:rPr>
        <w:t xml:space="preserve"> </w:t>
      </w:r>
      <w:r w:rsidRPr="00B85B06">
        <w:rPr>
          <w:rFonts w:ascii="Aptos" w:eastAsia="Aptos" w:hAnsi="Aptos" w:cs="Aptos"/>
          <w:color w:val="000000" w:themeColor="text1"/>
          <w:sz w:val="20"/>
          <w:szCs w:val="20"/>
        </w:rPr>
        <w:t xml:space="preserve">Peucker, M., Vaughan, F., Doley, J., and Clark, T. (2024). </w:t>
      </w:r>
      <w:r w:rsidRPr="00FA371F">
        <w:rPr>
          <w:rFonts w:ascii="Aptos" w:eastAsia="Aptos" w:hAnsi="Aptos" w:cs="Aptos"/>
          <w:i/>
          <w:iCs/>
          <w:color w:val="000000" w:themeColor="text1"/>
          <w:sz w:val="20"/>
          <w:szCs w:val="20"/>
        </w:rPr>
        <w:t>Understanding reporting barriers and support needs for those experiencing racism in Victoria</w:t>
      </w:r>
      <w:r w:rsidRPr="00B85B06">
        <w:rPr>
          <w:rFonts w:ascii="Aptos" w:eastAsia="Aptos" w:hAnsi="Aptos" w:cs="Aptos"/>
          <w:color w:val="000000" w:themeColor="text1"/>
          <w:sz w:val="20"/>
          <w:szCs w:val="20"/>
        </w:rPr>
        <w:t>. Research report. Victoria University</w:t>
      </w:r>
      <w:r>
        <w:rPr>
          <w:rFonts w:ascii="Aptos" w:eastAsia="Aptos" w:hAnsi="Aptos" w:cs="Aptos"/>
          <w:color w:val="000000" w:themeColor="text1"/>
          <w:sz w:val="20"/>
          <w:szCs w:val="20"/>
        </w:rPr>
        <w:t xml:space="preserve">, </w:t>
      </w:r>
      <w:hyperlink r:id="rId18" w:history="1">
        <w:r w:rsidRPr="00DD6E49">
          <w:rPr>
            <w:rStyle w:val="Hyperlink"/>
            <w:rFonts w:ascii="Aptos" w:eastAsia="Aptos" w:hAnsi="Aptos" w:cs="Aptos"/>
            <w:sz w:val="20"/>
            <w:szCs w:val="20"/>
          </w:rPr>
          <w:t>https://content.vu.edu.au/sites/default/files/documents/2024-07/barriers-to-reporting-racism.pdf</w:t>
        </w:r>
      </w:hyperlink>
    </w:p>
  </w:footnote>
  <w:footnote w:id="39">
    <w:p w14:paraId="5C6778B8" w14:textId="0A1CA7F3" w:rsidR="00533EA0" w:rsidRDefault="00533EA0" w:rsidP="002E1728">
      <w:pPr>
        <w:pStyle w:val="FootnoteText"/>
      </w:pPr>
      <w:r>
        <w:rPr>
          <w:rStyle w:val="FootnoteReference"/>
        </w:rPr>
        <w:footnoteRef/>
      </w:r>
      <w:r>
        <w:t xml:space="preserve"> </w:t>
      </w:r>
      <w:r w:rsidR="00DD2B45" w:rsidRPr="00DD2B45">
        <w:rPr>
          <w:i/>
          <w:iCs/>
        </w:rPr>
        <w:t>Ibid</w:t>
      </w:r>
      <w:r w:rsidR="00DD2B45">
        <w:t xml:space="preserve"> p.6.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CEE5" w14:textId="30C5E00B" w:rsidR="00284A98" w:rsidRDefault="00000000">
    <w:pPr>
      <w:pStyle w:val="Header"/>
    </w:pPr>
    <w:r>
      <w:rPr>
        <w:noProof/>
      </w:rPr>
      <w:pict w14:anchorId="0DFCA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62579" o:spid="_x0000_s1026"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1E4A" w14:textId="666B468B" w:rsidR="00284A98" w:rsidRDefault="00000000">
    <w:pPr>
      <w:pStyle w:val="Header"/>
    </w:pPr>
    <w:r>
      <w:rPr>
        <w:noProof/>
      </w:rPr>
      <w:pict w14:anchorId="69831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62578"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9C46"/>
    <w:multiLevelType w:val="hybridMultilevel"/>
    <w:tmpl w:val="A9162A58"/>
    <w:lvl w:ilvl="0" w:tplc="ED347546">
      <w:start w:val="1"/>
      <w:numFmt w:val="bullet"/>
      <w:lvlText w:val="-"/>
      <w:lvlJc w:val="left"/>
      <w:pPr>
        <w:ind w:left="720" w:hanging="360"/>
      </w:pPr>
      <w:rPr>
        <w:rFonts w:ascii="Aptos" w:hAnsi="Aptos" w:hint="default"/>
      </w:rPr>
    </w:lvl>
    <w:lvl w:ilvl="1" w:tplc="9C3C2CB0">
      <w:start w:val="1"/>
      <w:numFmt w:val="bullet"/>
      <w:lvlText w:val="o"/>
      <w:lvlJc w:val="left"/>
      <w:pPr>
        <w:ind w:left="1440" w:hanging="360"/>
      </w:pPr>
      <w:rPr>
        <w:rFonts w:ascii="Courier New" w:hAnsi="Courier New" w:hint="default"/>
      </w:rPr>
    </w:lvl>
    <w:lvl w:ilvl="2" w:tplc="CD629F84">
      <w:start w:val="1"/>
      <w:numFmt w:val="bullet"/>
      <w:lvlText w:val=""/>
      <w:lvlJc w:val="left"/>
      <w:pPr>
        <w:ind w:left="2160" w:hanging="360"/>
      </w:pPr>
      <w:rPr>
        <w:rFonts w:ascii="Wingdings" w:hAnsi="Wingdings" w:hint="default"/>
      </w:rPr>
    </w:lvl>
    <w:lvl w:ilvl="3" w:tplc="0D582BB2">
      <w:start w:val="1"/>
      <w:numFmt w:val="bullet"/>
      <w:lvlText w:val=""/>
      <w:lvlJc w:val="left"/>
      <w:pPr>
        <w:ind w:left="2880" w:hanging="360"/>
      </w:pPr>
      <w:rPr>
        <w:rFonts w:ascii="Symbol" w:hAnsi="Symbol" w:hint="default"/>
      </w:rPr>
    </w:lvl>
    <w:lvl w:ilvl="4" w:tplc="93C2F2AC">
      <w:start w:val="1"/>
      <w:numFmt w:val="bullet"/>
      <w:lvlText w:val="o"/>
      <w:lvlJc w:val="left"/>
      <w:pPr>
        <w:ind w:left="3600" w:hanging="360"/>
      </w:pPr>
      <w:rPr>
        <w:rFonts w:ascii="Courier New" w:hAnsi="Courier New" w:hint="default"/>
      </w:rPr>
    </w:lvl>
    <w:lvl w:ilvl="5" w:tplc="3DC2927E">
      <w:start w:val="1"/>
      <w:numFmt w:val="bullet"/>
      <w:lvlText w:val=""/>
      <w:lvlJc w:val="left"/>
      <w:pPr>
        <w:ind w:left="4320" w:hanging="360"/>
      </w:pPr>
      <w:rPr>
        <w:rFonts w:ascii="Wingdings" w:hAnsi="Wingdings" w:hint="default"/>
      </w:rPr>
    </w:lvl>
    <w:lvl w:ilvl="6" w:tplc="6C0EB75C">
      <w:start w:val="1"/>
      <w:numFmt w:val="bullet"/>
      <w:lvlText w:val=""/>
      <w:lvlJc w:val="left"/>
      <w:pPr>
        <w:ind w:left="5040" w:hanging="360"/>
      </w:pPr>
      <w:rPr>
        <w:rFonts w:ascii="Symbol" w:hAnsi="Symbol" w:hint="default"/>
      </w:rPr>
    </w:lvl>
    <w:lvl w:ilvl="7" w:tplc="D42A10E2">
      <w:start w:val="1"/>
      <w:numFmt w:val="bullet"/>
      <w:lvlText w:val="o"/>
      <w:lvlJc w:val="left"/>
      <w:pPr>
        <w:ind w:left="5760" w:hanging="360"/>
      </w:pPr>
      <w:rPr>
        <w:rFonts w:ascii="Courier New" w:hAnsi="Courier New" w:hint="default"/>
      </w:rPr>
    </w:lvl>
    <w:lvl w:ilvl="8" w:tplc="33222500">
      <w:start w:val="1"/>
      <w:numFmt w:val="bullet"/>
      <w:lvlText w:val=""/>
      <w:lvlJc w:val="left"/>
      <w:pPr>
        <w:ind w:left="6480" w:hanging="360"/>
      </w:pPr>
      <w:rPr>
        <w:rFonts w:ascii="Wingdings" w:hAnsi="Wingdings" w:hint="default"/>
      </w:rPr>
    </w:lvl>
  </w:abstractNum>
  <w:abstractNum w:abstractNumId="1" w15:restartNumberingAfterBreak="0">
    <w:nsid w:val="02D25DF4"/>
    <w:multiLevelType w:val="hybridMultilevel"/>
    <w:tmpl w:val="0F3E24AE"/>
    <w:lvl w:ilvl="0" w:tplc="027836F8">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DA344"/>
    <w:multiLevelType w:val="hybridMultilevel"/>
    <w:tmpl w:val="D520E01C"/>
    <w:lvl w:ilvl="0" w:tplc="2A6CD012">
      <w:start w:val="1"/>
      <w:numFmt w:val="bullet"/>
      <w:lvlText w:val="-"/>
      <w:lvlJc w:val="left"/>
      <w:pPr>
        <w:ind w:left="720" w:hanging="360"/>
      </w:pPr>
      <w:rPr>
        <w:rFonts w:ascii="Aptos" w:hAnsi="Aptos" w:hint="default"/>
      </w:rPr>
    </w:lvl>
    <w:lvl w:ilvl="1" w:tplc="003EA4E4">
      <w:start w:val="1"/>
      <w:numFmt w:val="bullet"/>
      <w:lvlText w:val="o"/>
      <w:lvlJc w:val="left"/>
      <w:pPr>
        <w:ind w:left="1440" w:hanging="360"/>
      </w:pPr>
      <w:rPr>
        <w:rFonts w:ascii="Courier New" w:hAnsi="Courier New" w:hint="default"/>
      </w:rPr>
    </w:lvl>
    <w:lvl w:ilvl="2" w:tplc="6D780A72">
      <w:start w:val="1"/>
      <w:numFmt w:val="bullet"/>
      <w:lvlText w:val=""/>
      <w:lvlJc w:val="left"/>
      <w:pPr>
        <w:ind w:left="2160" w:hanging="360"/>
      </w:pPr>
      <w:rPr>
        <w:rFonts w:ascii="Wingdings" w:hAnsi="Wingdings" w:hint="default"/>
      </w:rPr>
    </w:lvl>
    <w:lvl w:ilvl="3" w:tplc="1234AAE2">
      <w:start w:val="1"/>
      <w:numFmt w:val="bullet"/>
      <w:lvlText w:val=""/>
      <w:lvlJc w:val="left"/>
      <w:pPr>
        <w:ind w:left="2880" w:hanging="360"/>
      </w:pPr>
      <w:rPr>
        <w:rFonts w:ascii="Symbol" w:hAnsi="Symbol" w:hint="default"/>
      </w:rPr>
    </w:lvl>
    <w:lvl w:ilvl="4" w:tplc="22A46738">
      <w:start w:val="1"/>
      <w:numFmt w:val="bullet"/>
      <w:lvlText w:val="o"/>
      <w:lvlJc w:val="left"/>
      <w:pPr>
        <w:ind w:left="3600" w:hanging="360"/>
      </w:pPr>
      <w:rPr>
        <w:rFonts w:ascii="Courier New" w:hAnsi="Courier New" w:hint="default"/>
      </w:rPr>
    </w:lvl>
    <w:lvl w:ilvl="5" w:tplc="5852B2E2">
      <w:start w:val="1"/>
      <w:numFmt w:val="bullet"/>
      <w:lvlText w:val=""/>
      <w:lvlJc w:val="left"/>
      <w:pPr>
        <w:ind w:left="4320" w:hanging="360"/>
      </w:pPr>
      <w:rPr>
        <w:rFonts w:ascii="Wingdings" w:hAnsi="Wingdings" w:hint="default"/>
      </w:rPr>
    </w:lvl>
    <w:lvl w:ilvl="6" w:tplc="FBC2D682">
      <w:start w:val="1"/>
      <w:numFmt w:val="bullet"/>
      <w:lvlText w:val=""/>
      <w:lvlJc w:val="left"/>
      <w:pPr>
        <w:ind w:left="5040" w:hanging="360"/>
      </w:pPr>
      <w:rPr>
        <w:rFonts w:ascii="Symbol" w:hAnsi="Symbol" w:hint="default"/>
      </w:rPr>
    </w:lvl>
    <w:lvl w:ilvl="7" w:tplc="BAE8E04A">
      <w:start w:val="1"/>
      <w:numFmt w:val="bullet"/>
      <w:lvlText w:val="o"/>
      <w:lvlJc w:val="left"/>
      <w:pPr>
        <w:ind w:left="5760" w:hanging="360"/>
      </w:pPr>
      <w:rPr>
        <w:rFonts w:ascii="Courier New" w:hAnsi="Courier New" w:hint="default"/>
      </w:rPr>
    </w:lvl>
    <w:lvl w:ilvl="8" w:tplc="2F2AA720">
      <w:start w:val="1"/>
      <w:numFmt w:val="bullet"/>
      <w:lvlText w:val=""/>
      <w:lvlJc w:val="left"/>
      <w:pPr>
        <w:ind w:left="6480" w:hanging="360"/>
      </w:pPr>
      <w:rPr>
        <w:rFonts w:ascii="Wingdings" w:hAnsi="Wingdings" w:hint="default"/>
      </w:rPr>
    </w:lvl>
  </w:abstractNum>
  <w:abstractNum w:abstractNumId="3" w15:restartNumberingAfterBreak="0">
    <w:nsid w:val="063D771F"/>
    <w:multiLevelType w:val="hybridMultilevel"/>
    <w:tmpl w:val="49467440"/>
    <w:lvl w:ilvl="0" w:tplc="027836F8">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0A0F"/>
    <w:multiLevelType w:val="hybridMultilevel"/>
    <w:tmpl w:val="F144799C"/>
    <w:lvl w:ilvl="0" w:tplc="CCD0CC8A">
      <w:start w:val="1"/>
      <w:numFmt w:val="bullet"/>
      <w:lvlText w:val="-"/>
      <w:lvlJc w:val="left"/>
      <w:pPr>
        <w:ind w:left="720" w:hanging="360"/>
      </w:pPr>
      <w:rPr>
        <w:rFonts w:ascii="Aptos" w:hAnsi="Aptos" w:hint="default"/>
      </w:rPr>
    </w:lvl>
    <w:lvl w:ilvl="1" w:tplc="6DBE7820">
      <w:start w:val="1"/>
      <w:numFmt w:val="bullet"/>
      <w:lvlText w:val="o"/>
      <w:lvlJc w:val="left"/>
      <w:pPr>
        <w:ind w:left="1440" w:hanging="360"/>
      </w:pPr>
      <w:rPr>
        <w:rFonts w:ascii="Courier New" w:hAnsi="Courier New" w:hint="default"/>
      </w:rPr>
    </w:lvl>
    <w:lvl w:ilvl="2" w:tplc="C0981192">
      <w:start w:val="1"/>
      <w:numFmt w:val="bullet"/>
      <w:lvlText w:val=""/>
      <w:lvlJc w:val="left"/>
      <w:pPr>
        <w:ind w:left="2160" w:hanging="360"/>
      </w:pPr>
      <w:rPr>
        <w:rFonts w:ascii="Wingdings" w:hAnsi="Wingdings" w:hint="default"/>
      </w:rPr>
    </w:lvl>
    <w:lvl w:ilvl="3" w:tplc="887C5EA4">
      <w:start w:val="1"/>
      <w:numFmt w:val="bullet"/>
      <w:lvlText w:val=""/>
      <w:lvlJc w:val="left"/>
      <w:pPr>
        <w:ind w:left="2880" w:hanging="360"/>
      </w:pPr>
      <w:rPr>
        <w:rFonts w:ascii="Symbol" w:hAnsi="Symbol" w:hint="default"/>
      </w:rPr>
    </w:lvl>
    <w:lvl w:ilvl="4" w:tplc="0CA2103C">
      <w:start w:val="1"/>
      <w:numFmt w:val="bullet"/>
      <w:lvlText w:val="o"/>
      <w:lvlJc w:val="left"/>
      <w:pPr>
        <w:ind w:left="3600" w:hanging="360"/>
      </w:pPr>
      <w:rPr>
        <w:rFonts w:ascii="Courier New" w:hAnsi="Courier New" w:hint="default"/>
      </w:rPr>
    </w:lvl>
    <w:lvl w:ilvl="5" w:tplc="1D42F1AA">
      <w:start w:val="1"/>
      <w:numFmt w:val="bullet"/>
      <w:lvlText w:val=""/>
      <w:lvlJc w:val="left"/>
      <w:pPr>
        <w:ind w:left="4320" w:hanging="360"/>
      </w:pPr>
      <w:rPr>
        <w:rFonts w:ascii="Wingdings" w:hAnsi="Wingdings" w:hint="default"/>
      </w:rPr>
    </w:lvl>
    <w:lvl w:ilvl="6" w:tplc="B1047004">
      <w:start w:val="1"/>
      <w:numFmt w:val="bullet"/>
      <w:lvlText w:val=""/>
      <w:lvlJc w:val="left"/>
      <w:pPr>
        <w:ind w:left="5040" w:hanging="360"/>
      </w:pPr>
      <w:rPr>
        <w:rFonts w:ascii="Symbol" w:hAnsi="Symbol" w:hint="default"/>
      </w:rPr>
    </w:lvl>
    <w:lvl w:ilvl="7" w:tplc="B0704B3E">
      <w:start w:val="1"/>
      <w:numFmt w:val="bullet"/>
      <w:lvlText w:val="o"/>
      <w:lvlJc w:val="left"/>
      <w:pPr>
        <w:ind w:left="5760" w:hanging="360"/>
      </w:pPr>
      <w:rPr>
        <w:rFonts w:ascii="Courier New" w:hAnsi="Courier New" w:hint="default"/>
      </w:rPr>
    </w:lvl>
    <w:lvl w:ilvl="8" w:tplc="146CD1BC">
      <w:start w:val="1"/>
      <w:numFmt w:val="bullet"/>
      <w:lvlText w:val=""/>
      <w:lvlJc w:val="left"/>
      <w:pPr>
        <w:ind w:left="6480" w:hanging="360"/>
      </w:pPr>
      <w:rPr>
        <w:rFonts w:ascii="Wingdings" w:hAnsi="Wingdings" w:hint="default"/>
      </w:rPr>
    </w:lvl>
  </w:abstractNum>
  <w:abstractNum w:abstractNumId="5" w15:restartNumberingAfterBreak="0">
    <w:nsid w:val="070BA875"/>
    <w:multiLevelType w:val="hybridMultilevel"/>
    <w:tmpl w:val="F6EA3ADC"/>
    <w:lvl w:ilvl="0" w:tplc="93443650">
      <w:start w:val="1"/>
      <w:numFmt w:val="bullet"/>
      <w:lvlText w:val="-"/>
      <w:lvlJc w:val="left"/>
      <w:pPr>
        <w:ind w:left="720" w:hanging="360"/>
      </w:pPr>
      <w:rPr>
        <w:rFonts w:ascii="Aptos" w:hAnsi="Aptos" w:hint="default"/>
      </w:rPr>
    </w:lvl>
    <w:lvl w:ilvl="1" w:tplc="0D24674E">
      <w:start w:val="1"/>
      <w:numFmt w:val="bullet"/>
      <w:lvlText w:val="o"/>
      <w:lvlJc w:val="left"/>
      <w:pPr>
        <w:ind w:left="1440" w:hanging="360"/>
      </w:pPr>
      <w:rPr>
        <w:rFonts w:ascii="Courier New" w:hAnsi="Courier New" w:hint="default"/>
      </w:rPr>
    </w:lvl>
    <w:lvl w:ilvl="2" w:tplc="753AB0C2">
      <w:start w:val="1"/>
      <w:numFmt w:val="bullet"/>
      <w:lvlText w:val=""/>
      <w:lvlJc w:val="left"/>
      <w:pPr>
        <w:ind w:left="2160" w:hanging="360"/>
      </w:pPr>
      <w:rPr>
        <w:rFonts w:ascii="Wingdings" w:hAnsi="Wingdings" w:hint="default"/>
      </w:rPr>
    </w:lvl>
    <w:lvl w:ilvl="3" w:tplc="6DEC91BC">
      <w:start w:val="1"/>
      <w:numFmt w:val="bullet"/>
      <w:lvlText w:val=""/>
      <w:lvlJc w:val="left"/>
      <w:pPr>
        <w:ind w:left="2880" w:hanging="360"/>
      </w:pPr>
      <w:rPr>
        <w:rFonts w:ascii="Symbol" w:hAnsi="Symbol" w:hint="default"/>
      </w:rPr>
    </w:lvl>
    <w:lvl w:ilvl="4" w:tplc="823EEE64">
      <w:start w:val="1"/>
      <w:numFmt w:val="bullet"/>
      <w:lvlText w:val="o"/>
      <w:lvlJc w:val="left"/>
      <w:pPr>
        <w:ind w:left="3600" w:hanging="360"/>
      </w:pPr>
      <w:rPr>
        <w:rFonts w:ascii="Courier New" w:hAnsi="Courier New" w:hint="default"/>
      </w:rPr>
    </w:lvl>
    <w:lvl w:ilvl="5" w:tplc="0D7A5F4C">
      <w:start w:val="1"/>
      <w:numFmt w:val="bullet"/>
      <w:lvlText w:val=""/>
      <w:lvlJc w:val="left"/>
      <w:pPr>
        <w:ind w:left="4320" w:hanging="360"/>
      </w:pPr>
      <w:rPr>
        <w:rFonts w:ascii="Wingdings" w:hAnsi="Wingdings" w:hint="default"/>
      </w:rPr>
    </w:lvl>
    <w:lvl w:ilvl="6" w:tplc="3EACB20C">
      <w:start w:val="1"/>
      <w:numFmt w:val="bullet"/>
      <w:lvlText w:val=""/>
      <w:lvlJc w:val="left"/>
      <w:pPr>
        <w:ind w:left="5040" w:hanging="360"/>
      </w:pPr>
      <w:rPr>
        <w:rFonts w:ascii="Symbol" w:hAnsi="Symbol" w:hint="default"/>
      </w:rPr>
    </w:lvl>
    <w:lvl w:ilvl="7" w:tplc="20F49286">
      <w:start w:val="1"/>
      <w:numFmt w:val="bullet"/>
      <w:lvlText w:val="o"/>
      <w:lvlJc w:val="left"/>
      <w:pPr>
        <w:ind w:left="5760" w:hanging="360"/>
      </w:pPr>
      <w:rPr>
        <w:rFonts w:ascii="Courier New" w:hAnsi="Courier New" w:hint="default"/>
      </w:rPr>
    </w:lvl>
    <w:lvl w:ilvl="8" w:tplc="9CA4D6FE">
      <w:start w:val="1"/>
      <w:numFmt w:val="bullet"/>
      <w:lvlText w:val=""/>
      <w:lvlJc w:val="left"/>
      <w:pPr>
        <w:ind w:left="6480" w:hanging="360"/>
      </w:pPr>
      <w:rPr>
        <w:rFonts w:ascii="Wingdings" w:hAnsi="Wingdings" w:hint="default"/>
      </w:rPr>
    </w:lvl>
  </w:abstractNum>
  <w:abstractNum w:abstractNumId="6" w15:restartNumberingAfterBreak="0">
    <w:nsid w:val="093681B6"/>
    <w:multiLevelType w:val="hybridMultilevel"/>
    <w:tmpl w:val="B8D688C2"/>
    <w:lvl w:ilvl="0" w:tplc="0D3E7DAE">
      <w:start w:val="1"/>
      <w:numFmt w:val="bullet"/>
      <w:lvlText w:val="-"/>
      <w:lvlJc w:val="left"/>
      <w:pPr>
        <w:ind w:left="720" w:hanging="360"/>
      </w:pPr>
      <w:rPr>
        <w:rFonts w:ascii="Aptos" w:hAnsi="Aptos" w:hint="default"/>
      </w:rPr>
    </w:lvl>
    <w:lvl w:ilvl="1" w:tplc="1FBE18F0">
      <w:start w:val="1"/>
      <w:numFmt w:val="bullet"/>
      <w:lvlText w:val="o"/>
      <w:lvlJc w:val="left"/>
      <w:pPr>
        <w:ind w:left="1440" w:hanging="360"/>
      </w:pPr>
      <w:rPr>
        <w:rFonts w:ascii="Courier New" w:hAnsi="Courier New" w:hint="default"/>
      </w:rPr>
    </w:lvl>
    <w:lvl w:ilvl="2" w:tplc="265E4C6E">
      <w:start w:val="1"/>
      <w:numFmt w:val="bullet"/>
      <w:lvlText w:val=""/>
      <w:lvlJc w:val="left"/>
      <w:pPr>
        <w:ind w:left="2160" w:hanging="360"/>
      </w:pPr>
      <w:rPr>
        <w:rFonts w:ascii="Wingdings" w:hAnsi="Wingdings" w:hint="default"/>
      </w:rPr>
    </w:lvl>
    <w:lvl w:ilvl="3" w:tplc="8CD0949A">
      <w:start w:val="1"/>
      <w:numFmt w:val="bullet"/>
      <w:lvlText w:val=""/>
      <w:lvlJc w:val="left"/>
      <w:pPr>
        <w:ind w:left="2880" w:hanging="360"/>
      </w:pPr>
      <w:rPr>
        <w:rFonts w:ascii="Symbol" w:hAnsi="Symbol" w:hint="default"/>
      </w:rPr>
    </w:lvl>
    <w:lvl w:ilvl="4" w:tplc="617E83A8">
      <w:start w:val="1"/>
      <w:numFmt w:val="bullet"/>
      <w:lvlText w:val="o"/>
      <w:lvlJc w:val="left"/>
      <w:pPr>
        <w:ind w:left="3600" w:hanging="360"/>
      </w:pPr>
      <w:rPr>
        <w:rFonts w:ascii="Courier New" w:hAnsi="Courier New" w:hint="default"/>
      </w:rPr>
    </w:lvl>
    <w:lvl w:ilvl="5" w:tplc="2696C004">
      <w:start w:val="1"/>
      <w:numFmt w:val="bullet"/>
      <w:lvlText w:val=""/>
      <w:lvlJc w:val="left"/>
      <w:pPr>
        <w:ind w:left="4320" w:hanging="360"/>
      </w:pPr>
      <w:rPr>
        <w:rFonts w:ascii="Wingdings" w:hAnsi="Wingdings" w:hint="default"/>
      </w:rPr>
    </w:lvl>
    <w:lvl w:ilvl="6" w:tplc="F754D7AC">
      <w:start w:val="1"/>
      <w:numFmt w:val="bullet"/>
      <w:lvlText w:val=""/>
      <w:lvlJc w:val="left"/>
      <w:pPr>
        <w:ind w:left="5040" w:hanging="360"/>
      </w:pPr>
      <w:rPr>
        <w:rFonts w:ascii="Symbol" w:hAnsi="Symbol" w:hint="default"/>
      </w:rPr>
    </w:lvl>
    <w:lvl w:ilvl="7" w:tplc="7AA2242E">
      <w:start w:val="1"/>
      <w:numFmt w:val="bullet"/>
      <w:lvlText w:val="o"/>
      <w:lvlJc w:val="left"/>
      <w:pPr>
        <w:ind w:left="5760" w:hanging="360"/>
      </w:pPr>
      <w:rPr>
        <w:rFonts w:ascii="Courier New" w:hAnsi="Courier New" w:hint="default"/>
      </w:rPr>
    </w:lvl>
    <w:lvl w:ilvl="8" w:tplc="7D9E95EC">
      <w:start w:val="1"/>
      <w:numFmt w:val="bullet"/>
      <w:lvlText w:val=""/>
      <w:lvlJc w:val="left"/>
      <w:pPr>
        <w:ind w:left="6480" w:hanging="360"/>
      </w:pPr>
      <w:rPr>
        <w:rFonts w:ascii="Wingdings" w:hAnsi="Wingdings" w:hint="default"/>
      </w:rPr>
    </w:lvl>
  </w:abstractNum>
  <w:abstractNum w:abstractNumId="7" w15:restartNumberingAfterBreak="0">
    <w:nsid w:val="093EEC0A"/>
    <w:multiLevelType w:val="hybridMultilevel"/>
    <w:tmpl w:val="B4EC58F6"/>
    <w:lvl w:ilvl="0" w:tplc="724C3B66">
      <w:start w:val="1"/>
      <w:numFmt w:val="bullet"/>
      <w:lvlText w:val="-"/>
      <w:lvlJc w:val="left"/>
      <w:pPr>
        <w:ind w:left="720" w:hanging="360"/>
      </w:pPr>
      <w:rPr>
        <w:rFonts w:ascii="Aptos" w:hAnsi="Aptos" w:hint="default"/>
      </w:rPr>
    </w:lvl>
    <w:lvl w:ilvl="1" w:tplc="0F825B68">
      <w:start w:val="1"/>
      <w:numFmt w:val="bullet"/>
      <w:lvlText w:val="o"/>
      <w:lvlJc w:val="left"/>
      <w:pPr>
        <w:ind w:left="1440" w:hanging="360"/>
      </w:pPr>
      <w:rPr>
        <w:rFonts w:ascii="Courier New" w:hAnsi="Courier New" w:hint="default"/>
      </w:rPr>
    </w:lvl>
    <w:lvl w:ilvl="2" w:tplc="FF4ED82E">
      <w:start w:val="1"/>
      <w:numFmt w:val="bullet"/>
      <w:lvlText w:val=""/>
      <w:lvlJc w:val="left"/>
      <w:pPr>
        <w:ind w:left="2160" w:hanging="360"/>
      </w:pPr>
      <w:rPr>
        <w:rFonts w:ascii="Wingdings" w:hAnsi="Wingdings" w:hint="default"/>
      </w:rPr>
    </w:lvl>
    <w:lvl w:ilvl="3" w:tplc="FC64190E">
      <w:start w:val="1"/>
      <w:numFmt w:val="bullet"/>
      <w:lvlText w:val=""/>
      <w:lvlJc w:val="left"/>
      <w:pPr>
        <w:ind w:left="2880" w:hanging="360"/>
      </w:pPr>
      <w:rPr>
        <w:rFonts w:ascii="Symbol" w:hAnsi="Symbol" w:hint="default"/>
      </w:rPr>
    </w:lvl>
    <w:lvl w:ilvl="4" w:tplc="755A7B3E">
      <w:start w:val="1"/>
      <w:numFmt w:val="bullet"/>
      <w:lvlText w:val="o"/>
      <w:lvlJc w:val="left"/>
      <w:pPr>
        <w:ind w:left="3600" w:hanging="360"/>
      </w:pPr>
      <w:rPr>
        <w:rFonts w:ascii="Courier New" w:hAnsi="Courier New" w:hint="default"/>
      </w:rPr>
    </w:lvl>
    <w:lvl w:ilvl="5" w:tplc="68B2CF58">
      <w:start w:val="1"/>
      <w:numFmt w:val="bullet"/>
      <w:lvlText w:val=""/>
      <w:lvlJc w:val="left"/>
      <w:pPr>
        <w:ind w:left="4320" w:hanging="360"/>
      </w:pPr>
      <w:rPr>
        <w:rFonts w:ascii="Wingdings" w:hAnsi="Wingdings" w:hint="default"/>
      </w:rPr>
    </w:lvl>
    <w:lvl w:ilvl="6" w:tplc="DDAA4C12">
      <w:start w:val="1"/>
      <w:numFmt w:val="bullet"/>
      <w:lvlText w:val=""/>
      <w:lvlJc w:val="left"/>
      <w:pPr>
        <w:ind w:left="5040" w:hanging="360"/>
      </w:pPr>
      <w:rPr>
        <w:rFonts w:ascii="Symbol" w:hAnsi="Symbol" w:hint="default"/>
      </w:rPr>
    </w:lvl>
    <w:lvl w:ilvl="7" w:tplc="BE544E6E">
      <w:start w:val="1"/>
      <w:numFmt w:val="bullet"/>
      <w:lvlText w:val="o"/>
      <w:lvlJc w:val="left"/>
      <w:pPr>
        <w:ind w:left="5760" w:hanging="360"/>
      </w:pPr>
      <w:rPr>
        <w:rFonts w:ascii="Courier New" w:hAnsi="Courier New" w:hint="default"/>
      </w:rPr>
    </w:lvl>
    <w:lvl w:ilvl="8" w:tplc="5AC6D1AA">
      <w:start w:val="1"/>
      <w:numFmt w:val="bullet"/>
      <w:lvlText w:val=""/>
      <w:lvlJc w:val="left"/>
      <w:pPr>
        <w:ind w:left="6480" w:hanging="360"/>
      </w:pPr>
      <w:rPr>
        <w:rFonts w:ascii="Wingdings" w:hAnsi="Wingdings" w:hint="default"/>
      </w:rPr>
    </w:lvl>
  </w:abstractNum>
  <w:abstractNum w:abstractNumId="8" w15:restartNumberingAfterBreak="0">
    <w:nsid w:val="0A9FD9AE"/>
    <w:multiLevelType w:val="hybridMultilevel"/>
    <w:tmpl w:val="79EE36EA"/>
    <w:lvl w:ilvl="0" w:tplc="F5FA3C48">
      <w:start w:val="1"/>
      <w:numFmt w:val="bullet"/>
      <w:lvlText w:val="-"/>
      <w:lvlJc w:val="left"/>
      <w:pPr>
        <w:ind w:left="720" w:hanging="360"/>
      </w:pPr>
      <w:rPr>
        <w:rFonts w:ascii="Aptos" w:hAnsi="Aptos" w:hint="default"/>
      </w:rPr>
    </w:lvl>
    <w:lvl w:ilvl="1" w:tplc="0E58CBD6">
      <w:start w:val="1"/>
      <w:numFmt w:val="bullet"/>
      <w:lvlText w:val="o"/>
      <w:lvlJc w:val="left"/>
      <w:pPr>
        <w:ind w:left="1440" w:hanging="360"/>
      </w:pPr>
      <w:rPr>
        <w:rFonts w:ascii="Courier New" w:hAnsi="Courier New" w:hint="default"/>
      </w:rPr>
    </w:lvl>
    <w:lvl w:ilvl="2" w:tplc="5D141BF6">
      <w:start w:val="1"/>
      <w:numFmt w:val="bullet"/>
      <w:lvlText w:val=""/>
      <w:lvlJc w:val="left"/>
      <w:pPr>
        <w:ind w:left="2160" w:hanging="360"/>
      </w:pPr>
      <w:rPr>
        <w:rFonts w:ascii="Wingdings" w:hAnsi="Wingdings" w:hint="default"/>
      </w:rPr>
    </w:lvl>
    <w:lvl w:ilvl="3" w:tplc="152A379E">
      <w:start w:val="1"/>
      <w:numFmt w:val="bullet"/>
      <w:lvlText w:val=""/>
      <w:lvlJc w:val="left"/>
      <w:pPr>
        <w:ind w:left="2880" w:hanging="360"/>
      </w:pPr>
      <w:rPr>
        <w:rFonts w:ascii="Symbol" w:hAnsi="Symbol" w:hint="default"/>
      </w:rPr>
    </w:lvl>
    <w:lvl w:ilvl="4" w:tplc="36CCA4FC">
      <w:start w:val="1"/>
      <w:numFmt w:val="bullet"/>
      <w:lvlText w:val="o"/>
      <w:lvlJc w:val="left"/>
      <w:pPr>
        <w:ind w:left="3600" w:hanging="360"/>
      </w:pPr>
      <w:rPr>
        <w:rFonts w:ascii="Courier New" w:hAnsi="Courier New" w:hint="default"/>
      </w:rPr>
    </w:lvl>
    <w:lvl w:ilvl="5" w:tplc="C74E9694">
      <w:start w:val="1"/>
      <w:numFmt w:val="bullet"/>
      <w:lvlText w:val=""/>
      <w:lvlJc w:val="left"/>
      <w:pPr>
        <w:ind w:left="4320" w:hanging="360"/>
      </w:pPr>
      <w:rPr>
        <w:rFonts w:ascii="Wingdings" w:hAnsi="Wingdings" w:hint="default"/>
      </w:rPr>
    </w:lvl>
    <w:lvl w:ilvl="6" w:tplc="2DFC68E8">
      <w:start w:val="1"/>
      <w:numFmt w:val="bullet"/>
      <w:lvlText w:val=""/>
      <w:lvlJc w:val="left"/>
      <w:pPr>
        <w:ind w:left="5040" w:hanging="360"/>
      </w:pPr>
      <w:rPr>
        <w:rFonts w:ascii="Symbol" w:hAnsi="Symbol" w:hint="default"/>
      </w:rPr>
    </w:lvl>
    <w:lvl w:ilvl="7" w:tplc="0E506950">
      <w:start w:val="1"/>
      <w:numFmt w:val="bullet"/>
      <w:lvlText w:val="o"/>
      <w:lvlJc w:val="left"/>
      <w:pPr>
        <w:ind w:left="5760" w:hanging="360"/>
      </w:pPr>
      <w:rPr>
        <w:rFonts w:ascii="Courier New" w:hAnsi="Courier New" w:hint="default"/>
      </w:rPr>
    </w:lvl>
    <w:lvl w:ilvl="8" w:tplc="A05C7736">
      <w:start w:val="1"/>
      <w:numFmt w:val="bullet"/>
      <w:lvlText w:val=""/>
      <w:lvlJc w:val="left"/>
      <w:pPr>
        <w:ind w:left="6480" w:hanging="360"/>
      </w:pPr>
      <w:rPr>
        <w:rFonts w:ascii="Wingdings" w:hAnsi="Wingdings" w:hint="default"/>
      </w:rPr>
    </w:lvl>
  </w:abstractNum>
  <w:abstractNum w:abstractNumId="9" w15:restartNumberingAfterBreak="0">
    <w:nsid w:val="0C83C9EC"/>
    <w:multiLevelType w:val="hybridMultilevel"/>
    <w:tmpl w:val="8EE0983A"/>
    <w:lvl w:ilvl="0" w:tplc="4DA875A0">
      <w:start w:val="1"/>
      <w:numFmt w:val="bullet"/>
      <w:lvlText w:val="-"/>
      <w:lvlJc w:val="left"/>
      <w:pPr>
        <w:ind w:left="720" w:hanging="360"/>
      </w:pPr>
      <w:rPr>
        <w:rFonts w:ascii="Aptos" w:hAnsi="Aptos" w:hint="default"/>
      </w:rPr>
    </w:lvl>
    <w:lvl w:ilvl="1" w:tplc="108644B2">
      <w:start w:val="1"/>
      <w:numFmt w:val="bullet"/>
      <w:lvlText w:val="o"/>
      <w:lvlJc w:val="left"/>
      <w:pPr>
        <w:ind w:left="1440" w:hanging="360"/>
      </w:pPr>
      <w:rPr>
        <w:rFonts w:ascii="Courier New" w:hAnsi="Courier New" w:hint="default"/>
      </w:rPr>
    </w:lvl>
    <w:lvl w:ilvl="2" w:tplc="C51A148A">
      <w:start w:val="1"/>
      <w:numFmt w:val="bullet"/>
      <w:lvlText w:val=""/>
      <w:lvlJc w:val="left"/>
      <w:pPr>
        <w:ind w:left="2160" w:hanging="360"/>
      </w:pPr>
      <w:rPr>
        <w:rFonts w:ascii="Wingdings" w:hAnsi="Wingdings" w:hint="default"/>
      </w:rPr>
    </w:lvl>
    <w:lvl w:ilvl="3" w:tplc="6352C834">
      <w:start w:val="1"/>
      <w:numFmt w:val="bullet"/>
      <w:lvlText w:val=""/>
      <w:lvlJc w:val="left"/>
      <w:pPr>
        <w:ind w:left="2880" w:hanging="360"/>
      </w:pPr>
      <w:rPr>
        <w:rFonts w:ascii="Symbol" w:hAnsi="Symbol" w:hint="default"/>
      </w:rPr>
    </w:lvl>
    <w:lvl w:ilvl="4" w:tplc="0584FEC8">
      <w:start w:val="1"/>
      <w:numFmt w:val="bullet"/>
      <w:lvlText w:val="o"/>
      <w:lvlJc w:val="left"/>
      <w:pPr>
        <w:ind w:left="3600" w:hanging="360"/>
      </w:pPr>
      <w:rPr>
        <w:rFonts w:ascii="Courier New" w:hAnsi="Courier New" w:hint="default"/>
      </w:rPr>
    </w:lvl>
    <w:lvl w:ilvl="5" w:tplc="E41ED5E4">
      <w:start w:val="1"/>
      <w:numFmt w:val="bullet"/>
      <w:lvlText w:val=""/>
      <w:lvlJc w:val="left"/>
      <w:pPr>
        <w:ind w:left="4320" w:hanging="360"/>
      </w:pPr>
      <w:rPr>
        <w:rFonts w:ascii="Wingdings" w:hAnsi="Wingdings" w:hint="default"/>
      </w:rPr>
    </w:lvl>
    <w:lvl w:ilvl="6" w:tplc="22AC786A">
      <w:start w:val="1"/>
      <w:numFmt w:val="bullet"/>
      <w:lvlText w:val=""/>
      <w:lvlJc w:val="left"/>
      <w:pPr>
        <w:ind w:left="5040" w:hanging="360"/>
      </w:pPr>
      <w:rPr>
        <w:rFonts w:ascii="Symbol" w:hAnsi="Symbol" w:hint="default"/>
      </w:rPr>
    </w:lvl>
    <w:lvl w:ilvl="7" w:tplc="DECCCF2E">
      <w:start w:val="1"/>
      <w:numFmt w:val="bullet"/>
      <w:lvlText w:val="o"/>
      <w:lvlJc w:val="left"/>
      <w:pPr>
        <w:ind w:left="5760" w:hanging="360"/>
      </w:pPr>
      <w:rPr>
        <w:rFonts w:ascii="Courier New" w:hAnsi="Courier New" w:hint="default"/>
      </w:rPr>
    </w:lvl>
    <w:lvl w:ilvl="8" w:tplc="AB9058AC">
      <w:start w:val="1"/>
      <w:numFmt w:val="bullet"/>
      <w:lvlText w:val=""/>
      <w:lvlJc w:val="left"/>
      <w:pPr>
        <w:ind w:left="6480" w:hanging="360"/>
      </w:pPr>
      <w:rPr>
        <w:rFonts w:ascii="Wingdings" w:hAnsi="Wingdings" w:hint="default"/>
      </w:rPr>
    </w:lvl>
  </w:abstractNum>
  <w:abstractNum w:abstractNumId="10" w15:restartNumberingAfterBreak="0">
    <w:nsid w:val="0C847E71"/>
    <w:multiLevelType w:val="hybridMultilevel"/>
    <w:tmpl w:val="74B6FE54"/>
    <w:lvl w:ilvl="0" w:tplc="6A98C5D4">
      <w:start w:val="1"/>
      <w:numFmt w:val="bullet"/>
      <w:lvlText w:val="-"/>
      <w:lvlJc w:val="left"/>
      <w:pPr>
        <w:ind w:left="720" w:hanging="360"/>
      </w:pPr>
      <w:rPr>
        <w:rFonts w:ascii="Aptos" w:hAnsi="Aptos" w:hint="default"/>
      </w:rPr>
    </w:lvl>
    <w:lvl w:ilvl="1" w:tplc="F3326972">
      <w:start w:val="1"/>
      <w:numFmt w:val="bullet"/>
      <w:lvlText w:val="o"/>
      <w:lvlJc w:val="left"/>
      <w:pPr>
        <w:ind w:left="1440" w:hanging="360"/>
      </w:pPr>
      <w:rPr>
        <w:rFonts w:ascii="Courier New" w:hAnsi="Courier New" w:hint="default"/>
      </w:rPr>
    </w:lvl>
    <w:lvl w:ilvl="2" w:tplc="CEA42886">
      <w:start w:val="1"/>
      <w:numFmt w:val="bullet"/>
      <w:lvlText w:val=""/>
      <w:lvlJc w:val="left"/>
      <w:pPr>
        <w:ind w:left="2160" w:hanging="360"/>
      </w:pPr>
      <w:rPr>
        <w:rFonts w:ascii="Wingdings" w:hAnsi="Wingdings" w:hint="default"/>
      </w:rPr>
    </w:lvl>
    <w:lvl w:ilvl="3" w:tplc="E56885CE">
      <w:start w:val="1"/>
      <w:numFmt w:val="bullet"/>
      <w:lvlText w:val=""/>
      <w:lvlJc w:val="left"/>
      <w:pPr>
        <w:ind w:left="2880" w:hanging="360"/>
      </w:pPr>
      <w:rPr>
        <w:rFonts w:ascii="Symbol" w:hAnsi="Symbol" w:hint="default"/>
      </w:rPr>
    </w:lvl>
    <w:lvl w:ilvl="4" w:tplc="B3681BDA">
      <w:start w:val="1"/>
      <w:numFmt w:val="bullet"/>
      <w:lvlText w:val="o"/>
      <w:lvlJc w:val="left"/>
      <w:pPr>
        <w:ind w:left="3600" w:hanging="360"/>
      </w:pPr>
      <w:rPr>
        <w:rFonts w:ascii="Courier New" w:hAnsi="Courier New" w:hint="default"/>
      </w:rPr>
    </w:lvl>
    <w:lvl w:ilvl="5" w:tplc="FD240796">
      <w:start w:val="1"/>
      <w:numFmt w:val="bullet"/>
      <w:lvlText w:val=""/>
      <w:lvlJc w:val="left"/>
      <w:pPr>
        <w:ind w:left="4320" w:hanging="360"/>
      </w:pPr>
      <w:rPr>
        <w:rFonts w:ascii="Wingdings" w:hAnsi="Wingdings" w:hint="default"/>
      </w:rPr>
    </w:lvl>
    <w:lvl w:ilvl="6" w:tplc="633EB930">
      <w:start w:val="1"/>
      <w:numFmt w:val="bullet"/>
      <w:lvlText w:val=""/>
      <w:lvlJc w:val="left"/>
      <w:pPr>
        <w:ind w:left="5040" w:hanging="360"/>
      </w:pPr>
      <w:rPr>
        <w:rFonts w:ascii="Symbol" w:hAnsi="Symbol" w:hint="default"/>
      </w:rPr>
    </w:lvl>
    <w:lvl w:ilvl="7" w:tplc="F97EE0CE">
      <w:start w:val="1"/>
      <w:numFmt w:val="bullet"/>
      <w:lvlText w:val="o"/>
      <w:lvlJc w:val="left"/>
      <w:pPr>
        <w:ind w:left="5760" w:hanging="360"/>
      </w:pPr>
      <w:rPr>
        <w:rFonts w:ascii="Courier New" w:hAnsi="Courier New" w:hint="default"/>
      </w:rPr>
    </w:lvl>
    <w:lvl w:ilvl="8" w:tplc="C7FA57FA">
      <w:start w:val="1"/>
      <w:numFmt w:val="bullet"/>
      <w:lvlText w:val=""/>
      <w:lvlJc w:val="left"/>
      <w:pPr>
        <w:ind w:left="6480" w:hanging="360"/>
      </w:pPr>
      <w:rPr>
        <w:rFonts w:ascii="Wingdings" w:hAnsi="Wingdings" w:hint="default"/>
      </w:rPr>
    </w:lvl>
  </w:abstractNum>
  <w:abstractNum w:abstractNumId="11" w15:restartNumberingAfterBreak="0">
    <w:nsid w:val="0CE018E2"/>
    <w:multiLevelType w:val="hybridMultilevel"/>
    <w:tmpl w:val="9B1E7E16"/>
    <w:lvl w:ilvl="0" w:tplc="027836F8">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5ACD66"/>
    <w:multiLevelType w:val="hybridMultilevel"/>
    <w:tmpl w:val="51FE0C88"/>
    <w:lvl w:ilvl="0" w:tplc="38BAA17C">
      <w:start w:val="1"/>
      <w:numFmt w:val="bullet"/>
      <w:lvlText w:val="-"/>
      <w:lvlJc w:val="left"/>
      <w:pPr>
        <w:ind w:left="720" w:hanging="360"/>
      </w:pPr>
      <w:rPr>
        <w:rFonts w:ascii="Aptos" w:hAnsi="Aptos" w:hint="default"/>
      </w:rPr>
    </w:lvl>
    <w:lvl w:ilvl="1" w:tplc="9EBC3AA2">
      <w:start w:val="1"/>
      <w:numFmt w:val="bullet"/>
      <w:lvlText w:val="o"/>
      <w:lvlJc w:val="left"/>
      <w:pPr>
        <w:ind w:left="1440" w:hanging="360"/>
      </w:pPr>
      <w:rPr>
        <w:rFonts w:ascii="Courier New" w:hAnsi="Courier New" w:hint="default"/>
      </w:rPr>
    </w:lvl>
    <w:lvl w:ilvl="2" w:tplc="BBFA0CCE">
      <w:start w:val="1"/>
      <w:numFmt w:val="bullet"/>
      <w:lvlText w:val=""/>
      <w:lvlJc w:val="left"/>
      <w:pPr>
        <w:ind w:left="2160" w:hanging="360"/>
      </w:pPr>
      <w:rPr>
        <w:rFonts w:ascii="Wingdings" w:hAnsi="Wingdings" w:hint="default"/>
      </w:rPr>
    </w:lvl>
    <w:lvl w:ilvl="3" w:tplc="A3C2B460">
      <w:start w:val="1"/>
      <w:numFmt w:val="bullet"/>
      <w:lvlText w:val=""/>
      <w:lvlJc w:val="left"/>
      <w:pPr>
        <w:ind w:left="2880" w:hanging="360"/>
      </w:pPr>
      <w:rPr>
        <w:rFonts w:ascii="Symbol" w:hAnsi="Symbol" w:hint="default"/>
      </w:rPr>
    </w:lvl>
    <w:lvl w:ilvl="4" w:tplc="4F7EE620">
      <w:start w:val="1"/>
      <w:numFmt w:val="bullet"/>
      <w:lvlText w:val="o"/>
      <w:lvlJc w:val="left"/>
      <w:pPr>
        <w:ind w:left="3600" w:hanging="360"/>
      </w:pPr>
      <w:rPr>
        <w:rFonts w:ascii="Courier New" w:hAnsi="Courier New" w:hint="default"/>
      </w:rPr>
    </w:lvl>
    <w:lvl w:ilvl="5" w:tplc="DF4CF6F0">
      <w:start w:val="1"/>
      <w:numFmt w:val="bullet"/>
      <w:lvlText w:val=""/>
      <w:lvlJc w:val="left"/>
      <w:pPr>
        <w:ind w:left="4320" w:hanging="360"/>
      </w:pPr>
      <w:rPr>
        <w:rFonts w:ascii="Wingdings" w:hAnsi="Wingdings" w:hint="default"/>
      </w:rPr>
    </w:lvl>
    <w:lvl w:ilvl="6" w:tplc="DD7453EC">
      <w:start w:val="1"/>
      <w:numFmt w:val="bullet"/>
      <w:lvlText w:val=""/>
      <w:lvlJc w:val="left"/>
      <w:pPr>
        <w:ind w:left="5040" w:hanging="360"/>
      </w:pPr>
      <w:rPr>
        <w:rFonts w:ascii="Symbol" w:hAnsi="Symbol" w:hint="default"/>
      </w:rPr>
    </w:lvl>
    <w:lvl w:ilvl="7" w:tplc="E078E87A">
      <w:start w:val="1"/>
      <w:numFmt w:val="bullet"/>
      <w:lvlText w:val="o"/>
      <w:lvlJc w:val="left"/>
      <w:pPr>
        <w:ind w:left="5760" w:hanging="360"/>
      </w:pPr>
      <w:rPr>
        <w:rFonts w:ascii="Courier New" w:hAnsi="Courier New" w:hint="default"/>
      </w:rPr>
    </w:lvl>
    <w:lvl w:ilvl="8" w:tplc="297A8262">
      <w:start w:val="1"/>
      <w:numFmt w:val="bullet"/>
      <w:lvlText w:val=""/>
      <w:lvlJc w:val="left"/>
      <w:pPr>
        <w:ind w:left="6480" w:hanging="360"/>
      </w:pPr>
      <w:rPr>
        <w:rFonts w:ascii="Wingdings" w:hAnsi="Wingdings" w:hint="default"/>
      </w:rPr>
    </w:lvl>
  </w:abstractNum>
  <w:abstractNum w:abstractNumId="13" w15:restartNumberingAfterBreak="0">
    <w:nsid w:val="0DCB4D3E"/>
    <w:multiLevelType w:val="hybridMultilevel"/>
    <w:tmpl w:val="B23E6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82E0ED"/>
    <w:multiLevelType w:val="hybridMultilevel"/>
    <w:tmpl w:val="7AE05510"/>
    <w:lvl w:ilvl="0" w:tplc="9858F0E0">
      <w:start w:val="1"/>
      <w:numFmt w:val="bullet"/>
      <w:lvlText w:val="-"/>
      <w:lvlJc w:val="left"/>
      <w:pPr>
        <w:ind w:left="720" w:hanging="360"/>
      </w:pPr>
      <w:rPr>
        <w:rFonts w:ascii="Aptos" w:hAnsi="Aptos" w:hint="default"/>
      </w:rPr>
    </w:lvl>
    <w:lvl w:ilvl="1" w:tplc="767AA3E2">
      <w:start w:val="1"/>
      <w:numFmt w:val="bullet"/>
      <w:lvlText w:val="o"/>
      <w:lvlJc w:val="left"/>
      <w:pPr>
        <w:ind w:left="1440" w:hanging="360"/>
      </w:pPr>
      <w:rPr>
        <w:rFonts w:ascii="Courier New" w:hAnsi="Courier New" w:hint="default"/>
      </w:rPr>
    </w:lvl>
    <w:lvl w:ilvl="2" w:tplc="8C7CF12E">
      <w:start w:val="1"/>
      <w:numFmt w:val="bullet"/>
      <w:lvlText w:val=""/>
      <w:lvlJc w:val="left"/>
      <w:pPr>
        <w:ind w:left="2160" w:hanging="360"/>
      </w:pPr>
      <w:rPr>
        <w:rFonts w:ascii="Wingdings" w:hAnsi="Wingdings" w:hint="default"/>
      </w:rPr>
    </w:lvl>
    <w:lvl w:ilvl="3" w:tplc="26D2A0C2">
      <w:start w:val="1"/>
      <w:numFmt w:val="bullet"/>
      <w:lvlText w:val=""/>
      <w:lvlJc w:val="left"/>
      <w:pPr>
        <w:ind w:left="2880" w:hanging="360"/>
      </w:pPr>
      <w:rPr>
        <w:rFonts w:ascii="Symbol" w:hAnsi="Symbol" w:hint="default"/>
      </w:rPr>
    </w:lvl>
    <w:lvl w:ilvl="4" w:tplc="C1DC9F1E">
      <w:start w:val="1"/>
      <w:numFmt w:val="bullet"/>
      <w:lvlText w:val="o"/>
      <w:lvlJc w:val="left"/>
      <w:pPr>
        <w:ind w:left="3600" w:hanging="360"/>
      </w:pPr>
      <w:rPr>
        <w:rFonts w:ascii="Courier New" w:hAnsi="Courier New" w:hint="default"/>
      </w:rPr>
    </w:lvl>
    <w:lvl w:ilvl="5" w:tplc="AB84970E">
      <w:start w:val="1"/>
      <w:numFmt w:val="bullet"/>
      <w:lvlText w:val=""/>
      <w:lvlJc w:val="left"/>
      <w:pPr>
        <w:ind w:left="4320" w:hanging="360"/>
      </w:pPr>
      <w:rPr>
        <w:rFonts w:ascii="Wingdings" w:hAnsi="Wingdings" w:hint="default"/>
      </w:rPr>
    </w:lvl>
    <w:lvl w:ilvl="6" w:tplc="7938EAE4">
      <w:start w:val="1"/>
      <w:numFmt w:val="bullet"/>
      <w:lvlText w:val=""/>
      <w:lvlJc w:val="left"/>
      <w:pPr>
        <w:ind w:left="5040" w:hanging="360"/>
      </w:pPr>
      <w:rPr>
        <w:rFonts w:ascii="Symbol" w:hAnsi="Symbol" w:hint="default"/>
      </w:rPr>
    </w:lvl>
    <w:lvl w:ilvl="7" w:tplc="D6ECC33E">
      <w:start w:val="1"/>
      <w:numFmt w:val="bullet"/>
      <w:lvlText w:val="o"/>
      <w:lvlJc w:val="left"/>
      <w:pPr>
        <w:ind w:left="5760" w:hanging="360"/>
      </w:pPr>
      <w:rPr>
        <w:rFonts w:ascii="Courier New" w:hAnsi="Courier New" w:hint="default"/>
      </w:rPr>
    </w:lvl>
    <w:lvl w:ilvl="8" w:tplc="AACCE5D0">
      <w:start w:val="1"/>
      <w:numFmt w:val="bullet"/>
      <w:lvlText w:val=""/>
      <w:lvlJc w:val="left"/>
      <w:pPr>
        <w:ind w:left="6480" w:hanging="360"/>
      </w:pPr>
      <w:rPr>
        <w:rFonts w:ascii="Wingdings" w:hAnsi="Wingdings" w:hint="default"/>
      </w:rPr>
    </w:lvl>
  </w:abstractNum>
  <w:abstractNum w:abstractNumId="15" w15:restartNumberingAfterBreak="0">
    <w:nsid w:val="0FD2930E"/>
    <w:multiLevelType w:val="hybridMultilevel"/>
    <w:tmpl w:val="C4FED6CC"/>
    <w:lvl w:ilvl="0" w:tplc="FEF002EE">
      <w:start w:val="1"/>
      <w:numFmt w:val="bullet"/>
      <w:lvlText w:val="-"/>
      <w:lvlJc w:val="left"/>
      <w:pPr>
        <w:ind w:left="720" w:hanging="360"/>
      </w:pPr>
      <w:rPr>
        <w:rFonts w:ascii="Aptos" w:hAnsi="Aptos" w:hint="default"/>
      </w:rPr>
    </w:lvl>
    <w:lvl w:ilvl="1" w:tplc="D0608912">
      <w:start w:val="1"/>
      <w:numFmt w:val="bullet"/>
      <w:lvlText w:val="o"/>
      <w:lvlJc w:val="left"/>
      <w:pPr>
        <w:ind w:left="1440" w:hanging="360"/>
      </w:pPr>
      <w:rPr>
        <w:rFonts w:ascii="Courier New" w:hAnsi="Courier New" w:hint="default"/>
      </w:rPr>
    </w:lvl>
    <w:lvl w:ilvl="2" w:tplc="11043A4A">
      <w:start w:val="1"/>
      <w:numFmt w:val="bullet"/>
      <w:lvlText w:val=""/>
      <w:lvlJc w:val="left"/>
      <w:pPr>
        <w:ind w:left="2160" w:hanging="360"/>
      </w:pPr>
      <w:rPr>
        <w:rFonts w:ascii="Wingdings" w:hAnsi="Wingdings" w:hint="default"/>
      </w:rPr>
    </w:lvl>
    <w:lvl w:ilvl="3" w:tplc="93D00A98">
      <w:start w:val="1"/>
      <w:numFmt w:val="bullet"/>
      <w:lvlText w:val=""/>
      <w:lvlJc w:val="left"/>
      <w:pPr>
        <w:ind w:left="2880" w:hanging="360"/>
      </w:pPr>
      <w:rPr>
        <w:rFonts w:ascii="Symbol" w:hAnsi="Symbol" w:hint="default"/>
      </w:rPr>
    </w:lvl>
    <w:lvl w:ilvl="4" w:tplc="DE8E97F8">
      <w:start w:val="1"/>
      <w:numFmt w:val="bullet"/>
      <w:lvlText w:val="o"/>
      <w:lvlJc w:val="left"/>
      <w:pPr>
        <w:ind w:left="3600" w:hanging="360"/>
      </w:pPr>
      <w:rPr>
        <w:rFonts w:ascii="Courier New" w:hAnsi="Courier New" w:hint="default"/>
      </w:rPr>
    </w:lvl>
    <w:lvl w:ilvl="5" w:tplc="A7D06922">
      <w:start w:val="1"/>
      <w:numFmt w:val="bullet"/>
      <w:lvlText w:val=""/>
      <w:lvlJc w:val="left"/>
      <w:pPr>
        <w:ind w:left="4320" w:hanging="360"/>
      </w:pPr>
      <w:rPr>
        <w:rFonts w:ascii="Wingdings" w:hAnsi="Wingdings" w:hint="default"/>
      </w:rPr>
    </w:lvl>
    <w:lvl w:ilvl="6" w:tplc="D4DC9EA6">
      <w:start w:val="1"/>
      <w:numFmt w:val="bullet"/>
      <w:lvlText w:val=""/>
      <w:lvlJc w:val="left"/>
      <w:pPr>
        <w:ind w:left="5040" w:hanging="360"/>
      </w:pPr>
      <w:rPr>
        <w:rFonts w:ascii="Symbol" w:hAnsi="Symbol" w:hint="default"/>
      </w:rPr>
    </w:lvl>
    <w:lvl w:ilvl="7" w:tplc="EC60C686">
      <w:start w:val="1"/>
      <w:numFmt w:val="bullet"/>
      <w:lvlText w:val="o"/>
      <w:lvlJc w:val="left"/>
      <w:pPr>
        <w:ind w:left="5760" w:hanging="360"/>
      </w:pPr>
      <w:rPr>
        <w:rFonts w:ascii="Courier New" w:hAnsi="Courier New" w:hint="default"/>
      </w:rPr>
    </w:lvl>
    <w:lvl w:ilvl="8" w:tplc="79809FDE">
      <w:start w:val="1"/>
      <w:numFmt w:val="bullet"/>
      <w:lvlText w:val=""/>
      <w:lvlJc w:val="left"/>
      <w:pPr>
        <w:ind w:left="6480" w:hanging="360"/>
      </w:pPr>
      <w:rPr>
        <w:rFonts w:ascii="Wingdings" w:hAnsi="Wingdings" w:hint="default"/>
      </w:rPr>
    </w:lvl>
  </w:abstractNum>
  <w:abstractNum w:abstractNumId="16" w15:restartNumberingAfterBreak="0">
    <w:nsid w:val="10385845"/>
    <w:multiLevelType w:val="hybridMultilevel"/>
    <w:tmpl w:val="225A5962"/>
    <w:lvl w:ilvl="0" w:tplc="66B83BDE">
      <w:start w:val="1"/>
      <w:numFmt w:val="bullet"/>
      <w:lvlText w:val="-"/>
      <w:lvlJc w:val="left"/>
      <w:pPr>
        <w:ind w:left="720" w:hanging="360"/>
      </w:pPr>
      <w:rPr>
        <w:rFonts w:ascii="Aptos" w:hAnsi="Aptos" w:hint="default"/>
      </w:rPr>
    </w:lvl>
    <w:lvl w:ilvl="1" w:tplc="29CC04A2">
      <w:start w:val="1"/>
      <w:numFmt w:val="bullet"/>
      <w:lvlText w:val="o"/>
      <w:lvlJc w:val="left"/>
      <w:pPr>
        <w:ind w:left="1440" w:hanging="360"/>
      </w:pPr>
      <w:rPr>
        <w:rFonts w:ascii="Courier New" w:hAnsi="Courier New" w:hint="default"/>
      </w:rPr>
    </w:lvl>
    <w:lvl w:ilvl="2" w:tplc="127429A8">
      <w:start w:val="1"/>
      <w:numFmt w:val="bullet"/>
      <w:lvlText w:val=""/>
      <w:lvlJc w:val="left"/>
      <w:pPr>
        <w:ind w:left="2160" w:hanging="360"/>
      </w:pPr>
      <w:rPr>
        <w:rFonts w:ascii="Wingdings" w:hAnsi="Wingdings" w:hint="default"/>
      </w:rPr>
    </w:lvl>
    <w:lvl w:ilvl="3" w:tplc="78524018">
      <w:start w:val="1"/>
      <w:numFmt w:val="bullet"/>
      <w:lvlText w:val=""/>
      <w:lvlJc w:val="left"/>
      <w:pPr>
        <w:ind w:left="2880" w:hanging="360"/>
      </w:pPr>
      <w:rPr>
        <w:rFonts w:ascii="Symbol" w:hAnsi="Symbol" w:hint="default"/>
      </w:rPr>
    </w:lvl>
    <w:lvl w:ilvl="4" w:tplc="5E38EA08">
      <w:start w:val="1"/>
      <w:numFmt w:val="bullet"/>
      <w:lvlText w:val="o"/>
      <w:lvlJc w:val="left"/>
      <w:pPr>
        <w:ind w:left="3600" w:hanging="360"/>
      </w:pPr>
      <w:rPr>
        <w:rFonts w:ascii="Courier New" w:hAnsi="Courier New" w:hint="default"/>
      </w:rPr>
    </w:lvl>
    <w:lvl w:ilvl="5" w:tplc="DEFC2842">
      <w:start w:val="1"/>
      <w:numFmt w:val="bullet"/>
      <w:lvlText w:val=""/>
      <w:lvlJc w:val="left"/>
      <w:pPr>
        <w:ind w:left="4320" w:hanging="360"/>
      </w:pPr>
      <w:rPr>
        <w:rFonts w:ascii="Wingdings" w:hAnsi="Wingdings" w:hint="default"/>
      </w:rPr>
    </w:lvl>
    <w:lvl w:ilvl="6" w:tplc="EFE23C42">
      <w:start w:val="1"/>
      <w:numFmt w:val="bullet"/>
      <w:lvlText w:val=""/>
      <w:lvlJc w:val="left"/>
      <w:pPr>
        <w:ind w:left="5040" w:hanging="360"/>
      </w:pPr>
      <w:rPr>
        <w:rFonts w:ascii="Symbol" w:hAnsi="Symbol" w:hint="default"/>
      </w:rPr>
    </w:lvl>
    <w:lvl w:ilvl="7" w:tplc="33B8A2DC">
      <w:start w:val="1"/>
      <w:numFmt w:val="bullet"/>
      <w:lvlText w:val="o"/>
      <w:lvlJc w:val="left"/>
      <w:pPr>
        <w:ind w:left="5760" w:hanging="360"/>
      </w:pPr>
      <w:rPr>
        <w:rFonts w:ascii="Courier New" w:hAnsi="Courier New" w:hint="default"/>
      </w:rPr>
    </w:lvl>
    <w:lvl w:ilvl="8" w:tplc="45DECD98">
      <w:start w:val="1"/>
      <w:numFmt w:val="bullet"/>
      <w:lvlText w:val=""/>
      <w:lvlJc w:val="left"/>
      <w:pPr>
        <w:ind w:left="6480" w:hanging="360"/>
      </w:pPr>
      <w:rPr>
        <w:rFonts w:ascii="Wingdings" w:hAnsi="Wingdings" w:hint="default"/>
      </w:rPr>
    </w:lvl>
  </w:abstractNum>
  <w:abstractNum w:abstractNumId="17" w15:restartNumberingAfterBreak="0">
    <w:nsid w:val="108801C7"/>
    <w:multiLevelType w:val="hybridMultilevel"/>
    <w:tmpl w:val="548AACE0"/>
    <w:lvl w:ilvl="0" w:tplc="7BB41844">
      <w:start w:val="1"/>
      <w:numFmt w:val="bullet"/>
      <w:lvlText w:val="-"/>
      <w:lvlJc w:val="left"/>
      <w:pPr>
        <w:ind w:left="720" w:hanging="360"/>
      </w:pPr>
      <w:rPr>
        <w:rFonts w:ascii="Aptos" w:hAnsi="Aptos" w:hint="default"/>
      </w:rPr>
    </w:lvl>
    <w:lvl w:ilvl="1" w:tplc="67ACB366">
      <w:start w:val="1"/>
      <w:numFmt w:val="bullet"/>
      <w:lvlText w:val="o"/>
      <w:lvlJc w:val="left"/>
      <w:pPr>
        <w:ind w:left="1440" w:hanging="360"/>
      </w:pPr>
      <w:rPr>
        <w:rFonts w:ascii="Courier New" w:hAnsi="Courier New" w:hint="default"/>
      </w:rPr>
    </w:lvl>
    <w:lvl w:ilvl="2" w:tplc="CD0A9EB6">
      <w:start w:val="1"/>
      <w:numFmt w:val="bullet"/>
      <w:lvlText w:val=""/>
      <w:lvlJc w:val="left"/>
      <w:pPr>
        <w:ind w:left="2160" w:hanging="360"/>
      </w:pPr>
      <w:rPr>
        <w:rFonts w:ascii="Wingdings" w:hAnsi="Wingdings" w:hint="default"/>
      </w:rPr>
    </w:lvl>
    <w:lvl w:ilvl="3" w:tplc="4322F188">
      <w:start w:val="1"/>
      <w:numFmt w:val="bullet"/>
      <w:lvlText w:val=""/>
      <w:lvlJc w:val="left"/>
      <w:pPr>
        <w:ind w:left="2880" w:hanging="360"/>
      </w:pPr>
      <w:rPr>
        <w:rFonts w:ascii="Symbol" w:hAnsi="Symbol" w:hint="default"/>
      </w:rPr>
    </w:lvl>
    <w:lvl w:ilvl="4" w:tplc="AEF09D50">
      <w:start w:val="1"/>
      <w:numFmt w:val="bullet"/>
      <w:lvlText w:val="o"/>
      <w:lvlJc w:val="left"/>
      <w:pPr>
        <w:ind w:left="3600" w:hanging="360"/>
      </w:pPr>
      <w:rPr>
        <w:rFonts w:ascii="Courier New" w:hAnsi="Courier New" w:hint="default"/>
      </w:rPr>
    </w:lvl>
    <w:lvl w:ilvl="5" w:tplc="8A92A324">
      <w:start w:val="1"/>
      <w:numFmt w:val="bullet"/>
      <w:lvlText w:val=""/>
      <w:lvlJc w:val="left"/>
      <w:pPr>
        <w:ind w:left="4320" w:hanging="360"/>
      </w:pPr>
      <w:rPr>
        <w:rFonts w:ascii="Wingdings" w:hAnsi="Wingdings" w:hint="default"/>
      </w:rPr>
    </w:lvl>
    <w:lvl w:ilvl="6" w:tplc="332C71F8">
      <w:start w:val="1"/>
      <w:numFmt w:val="bullet"/>
      <w:lvlText w:val=""/>
      <w:lvlJc w:val="left"/>
      <w:pPr>
        <w:ind w:left="5040" w:hanging="360"/>
      </w:pPr>
      <w:rPr>
        <w:rFonts w:ascii="Symbol" w:hAnsi="Symbol" w:hint="default"/>
      </w:rPr>
    </w:lvl>
    <w:lvl w:ilvl="7" w:tplc="9BB2A998">
      <w:start w:val="1"/>
      <w:numFmt w:val="bullet"/>
      <w:lvlText w:val="o"/>
      <w:lvlJc w:val="left"/>
      <w:pPr>
        <w:ind w:left="5760" w:hanging="360"/>
      </w:pPr>
      <w:rPr>
        <w:rFonts w:ascii="Courier New" w:hAnsi="Courier New" w:hint="default"/>
      </w:rPr>
    </w:lvl>
    <w:lvl w:ilvl="8" w:tplc="CF1AC940">
      <w:start w:val="1"/>
      <w:numFmt w:val="bullet"/>
      <w:lvlText w:val=""/>
      <w:lvlJc w:val="left"/>
      <w:pPr>
        <w:ind w:left="6480" w:hanging="360"/>
      </w:pPr>
      <w:rPr>
        <w:rFonts w:ascii="Wingdings" w:hAnsi="Wingdings" w:hint="default"/>
      </w:rPr>
    </w:lvl>
  </w:abstractNum>
  <w:abstractNum w:abstractNumId="18" w15:restartNumberingAfterBreak="0">
    <w:nsid w:val="10B6075E"/>
    <w:multiLevelType w:val="hybridMultilevel"/>
    <w:tmpl w:val="E3C82022"/>
    <w:lvl w:ilvl="0" w:tplc="23C80632">
      <w:start w:val="1"/>
      <w:numFmt w:val="bullet"/>
      <w:lvlText w:val="-"/>
      <w:lvlJc w:val="left"/>
      <w:pPr>
        <w:ind w:left="720" w:hanging="360"/>
      </w:pPr>
      <w:rPr>
        <w:rFonts w:ascii="Aptos" w:hAnsi="Aptos" w:hint="default"/>
      </w:rPr>
    </w:lvl>
    <w:lvl w:ilvl="1" w:tplc="1AF8DC24">
      <w:start w:val="1"/>
      <w:numFmt w:val="bullet"/>
      <w:lvlText w:val="o"/>
      <w:lvlJc w:val="left"/>
      <w:pPr>
        <w:ind w:left="1440" w:hanging="360"/>
      </w:pPr>
      <w:rPr>
        <w:rFonts w:ascii="Courier New" w:hAnsi="Courier New" w:hint="default"/>
      </w:rPr>
    </w:lvl>
    <w:lvl w:ilvl="2" w:tplc="EFE6CFAA">
      <w:start w:val="1"/>
      <w:numFmt w:val="bullet"/>
      <w:lvlText w:val=""/>
      <w:lvlJc w:val="left"/>
      <w:pPr>
        <w:ind w:left="2160" w:hanging="360"/>
      </w:pPr>
      <w:rPr>
        <w:rFonts w:ascii="Wingdings" w:hAnsi="Wingdings" w:hint="default"/>
      </w:rPr>
    </w:lvl>
    <w:lvl w:ilvl="3" w:tplc="40708CD6">
      <w:start w:val="1"/>
      <w:numFmt w:val="bullet"/>
      <w:lvlText w:val=""/>
      <w:lvlJc w:val="left"/>
      <w:pPr>
        <w:ind w:left="2880" w:hanging="360"/>
      </w:pPr>
      <w:rPr>
        <w:rFonts w:ascii="Symbol" w:hAnsi="Symbol" w:hint="default"/>
      </w:rPr>
    </w:lvl>
    <w:lvl w:ilvl="4" w:tplc="67C0B4DE">
      <w:start w:val="1"/>
      <w:numFmt w:val="bullet"/>
      <w:lvlText w:val="o"/>
      <w:lvlJc w:val="left"/>
      <w:pPr>
        <w:ind w:left="3600" w:hanging="360"/>
      </w:pPr>
      <w:rPr>
        <w:rFonts w:ascii="Courier New" w:hAnsi="Courier New" w:hint="default"/>
      </w:rPr>
    </w:lvl>
    <w:lvl w:ilvl="5" w:tplc="3F24CD36">
      <w:start w:val="1"/>
      <w:numFmt w:val="bullet"/>
      <w:lvlText w:val=""/>
      <w:lvlJc w:val="left"/>
      <w:pPr>
        <w:ind w:left="4320" w:hanging="360"/>
      </w:pPr>
      <w:rPr>
        <w:rFonts w:ascii="Wingdings" w:hAnsi="Wingdings" w:hint="default"/>
      </w:rPr>
    </w:lvl>
    <w:lvl w:ilvl="6" w:tplc="13CCEF48">
      <w:start w:val="1"/>
      <w:numFmt w:val="bullet"/>
      <w:lvlText w:val=""/>
      <w:lvlJc w:val="left"/>
      <w:pPr>
        <w:ind w:left="5040" w:hanging="360"/>
      </w:pPr>
      <w:rPr>
        <w:rFonts w:ascii="Symbol" w:hAnsi="Symbol" w:hint="default"/>
      </w:rPr>
    </w:lvl>
    <w:lvl w:ilvl="7" w:tplc="59A44AF6">
      <w:start w:val="1"/>
      <w:numFmt w:val="bullet"/>
      <w:lvlText w:val="o"/>
      <w:lvlJc w:val="left"/>
      <w:pPr>
        <w:ind w:left="5760" w:hanging="360"/>
      </w:pPr>
      <w:rPr>
        <w:rFonts w:ascii="Courier New" w:hAnsi="Courier New" w:hint="default"/>
      </w:rPr>
    </w:lvl>
    <w:lvl w:ilvl="8" w:tplc="30A81392">
      <w:start w:val="1"/>
      <w:numFmt w:val="bullet"/>
      <w:lvlText w:val=""/>
      <w:lvlJc w:val="left"/>
      <w:pPr>
        <w:ind w:left="6480" w:hanging="360"/>
      </w:pPr>
      <w:rPr>
        <w:rFonts w:ascii="Wingdings" w:hAnsi="Wingdings" w:hint="default"/>
      </w:rPr>
    </w:lvl>
  </w:abstractNum>
  <w:abstractNum w:abstractNumId="19" w15:restartNumberingAfterBreak="0">
    <w:nsid w:val="17E14A77"/>
    <w:multiLevelType w:val="hybridMultilevel"/>
    <w:tmpl w:val="A2A663AA"/>
    <w:lvl w:ilvl="0" w:tplc="07D82EB4">
      <w:start w:val="1"/>
      <w:numFmt w:val="bullet"/>
      <w:lvlText w:val="-"/>
      <w:lvlJc w:val="left"/>
      <w:pPr>
        <w:ind w:left="720" w:hanging="360"/>
      </w:pPr>
      <w:rPr>
        <w:rFonts w:ascii="Aptos" w:hAnsi="Aptos" w:hint="default"/>
      </w:rPr>
    </w:lvl>
    <w:lvl w:ilvl="1" w:tplc="F9F0F0EA">
      <w:start w:val="1"/>
      <w:numFmt w:val="bullet"/>
      <w:lvlText w:val="o"/>
      <w:lvlJc w:val="left"/>
      <w:pPr>
        <w:ind w:left="1440" w:hanging="360"/>
      </w:pPr>
      <w:rPr>
        <w:rFonts w:ascii="Courier New" w:hAnsi="Courier New" w:hint="default"/>
      </w:rPr>
    </w:lvl>
    <w:lvl w:ilvl="2" w:tplc="D06E9380">
      <w:start w:val="1"/>
      <w:numFmt w:val="bullet"/>
      <w:lvlText w:val=""/>
      <w:lvlJc w:val="left"/>
      <w:pPr>
        <w:ind w:left="2160" w:hanging="360"/>
      </w:pPr>
      <w:rPr>
        <w:rFonts w:ascii="Wingdings" w:hAnsi="Wingdings" w:hint="default"/>
      </w:rPr>
    </w:lvl>
    <w:lvl w:ilvl="3" w:tplc="3CE21CC2">
      <w:start w:val="1"/>
      <w:numFmt w:val="bullet"/>
      <w:lvlText w:val=""/>
      <w:lvlJc w:val="left"/>
      <w:pPr>
        <w:ind w:left="2880" w:hanging="360"/>
      </w:pPr>
      <w:rPr>
        <w:rFonts w:ascii="Symbol" w:hAnsi="Symbol" w:hint="default"/>
      </w:rPr>
    </w:lvl>
    <w:lvl w:ilvl="4" w:tplc="969A0DB0">
      <w:start w:val="1"/>
      <w:numFmt w:val="bullet"/>
      <w:lvlText w:val="o"/>
      <w:lvlJc w:val="left"/>
      <w:pPr>
        <w:ind w:left="3600" w:hanging="360"/>
      </w:pPr>
      <w:rPr>
        <w:rFonts w:ascii="Courier New" w:hAnsi="Courier New" w:hint="default"/>
      </w:rPr>
    </w:lvl>
    <w:lvl w:ilvl="5" w:tplc="5F466E2C">
      <w:start w:val="1"/>
      <w:numFmt w:val="bullet"/>
      <w:lvlText w:val=""/>
      <w:lvlJc w:val="left"/>
      <w:pPr>
        <w:ind w:left="4320" w:hanging="360"/>
      </w:pPr>
      <w:rPr>
        <w:rFonts w:ascii="Wingdings" w:hAnsi="Wingdings" w:hint="default"/>
      </w:rPr>
    </w:lvl>
    <w:lvl w:ilvl="6" w:tplc="2D0698D8">
      <w:start w:val="1"/>
      <w:numFmt w:val="bullet"/>
      <w:lvlText w:val=""/>
      <w:lvlJc w:val="left"/>
      <w:pPr>
        <w:ind w:left="5040" w:hanging="360"/>
      </w:pPr>
      <w:rPr>
        <w:rFonts w:ascii="Symbol" w:hAnsi="Symbol" w:hint="default"/>
      </w:rPr>
    </w:lvl>
    <w:lvl w:ilvl="7" w:tplc="FC0859D8">
      <w:start w:val="1"/>
      <w:numFmt w:val="bullet"/>
      <w:lvlText w:val="o"/>
      <w:lvlJc w:val="left"/>
      <w:pPr>
        <w:ind w:left="5760" w:hanging="360"/>
      </w:pPr>
      <w:rPr>
        <w:rFonts w:ascii="Courier New" w:hAnsi="Courier New" w:hint="default"/>
      </w:rPr>
    </w:lvl>
    <w:lvl w:ilvl="8" w:tplc="39F6F908">
      <w:start w:val="1"/>
      <w:numFmt w:val="bullet"/>
      <w:lvlText w:val=""/>
      <w:lvlJc w:val="left"/>
      <w:pPr>
        <w:ind w:left="6480" w:hanging="360"/>
      </w:pPr>
      <w:rPr>
        <w:rFonts w:ascii="Wingdings" w:hAnsi="Wingdings" w:hint="default"/>
      </w:rPr>
    </w:lvl>
  </w:abstractNum>
  <w:abstractNum w:abstractNumId="20" w15:restartNumberingAfterBreak="0">
    <w:nsid w:val="19D89003"/>
    <w:multiLevelType w:val="hybridMultilevel"/>
    <w:tmpl w:val="DB90C494"/>
    <w:lvl w:ilvl="0" w:tplc="E4B81276">
      <w:start w:val="1"/>
      <w:numFmt w:val="bullet"/>
      <w:lvlText w:val="-"/>
      <w:lvlJc w:val="left"/>
      <w:pPr>
        <w:ind w:left="720" w:hanging="360"/>
      </w:pPr>
      <w:rPr>
        <w:rFonts w:ascii="Aptos" w:hAnsi="Aptos" w:hint="default"/>
      </w:rPr>
    </w:lvl>
    <w:lvl w:ilvl="1" w:tplc="8A126740">
      <w:start w:val="1"/>
      <w:numFmt w:val="bullet"/>
      <w:lvlText w:val="o"/>
      <w:lvlJc w:val="left"/>
      <w:pPr>
        <w:ind w:left="1440" w:hanging="360"/>
      </w:pPr>
      <w:rPr>
        <w:rFonts w:ascii="Courier New" w:hAnsi="Courier New" w:hint="default"/>
      </w:rPr>
    </w:lvl>
    <w:lvl w:ilvl="2" w:tplc="62AE2388">
      <w:start w:val="1"/>
      <w:numFmt w:val="bullet"/>
      <w:lvlText w:val=""/>
      <w:lvlJc w:val="left"/>
      <w:pPr>
        <w:ind w:left="2160" w:hanging="360"/>
      </w:pPr>
      <w:rPr>
        <w:rFonts w:ascii="Wingdings" w:hAnsi="Wingdings" w:hint="default"/>
      </w:rPr>
    </w:lvl>
    <w:lvl w:ilvl="3" w:tplc="99585136">
      <w:start w:val="1"/>
      <w:numFmt w:val="bullet"/>
      <w:lvlText w:val=""/>
      <w:lvlJc w:val="left"/>
      <w:pPr>
        <w:ind w:left="2880" w:hanging="360"/>
      </w:pPr>
      <w:rPr>
        <w:rFonts w:ascii="Symbol" w:hAnsi="Symbol" w:hint="default"/>
      </w:rPr>
    </w:lvl>
    <w:lvl w:ilvl="4" w:tplc="D6C8757A">
      <w:start w:val="1"/>
      <w:numFmt w:val="bullet"/>
      <w:lvlText w:val="o"/>
      <w:lvlJc w:val="left"/>
      <w:pPr>
        <w:ind w:left="3600" w:hanging="360"/>
      </w:pPr>
      <w:rPr>
        <w:rFonts w:ascii="Courier New" w:hAnsi="Courier New" w:hint="default"/>
      </w:rPr>
    </w:lvl>
    <w:lvl w:ilvl="5" w:tplc="26B6587C">
      <w:start w:val="1"/>
      <w:numFmt w:val="bullet"/>
      <w:lvlText w:val=""/>
      <w:lvlJc w:val="left"/>
      <w:pPr>
        <w:ind w:left="4320" w:hanging="360"/>
      </w:pPr>
      <w:rPr>
        <w:rFonts w:ascii="Wingdings" w:hAnsi="Wingdings" w:hint="default"/>
      </w:rPr>
    </w:lvl>
    <w:lvl w:ilvl="6" w:tplc="FD8EED6E">
      <w:start w:val="1"/>
      <w:numFmt w:val="bullet"/>
      <w:lvlText w:val=""/>
      <w:lvlJc w:val="left"/>
      <w:pPr>
        <w:ind w:left="5040" w:hanging="360"/>
      </w:pPr>
      <w:rPr>
        <w:rFonts w:ascii="Symbol" w:hAnsi="Symbol" w:hint="default"/>
      </w:rPr>
    </w:lvl>
    <w:lvl w:ilvl="7" w:tplc="2E14398E">
      <w:start w:val="1"/>
      <w:numFmt w:val="bullet"/>
      <w:lvlText w:val="o"/>
      <w:lvlJc w:val="left"/>
      <w:pPr>
        <w:ind w:left="5760" w:hanging="360"/>
      </w:pPr>
      <w:rPr>
        <w:rFonts w:ascii="Courier New" w:hAnsi="Courier New" w:hint="default"/>
      </w:rPr>
    </w:lvl>
    <w:lvl w:ilvl="8" w:tplc="5FEA3078">
      <w:start w:val="1"/>
      <w:numFmt w:val="bullet"/>
      <w:lvlText w:val=""/>
      <w:lvlJc w:val="left"/>
      <w:pPr>
        <w:ind w:left="6480" w:hanging="360"/>
      </w:pPr>
      <w:rPr>
        <w:rFonts w:ascii="Wingdings" w:hAnsi="Wingdings" w:hint="default"/>
      </w:rPr>
    </w:lvl>
  </w:abstractNum>
  <w:abstractNum w:abstractNumId="21" w15:restartNumberingAfterBreak="0">
    <w:nsid w:val="1A264D06"/>
    <w:multiLevelType w:val="hybridMultilevel"/>
    <w:tmpl w:val="33F49D96"/>
    <w:lvl w:ilvl="0" w:tplc="F684E03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72E10E"/>
    <w:multiLevelType w:val="hybridMultilevel"/>
    <w:tmpl w:val="88A838CC"/>
    <w:lvl w:ilvl="0" w:tplc="490CAF92">
      <w:start w:val="1"/>
      <w:numFmt w:val="bullet"/>
      <w:lvlText w:val="-"/>
      <w:lvlJc w:val="left"/>
      <w:pPr>
        <w:ind w:left="720" w:hanging="360"/>
      </w:pPr>
      <w:rPr>
        <w:rFonts w:ascii="Aptos" w:hAnsi="Aptos" w:hint="default"/>
      </w:rPr>
    </w:lvl>
    <w:lvl w:ilvl="1" w:tplc="2B40AB86">
      <w:start w:val="1"/>
      <w:numFmt w:val="bullet"/>
      <w:lvlText w:val="o"/>
      <w:lvlJc w:val="left"/>
      <w:pPr>
        <w:ind w:left="1440" w:hanging="360"/>
      </w:pPr>
      <w:rPr>
        <w:rFonts w:ascii="Courier New" w:hAnsi="Courier New" w:hint="default"/>
      </w:rPr>
    </w:lvl>
    <w:lvl w:ilvl="2" w:tplc="AE4C0CF6">
      <w:start w:val="1"/>
      <w:numFmt w:val="bullet"/>
      <w:lvlText w:val=""/>
      <w:lvlJc w:val="left"/>
      <w:pPr>
        <w:ind w:left="2160" w:hanging="360"/>
      </w:pPr>
      <w:rPr>
        <w:rFonts w:ascii="Wingdings" w:hAnsi="Wingdings" w:hint="default"/>
      </w:rPr>
    </w:lvl>
    <w:lvl w:ilvl="3" w:tplc="964A0938">
      <w:start w:val="1"/>
      <w:numFmt w:val="bullet"/>
      <w:lvlText w:val=""/>
      <w:lvlJc w:val="left"/>
      <w:pPr>
        <w:ind w:left="2880" w:hanging="360"/>
      </w:pPr>
      <w:rPr>
        <w:rFonts w:ascii="Symbol" w:hAnsi="Symbol" w:hint="default"/>
      </w:rPr>
    </w:lvl>
    <w:lvl w:ilvl="4" w:tplc="18608506">
      <w:start w:val="1"/>
      <w:numFmt w:val="bullet"/>
      <w:lvlText w:val="o"/>
      <w:lvlJc w:val="left"/>
      <w:pPr>
        <w:ind w:left="3600" w:hanging="360"/>
      </w:pPr>
      <w:rPr>
        <w:rFonts w:ascii="Courier New" w:hAnsi="Courier New" w:hint="default"/>
      </w:rPr>
    </w:lvl>
    <w:lvl w:ilvl="5" w:tplc="AF92F064">
      <w:start w:val="1"/>
      <w:numFmt w:val="bullet"/>
      <w:lvlText w:val=""/>
      <w:lvlJc w:val="left"/>
      <w:pPr>
        <w:ind w:left="4320" w:hanging="360"/>
      </w:pPr>
      <w:rPr>
        <w:rFonts w:ascii="Wingdings" w:hAnsi="Wingdings" w:hint="default"/>
      </w:rPr>
    </w:lvl>
    <w:lvl w:ilvl="6" w:tplc="D29AE5B6">
      <w:start w:val="1"/>
      <w:numFmt w:val="bullet"/>
      <w:lvlText w:val=""/>
      <w:lvlJc w:val="left"/>
      <w:pPr>
        <w:ind w:left="5040" w:hanging="360"/>
      </w:pPr>
      <w:rPr>
        <w:rFonts w:ascii="Symbol" w:hAnsi="Symbol" w:hint="default"/>
      </w:rPr>
    </w:lvl>
    <w:lvl w:ilvl="7" w:tplc="0826F55C">
      <w:start w:val="1"/>
      <w:numFmt w:val="bullet"/>
      <w:lvlText w:val="o"/>
      <w:lvlJc w:val="left"/>
      <w:pPr>
        <w:ind w:left="5760" w:hanging="360"/>
      </w:pPr>
      <w:rPr>
        <w:rFonts w:ascii="Courier New" w:hAnsi="Courier New" w:hint="default"/>
      </w:rPr>
    </w:lvl>
    <w:lvl w:ilvl="8" w:tplc="632A9C96">
      <w:start w:val="1"/>
      <w:numFmt w:val="bullet"/>
      <w:lvlText w:val=""/>
      <w:lvlJc w:val="left"/>
      <w:pPr>
        <w:ind w:left="6480" w:hanging="360"/>
      </w:pPr>
      <w:rPr>
        <w:rFonts w:ascii="Wingdings" w:hAnsi="Wingdings" w:hint="default"/>
      </w:rPr>
    </w:lvl>
  </w:abstractNum>
  <w:abstractNum w:abstractNumId="23" w15:restartNumberingAfterBreak="0">
    <w:nsid w:val="1B5E4523"/>
    <w:multiLevelType w:val="hybridMultilevel"/>
    <w:tmpl w:val="C786EDF8"/>
    <w:lvl w:ilvl="0" w:tplc="E676C8DC">
      <w:start w:val="1"/>
      <w:numFmt w:val="bullet"/>
      <w:lvlText w:val="-"/>
      <w:lvlJc w:val="left"/>
      <w:pPr>
        <w:ind w:left="720" w:hanging="360"/>
      </w:pPr>
      <w:rPr>
        <w:rFonts w:ascii="Aptos" w:hAnsi="Aptos" w:hint="default"/>
      </w:rPr>
    </w:lvl>
    <w:lvl w:ilvl="1" w:tplc="4BD6C99C">
      <w:start w:val="1"/>
      <w:numFmt w:val="bullet"/>
      <w:lvlText w:val="o"/>
      <w:lvlJc w:val="left"/>
      <w:pPr>
        <w:ind w:left="1440" w:hanging="360"/>
      </w:pPr>
      <w:rPr>
        <w:rFonts w:ascii="Courier New" w:hAnsi="Courier New" w:hint="default"/>
      </w:rPr>
    </w:lvl>
    <w:lvl w:ilvl="2" w:tplc="F0462ECA">
      <w:start w:val="1"/>
      <w:numFmt w:val="bullet"/>
      <w:lvlText w:val=""/>
      <w:lvlJc w:val="left"/>
      <w:pPr>
        <w:ind w:left="2160" w:hanging="360"/>
      </w:pPr>
      <w:rPr>
        <w:rFonts w:ascii="Wingdings" w:hAnsi="Wingdings" w:hint="default"/>
      </w:rPr>
    </w:lvl>
    <w:lvl w:ilvl="3" w:tplc="48D80568">
      <w:start w:val="1"/>
      <w:numFmt w:val="bullet"/>
      <w:lvlText w:val=""/>
      <w:lvlJc w:val="left"/>
      <w:pPr>
        <w:ind w:left="2880" w:hanging="360"/>
      </w:pPr>
      <w:rPr>
        <w:rFonts w:ascii="Symbol" w:hAnsi="Symbol" w:hint="default"/>
      </w:rPr>
    </w:lvl>
    <w:lvl w:ilvl="4" w:tplc="D64A5718">
      <w:start w:val="1"/>
      <w:numFmt w:val="bullet"/>
      <w:lvlText w:val="o"/>
      <w:lvlJc w:val="left"/>
      <w:pPr>
        <w:ind w:left="3600" w:hanging="360"/>
      </w:pPr>
      <w:rPr>
        <w:rFonts w:ascii="Courier New" w:hAnsi="Courier New" w:hint="default"/>
      </w:rPr>
    </w:lvl>
    <w:lvl w:ilvl="5" w:tplc="9306D05A">
      <w:start w:val="1"/>
      <w:numFmt w:val="bullet"/>
      <w:lvlText w:val=""/>
      <w:lvlJc w:val="left"/>
      <w:pPr>
        <w:ind w:left="4320" w:hanging="360"/>
      </w:pPr>
      <w:rPr>
        <w:rFonts w:ascii="Wingdings" w:hAnsi="Wingdings" w:hint="default"/>
      </w:rPr>
    </w:lvl>
    <w:lvl w:ilvl="6" w:tplc="B450F652">
      <w:start w:val="1"/>
      <w:numFmt w:val="bullet"/>
      <w:lvlText w:val=""/>
      <w:lvlJc w:val="left"/>
      <w:pPr>
        <w:ind w:left="5040" w:hanging="360"/>
      </w:pPr>
      <w:rPr>
        <w:rFonts w:ascii="Symbol" w:hAnsi="Symbol" w:hint="default"/>
      </w:rPr>
    </w:lvl>
    <w:lvl w:ilvl="7" w:tplc="2B642776">
      <w:start w:val="1"/>
      <w:numFmt w:val="bullet"/>
      <w:lvlText w:val="o"/>
      <w:lvlJc w:val="left"/>
      <w:pPr>
        <w:ind w:left="5760" w:hanging="360"/>
      </w:pPr>
      <w:rPr>
        <w:rFonts w:ascii="Courier New" w:hAnsi="Courier New" w:hint="default"/>
      </w:rPr>
    </w:lvl>
    <w:lvl w:ilvl="8" w:tplc="4DAAFA84">
      <w:start w:val="1"/>
      <w:numFmt w:val="bullet"/>
      <w:lvlText w:val=""/>
      <w:lvlJc w:val="left"/>
      <w:pPr>
        <w:ind w:left="6480" w:hanging="360"/>
      </w:pPr>
      <w:rPr>
        <w:rFonts w:ascii="Wingdings" w:hAnsi="Wingdings" w:hint="default"/>
      </w:rPr>
    </w:lvl>
  </w:abstractNum>
  <w:abstractNum w:abstractNumId="24" w15:restartNumberingAfterBreak="0">
    <w:nsid w:val="1BCA1BF5"/>
    <w:multiLevelType w:val="hybridMultilevel"/>
    <w:tmpl w:val="E7206282"/>
    <w:lvl w:ilvl="0" w:tplc="B1F8EC68">
      <w:start w:val="1"/>
      <w:numFmt w:val="bullet"/>
      <w:lvlText w:val="-"/>
      <w:lvlJc w:val="left"/>
      <w:pPr>
        <w:ind w:left="720" w:hanging="360"/>
      </w:pPr>
      <w:rPr>
        <w:rFonts w:ascii="Aptos" w:hAnsi="Aptos" w:hint="default"/>
      </w:rPr>
    </w:lvl>
    <w:lvl w:ilvl="1" w:tplc="FFE4516A">
      <w:start w:val="1"/>
      <w:numFmt w:val="bullet"/>
      <w:lvlText w:val="o"/>
      <w:lvlJc w:val="left"/>
      <w:pPr>
        <w:ind w:left="1440" w:hanging="360"/>
      </w:pPr>
      <w:rPr>
        <w:rFonts w:ascii="Courier New" w:hAnsi="Courier New" w:hint="default"/>
      </w:rPr>
    </w:lvl>
    <w:lvl w:ilvl="2" w:tplc="DA74197C">
      <w:start w:val="1"/>
      <w:numFmt w:val="bullet"/>
      <w:lvlText w:val=""/>
      <w:lvlJc w:val="left"/>
      <w:pPr>
        <w:ind w:left="2160" w:hanging="360"/>
      </w:pPr>
      <w:rPr>
        <w:rFonts w:ascii="Wingdings" w:hAnsi="Wingdings" w:hint="default"/>
      </w:rPr>
    </w:lvl>
    <w:lvl w:ilvl="3" w:tplc="1B4ED316">
      <w:start w:val="1"/>
      <w:numFmt w:val="bullet"/>
      <w:lvlText w:val=""/>
      <w:lvlJc w:val="left"/>
      <w:pPr>
        <w:ind w:left="2880" w:hanging="360"/>
      </w:pPr>
      <w:rPr>
        <w:rFonts w:ascii="Symbol" w:hAnsi="Symbol" w:hint="default"/>
      </w:rPr>
    </w:lvl>
    <w:lvl w:ilvl="4" w:tplc="AC386D94">
      <w:start w:val="1"/>
      <w:numFmt w:val="bullet"/>
      <w:lvlText w:val="o"/>
      <w:lvlJc w:val="left"/>
      <w:pPr>
        <w:ind w:left="3600" w:hanging="360"/>
      </w:pPr>
      <w:rPr>
        <w:rFonts w:ascii="Courier New" w:hAnsi="Courier New" w:hint="default"/>
      </w:rPr>
    </w:lvl>
    <w:lvl w:ilvl="5" w:tplc="606449EA">
      <w:start w:val="1"/>
      <w:numFmt w:val="bullet"/>
      <w:lvlText w:val=""/>
      <w:lvlJc w:val="left"/>
      <w:pPr>
        <w:ind w:left="4320" w:hanging="360"/>
      </w:pPr>
      <w:rPr>
        <w:rFonts w:ascii="Wingdings" w:hAnsi="Wingdings" w:hint="default"/>
      </w:rPr>
    </w:lvl>
    <w:lvl w:ilvl="6" w:tplc="EB965D26">
      <w:start w:val="1"/>
      <w:numFmt w:val="bullet"/>
      <w:lvlText w:val=""/>
      <w:lvlJc w:val="left"/>
      <w:pPr>
        <w:ind w:left="5040" w:hanging="360"/>
      </w:pPr>
      <w:rPr>
        <w:rFonts w:ascii="Symbol" w:hAnsi="Symbol" w:hint="default"/>
      </w:rPr>
    </w:lvl>
    <w:lvl w:ilvl="7" w:tplc="03FE9040">
      <w:start w:val="1"/>
      <w:numFmt w:val="bullet"/>
      <w:lvlText w:val="o"/>
      <w:lvlJc w:val="left"/>
      <w:pPr>
        <w:ind w:left="5760" w:hanging="360"/>
      </w:pPr>
      <w:rPr>
        <w:rFonts w:ascii="Courier New" w:hAnsi="Courier New" w:hint="default"/>
      </w:rPr>
    </w:lvl>
    <w:lvl w:ilvl="8" w:tplc="910CF89E">
      <w:start w:val="1"/>
      <w:numFmt w:val="bullet"/>
      <w:lvlText w:val=""/>
      <w:lvlJc w:val="left"/>
      <w:pPr>
        <w:ind w:left="6480" w:hanging="360"/>
      </w:pPr>
      <w:rPr>
        <w:rFonts w:ascii="Wingdings" w:hAnsi="Wingdings" w:hint="default"/>
      </w:rPr>
    </w:lvl>
  </w:abstractNum>
  <w:abstractNum w:abstractNumId="25" w15:restartNumberingAfterBreak="0">
    <w:nsid w:val="1CEB2328"/>
    <w:multiLevelType w:val="hybridMultilevel"/>
    <w:tmpl w:val="2E223B12"/>
    <w:lvl w:ilvl="0" w:tplc="981A81EA">
      <w:start w:val="1"/>
      <w:numFmt w:val="bullet"/>
      <w:lvlText w:val="-"/>
      <w:lvlJc w:val="left"/>
      <w:pPr>
        <w:ind w:left="720" w:hanging="360"/>
      </w:pPr>
      <w:rPr>
        <w:rFonts w:ascii="Aptos" w:hAnsi="Aptos" w:hint="default"/>
      </w:rPr>
    </w:lvl>
    <w:lvl w:ilvl="1" w:tplc="8E281CB8">
      <w:start w:val="1"/>
      <w:numFmt w:val="bullet"/>
      <w:lvlText w:val="o"/>
      <w:lvlJc w:val="left"/>
      <w:pPr>
        <w:ind w:left="1440" w:hanging="360"/>
      </w:pPr>
      <w:rPr>
        <w:rFonts w:ascii="Courier New" w:hAnsi="Courier New" w:hint="default"/>
      </w:rPr>
    </w:lvl>
    <w:lvl w:ilvl="2" w:tplc="369A0CB8">
      <w:start w:val="1"/>
      <w:numFmt w:val="bullet"/>
      <w:lvlText w:val=""/>
      <w:lvlJc w:val="left"/>
      <w:pPr>
        <w:ind w:left="2160" w:hanging="360"/>
      </w:pPr>
      <w:rPr>
        <w:rFonts w:ascii="Wingdings" w:hAnsi="Wingdings" w:hint="default"/>
      </w:rPr>
    </w:lvl>
    <w:lvl w:ilvl="3" w:tplc="73701E04">
      <w:start w:val="1"/>
      <w:numFmt w:val="bullet"/>
      <w:lvlText w:val=""/>
      <w:lvlJc w:val="left"/>
      <w:pPr>
        <w:ind w:left="2880" w:hanging="360"/>
      </w:pPr>
      <w:rPr>
        <w:rFonts w:ascii="Symbol" w:hAnsi="Symbol" w:hint="default"/>
      </w:rPr>
    </w:lvl>
    <w:lvl w:ilvl="4" w:tplc="F32A3694">
      <w:start w:val="1"/>
      <w:numFmt w:val="bullet"/>
      <w:lvlText w:val="o"/>
      <w:lvlJc w:val="left"/>
      <w:pPr>
        <w:ind w:left="3600" w:hanging="360"/>
      </w:pPr>
      <w:rPr>
        <w:rFonts w:ascii="Courier New" w:hAnsi="Courier New" w:hint="default"/>
      </w:rPr>
    </w:lvl>
    <w:lvl w:ilvl="5" w:tplc="498ACBBE">
      <w:start w:val="1"/>
      <w:numFmt w:val="bullet"/>
      <w:lvlText w:val=""/>
      <w:lvlJc w:val="left"/>
      <w:pPr>
        <w:ind w:left="4320" w:hanging="360"/>
      </w:pPr>
      <w:rPr>
        <w:rFonts w:ascii="Wingdings" w:hAnsi="Wingdings" w:hint="default"/>
      </w:rPr>
    </w:lvl>
    <w:lvl w:ilvl="6" w:tplc="EA127A74">
      <w:start w:val="1"/>
      <w:numFmt w:val="bullet"/>
      <w:lvlText w:val=""/>
      <w:lvlJc w:val="left"/>
      <w:pPr>
        <w:ind w:left="5040" w:hanging="360"/>
      </w:pPr>
      <w:rPr>
        <w:rFonts w:ascii="Symbol" w:hAnsi="Symbol" w:hint="default"/>
      </w:rPr>
    </w:lvl>
    <w:lvl w:ilvl="7" w:tplc="20DE2548">
      <w:start w:val="1"/>
      <w:numFmt w:val="bullet"/>
      <w:lvlText w:val="o"/>
      <w:lvlJc w:val="left"/>
      <w:pPr>
        <w:ind w:left="5760" w:hanging="360"/>
      </w:pPr>
      <w:rPr>
        <w:rFonts w:ascii="Courier New" w:hAnsi="Courier New" w:hint="default"/>
      </w:rPr>
    </w:lvl>
    <w:lvl w:ilvl="8" w:tplc="81E00240">
      <w:start w:val="1"/>
      <w:numFmt w:val="bullet"/>
      <w:lvlText w:val=""/>
      <w:lvlJc w:val="left"/>
      <w:pPr>
        <w:ind w:left="6480" w:hanging="360"/>
      </w:pPr>
      <w:rPr>
        <w:rFonts w:ascii="Wingdings" w:hAnsi="Wingdings" w:hint="default"/>
      </w:rPr>
    </w:lvl>
  </w:abstractNum>
  <w:abstractNum w:abstractNumId="26" w15:restartNumberingAfterBreak="0">
    <w:nsid w:val="20735897"/>
    <w:multiLevelType w:val="hybridMultilevel"/>
    <w:tmpl w:val="E7740A54"/>
    <w:lvl w:ilvl="0" w:tplc="96781B94">
      <w:start w:val="1"/>
      <w:numFmt w:val="bullet"/>
      <w:lvlText w:val="-"/>
      <w:lvlJc w:val="left"/>
      <w:pPr>
        <w:ind w:left="720" w:hanging="360"/>
      </w:pPr>
      <w:rPr>
        <w:rFonts w:ascii="Aptos" w:hAnsi="Aptos" w:hint="default"/>
      </w:rPr>
    </w:lvl>
    <w:lvl w:ilvl="1" w:tplc="76AAFC94">
      <w:start w:val="1"/>
      <w:numFmt w:val="bullet"/>
      <w:lvlText w:val="o"/>
      <w:lvlJc w:val="left"/>
      <w:pPr>
        <w:ind w:left="1440" w:hanging="360"/>
      </w:pPr>
      <w:rPr>
        <w:rFonts w:ascii="Courier New" w:hAnsi="Courier New" w:hint="default"/>
      </w:rPr>
    </w:lvl>
    <w:lvl w:ilvl="2" w:tplc="711CD710">
      <w:start w:val="1"/>
      <w:numFmt w:val="bullet"/>
      <w:lvlText w:val=""/>
      <w:lvlJc w:val="left"/>
      <w:pPr>
        <w:ind w:left="2160" w:hanging="360"/>
      </w:pPr>
      <w:rPr>
        <w:rFonts w:ascii="Wingdings" w:hAnsi="Wingdings" w:hint="default"/>
      </w:rPr>
    </w:lvl>
    <w:lvl w:ilvl="3" w:tplc="3EEAE1D2">
      <w:start w:val="1"/>
      <w:numFmt w:val="bullet"/>
      <w:lvlText w:val=""/>
      <w:lvlJc w:val="left"/>
      <w:pPr>
        <w:ind w:left="2880" w:hanging="360"/>
      </w:pPr>
      <w:rPr>
        <w:rFonts w:ascii="Symbol" w:hAnsi="Symbol" w:hint="default"/>
      </w:rPr>
    </w:lvl>
    <w:lvl w:ilvl="4" w:tplc="E9A88762">
      <w:start w:val="1"/>
      <w:numFmt w:val="bullet"/>
      <w:lvlText w:val="o"/>
      <w:lvlJc w:val="left"/>
      <w:pPr>
        <w:ind w:left="3600" w:hanging="360"/>
      </w:pPr>
      <w:rPr>
        <w:rFonts w:ascii="Courier New" w:hAnsi="Courier New" w:hint="default"/>
      </w:rPr>
    </w:lvl>
    <w:lvl w:ilvl="5" w:tplc="5776E2E8">
      <w:start w:val="1"/>
      <w:numFmt w:val="bullet"/>
      <w:lvlText w:val=""/>
      <w:lvlJc w:val="left"/>
      <w:pPr>
        <w:ind w:left="4320" w:hanging="360"/>
      </w:pPr>
      <w:rPr>
        <w:rFonts w:ascii="Wingdings" w:hAnsi="Wingdings" w:hint="default"/>
      </w:rPr>
    </w:lvl>
    <w:lvl w:ilvl="6" w:tplc="A3E40B60">
      <w:start w:val="1"/>
      <w:numFmt w:val="bullet"/>
      <w:lvlText w:val=""/>
      <w:lvlJc w:val="left"/>
      <w:pPr>
        <w:ind w:left="5040" w:hanging="360"/>
      </w:pPr>
      <w:rPr>
        <w:rFonts w:ascii="Symbol" w:hAnsi="Symbol" w:hint="default"/>
      </w:rPr>
    </w:lvl>
    <w:lvl w:ilvl="7" w:tplc="BB1E1A1A">
      <w:start w:val="1"/>
      <w:numFmt w:val="bullet"/>
      <w:lvlText w:val="o"/>
      <w:lvlJc w:val="left"/>
      <w:pPr>
        <w:ind w:left="5760" w:hanging="360"/>
      </w:pPr>
      <w:rPr>
        <w:rFonts w:ascii="Courier New" w:hAnsi="Courier New" w:hint="default"/>
      </w:rPr>
    </w:lvl>
    <w:lvl w:ilvl="8" w:tplc="CB3C3468">
      <w:start w:val="1"/>
      <w:numFmt w:val="bullet"/>
      <w:lvlText w:val=""/>
      <w:lvlJc w:val="left"/>
      <w:pPr>
        <w:ind w:left="6480" w:hanging="360"/>
      </w:pPr>
      <w:rPr>
        <w:rFonts w:ascii="Wingdings" w:hAnsi="Wingdings" w:hint="default"/>
      </w:rPr>
    </w:lvl>
  </w:abstractNum>
  <w:abstractNum w:abstractNumId="27" w15:restartNumberingAfterBreak="0">
    <w:nsid w:val="21097CEF"/>
    <w:multiLevelType w:val="multilevel"/>
    <w:tmpl w:val="3F5E44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24EE6F9E"/>
    <w:multiLevelType w:val="hybridMultilevel"/>
    <w:tmpl w:val="FCA044A2"/>
    <w:lvl w:ilvl="0" w:tplc="1A94F3AE">
      <w:start w:val="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7D57C5"/>
    <w:multiLevelType w:val="hybridMultilevel"/>
    <w:tmpl w:val="375E7162"/>
    <w:lvl w:ilvl="0" w:tplc="2FBCB478">
      <w:start w:val="1"/>
      <w:numFmt w:val="bullet"/>
      <w:lvlText w:val="-"/>
      <w:lvlJc w:val="left"/>
      <w:pPr>
        <w:ind w:left="720" w:hanging="360"/>
      </w:pPr>
      <w:rPr>
        <w:rFonts w:ascii="Aptos" w:hAnsi="Aptos" w:hint="default"/>
      </w:rPr>
    </w:lvl>
    <w:lvl w:ilvl="1" w:tplc="CCD219FC">
      <w:start w:val="1"/>
      <w:numFmt w:val="bullet"/>
      <w:lvlText w:val="o"/>
      <w:lvlJc w:val="left"/>
      <w:pPr>
        <w:ind w:left="1440" w:hanging="360"/>
      </w:pPr>
      <w:rPr>
        <w:rFonts w:ascii="Courier New" w:hAnsi="Courier New" w:hint="default"/>
      </w:rPr>
    </w:lvl>
    <w:lvl w:ilvl="2" w:tplc="577A5F2C">
      <w:start w:val="1"/>
      <w:numFmt w:val="bullet"/>
      <w:lvlText w:val=""/>
      <w:lvlJc w:val="left"/>
      <w:pPr>
        <w:ind w:left="2160" w:hanging="360"/>
      </w:pPr>
      <w:rPr>
        <w:rFonts w:ascii="Wingdings" w:hAnsi="Wingdings" w:hint="default"/>
      </w:rPr>
    </w:lvl>
    <w:lvl w:ilvl="3" w:tplc="8FA4EE1C">
      <w:start w:val="1"/>
      <w:numFmt w:val="bullet"/>
      <w:lvlText w:val=""/>
      <w:lvlJc w:val="left"/>
      <w:pPr>
        <w:ind w:left="2880" w:hanging="360"/>
      </w:pPr>
      <w:rPr>
        <w:rFonts w:ascii="Symbol" w:hAnsi="Symbol" w:hint="default"/>
      </w:rPr>
    </w:lvl>
    <w:lvl w:ilvl="4" w:tplc="612C64E8">
      <w:start w:val="1"/>
      <w:numFmt w:val="bullet"/>
      <w:lvlText w:val="o"/>
      <w:lvlJc w:val="left"/>
      <w:pPr>
        <w:ind w:left="3600" w:hanging="360"/>
      </w:pPr>
      <w:rPr>
        <w:rFonts w:ascii="Courier New" w:hAnsi="Courier New" w:hint="default"/>
      </w:rPr>
    </w:lvl>
    <w:lvl w:ilvl="5" w:tplc="77E2BB74">
      <w:start w:val="1"/>
      <w:numFmt w:val="bullet"/>
      <w:lvlText w:val=""/>
      <w:lvlJc w:val="left"/>
      <w:pPr>
        <w:ind w:left="4320" w:hanging="360"/>
      </w:pPr>
      <w:rPr>
        <w:rFonts w:ascii="Wingdings" w:hAnsi="Wingdings" w:hint="default"/>
      </w:rPr>
    </w:lvl>
    <w:lvl w:ilvl="6" w:tplc="C5CEF794">
      <w:start w:val="1"/>
      <w:numFmt w:val="bullet"/>
      <w:lvlText w:val=""/>
      <w:lvlJc w:val="left"/>
      <w:pPr>
        <w:ind w:left="5040" w:hanging="360"/>
      </w:pPr>
      <w:rPr>
        <w:rFonts w:ascii="Symbol" w:hAnsi="Symbol" w:hint="default"/>
      </w:rPr>
    </w:lvl>
    <w:lvl w:ilvl="7" w:tplc="AF26B1D6">
      <w:start w:val="1"/>
      <w:numFmt w:val="bullet"/>
      <w:lvlText w:val="o"/>
      <w:lvlJc w:val="left"/>
      <w:pPr>
        <w:ind w:left="5760" w:hanging="360"/>
      </w:pPr>
      <w:rPr>
        <w:rFonts w:ascii="Courier New" w:hAnsi="Courier New" w:hint="default"/>
      </w:rPr>
    </w:lvl>
    <w:lvl w:ilvl="8" w:tplc="FA32EE94">
      <w:start w:val="1"/>
      <w:numFmt w:val="bullet"/>
      <w:lvlText w:val=""/>
      <w:lvlJc w:val="left"/>
      <w:pPr>
        <w:ind w:left="6480" w:hanging="360"/>
      </w:pPr>
      <w:rPr>
        <w:rFonts w:ascii="Wingdings" w:hAnsi="Wingdings" w:hint="default"/>
      </w:rPr>
    </w:lvl>
  </w:abstractNum>
  <w:abstractNum w:abstractNumId="30" w15:restartNumberingAfterBreak="0">
    <w:nsid w:val="25A02AB2"/>
    <w:multiLevelType w:val="hybridMultilevel"/>
    <w:tmpl w:val="F00466AA"/>
    <w:lvl w:ilvl="0" w:tplc="3B64D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3FB3A1"/>
    <w:multiLevelType w:val="hybridMultilevel"/>
    <w:tmpl w:val="FFFFFFFF"/>
    <w:lvl w:ilvl="0" w:tplc="3DFA1F4A">
      <w:start w:val="1"/>
      <w:numFmt w:val="bullet"/>
      <w:lvlText w:val="-"/>
      <w:lvlJc w:val="left"/>
      <w:pPr>
        <w:ind w:left="720" w:hanging="360"/>
      </w:pPr>
      <w:rPr>
        <w:rFonts w:ascii="Aptos" w:hAnsi="Aptos" w:hint="default"/>
      </w:rPr>
    </w:lvl>
    <w:lvl w:ilvl="1" w:tplc="C59434F0">
      <w:start w:val="1"/>
      <w:numFmt w:val="bullet"/>
      <w:lvlText w:val="o"/>
      <w:lvlJc w:val="left"/>
      <w:pPr>
        <w:ind w:left="1440" w:hanging="360"/>
      </w:pPr>
      <w:rPr>
        <w:rFonts w:ascii="Courier New" w:hAnsi="Courier New" w:hint="default"/>
      </w:rPr>
    </w:lvl>
    <w:lvl w:ilvl="2" w:tplc="486CB28A">
      <w:start w:val="1"/>
      <w:numFmt w:val="bullet"/>
      <w:lvlText w:val=""/>
      <w:lvlJc w:val="left"/>
      <w:pPr>
        <w:ind w:left="2160" w:hanging="360"/>
      </w:pPr>
      <w:rPr>
        <w:rFonts w:ascii="Wingdings" w:hAnsi="Wingdings" w:hint="default"/>
      </w:rPr>
    </w:lvl>
    <w:lvl w:ilvl="3" w:tplc="DEEEEEB8">
      <w:start w:val="1"/>
      <w:numFmt w:val="bullet"/>
      <w:lvlText w:val=""/>
      <w:lvlJc w:val="left"/>
      <w:pPr>
        <w:ind w:left="2880" w:hanging="360"/>
      </w:pPr>
      <w:rPr>
        <w:rFonts w:ascii="Symbol" w:hAnsi="Symbol" w:hint="default"/>
      </w:rPr>
    </w:lvl>
    <w:lvl w:ilvl="4" w:tplc="CC08CF66">
      <w:start w:val="1"/>
      <w:numFmt w:val="bullet"/>
      <w:lvlText w:val="o"/>
      <w:lvlJc w:val="left"/>
      <w:pPr>
        <w:ind w:left="3600" w:hanging="360"/>
      </w:pPr>
      <w:rPr>
        <w:rFonts w:ascii="Courier New" w:hAnsi="Courier New" w:hint="default"/>
      </w:rPr>
    </w:lvl>
    <w:lvl w:ilvl="5" w:tplc="0D78F4C4">
      <w:start w:val="1"/>
      <w:numFmt w:val="bullet"/>
      <w:lvlText w:val=""/>
      <w:lvlJc w:val="left"/>
      <w:pPr>
        <w:ind w:left="4320" w:hanging="360"/>
      </w:pPr>
      <w:rPr>
        <w:rFonts w:ascii="Wingdings" w:hAnsi="Wingdings" w:hint="default"/>
      </w:rPr>
    </w:lvl>
    <w:lvl w:ilvl="6" w:tplc="8C006DBE">
      <w:start w:val="1"/>
      <w:numFmt w:val="bullet"/>
      <w:lvlText w:val=""/>
      <w:lvlJc w:val="left"/>
      <w:pPr>
        <w:ind w:left="5040" w:hanging="360"/>
      </w:pPr>
      <w:rPr>
        <w:rFonts w:ascii="Symbol" w:hAnsi="Symbol" w:hint="default"/>
      </w:rPr>
    </w:lvl>
    <w:lvl w:ilvl="7" w:tplc="82E06A46">
      <w:start w:val="1"/>
      <w:numFmt w:val="bullet"/>
      <w:lvlText w:val="o"/>
      <w:lvlJc w:val="left"/>
      <w:pPr>
        <w:ind w:left="5760" w:hanging="360"/>
      </w:pPr>
      <w:rPr>
        <w:rFonts w:ascii="Courier New" w:hAnsi="Courier New" w:hint="default"/>
      </w:rPr>
    </w:lvl>
    <w:lvl w:ilvl="8" w:tplc="A0964016">
      <w:start w:val="1"/>
      <w:numFmt w:val="bullet"/>
      <w:lvlText w:val=""/>
      <w:lvlJc w:val="left"/>
      <w:pPr>
        <w:ind w:left="6480" w:hanging="360"/>
      </w:pPr>
      <w:rPr>
        <w:rFonts w:ascii="Wingdings" w:hAnsi="Wingdings" w:hint="default"/>
      </w:rPr>
    </w:lvl>
  </w:abstractNum>
  <w:abstractNum w:abstractNumId="32" w15:restartNumberingAfterBreak="0">
    <w:nsid w:val="276DB760"/>
    <w:multiLevelType w:val="hybridMultilevel"/>
    <w:tmpl w:val="1606595E"/>
    <w:lvl w:ilvl="0" w:tplc="FA7ADBEA">
      <w:start w:val="1"/>
      <w:numFmt w:val="bullet"/>
      <w:lvlText w:val="-"/>
      <w:lvlJc w:val="left"/>
      <w:pPr>
        <w:ind w:left="720" w:hanging="360"/>
      </w:pPr>
      <w:rPr>
        <w:rFonts w:ascii="Aptos" w:hAnsi="Aptos" w:hint="default"/>
      </w:rPr>
    </w:lvl>
    <w:lvl w:ilvl="1" w:tplc="53566892">
      <w:start w:val="1"/>
      <w:numFmt w:val="bullet"/>
      <w:lvlText w:val="o"/>
      <w:lvlJc w:val="left"/>
      <w:pPr>
        <w:ind w:left="1440" w:hanging="360"/>
      </w:pPr>
      <w:rPr>
        <w:rFonts w:ascii="Courier New" w:hAnsi="Courier New" w:hint="default"/>
      </w:rPr>
    </w:lvl>
    <w:lvl w:ilvl="2" w:tplc="3D728EB6">
      <w:start w:val="1"/>
      <w:numFmt w:val="bullet"/>
      <w:lvlText w:val=""/>
      <w:lvlJc w:val="left"/>
      <w:pPr>
        <w:ind w:left="2160" w:hanging="360"/>
      </w:pPr>
      <w:rPr>
        <w:rFonts w:ascii="Wingdings" w:hAnsi="Wingdings" w:hint="default"/>
      </w:rPr>
    </w:lvl>
    <w:lvl w:ilvl="3" w:tplc="6B2281DE">
      <w:start w:val="1"/>
      <w:numFmt w:val="bullet"/>
      <w:lvlText w:val=""/>
      <w:lvlJc w:val="left"/>
      <w:pPr>
        <w:ind w:left="2880" w:hanging="360"/>
      </w:pPr>
      <w:rPr>
        <w:rFonts w:ascii="Symbol" w:hAnsi="Symbol" w:hint="default"/>
      </w:rPr>
    </w:lvl>
    <w:lvl w:ilvl="4" w:tplc="80E2D232">
      <w:start w:val="1"/>
      <w:numFmt w:val="bullet"/>
      <w:lvlText w:val="o"/>
      <w:lvlJc w:val="left"/>
      <w:pPr>
        <w:ind w:left="3600" w:hanging="360"/>
      </w:pPr>
      <w:rPr>
        <w:rFonts w:ascii="Courier New" w:hAnsi="Courier New" w:hint="default"/>
      </w:rPr>
    </w:lvl>
    <w:lvl w:ilvl="5" w:tplc="494AF0D8">
      <w:start w:val="1"/>
      <w:numFmt w:val="bullet"/>
      <w:lvlText w:val=""/>
      <w:lvlJc w:val="left"/>
      <w:pPr>
        <w:ind w:left="4320" w:hanging="360"/>
      </w:pPr>
      <w:rPr>
        <w:rFonts w:ascii="Wingdings" w:hAnsi="Wingdings" w:hint="default"/>
      </w:rPr>
    </w:lvl>
    <w:lvl w:ilvl="6" w:tplc="15F0D606">
      <w:start w:val="1"/>
      <w:numFmt w:val="bullet"/>
      <w:lvlText w:val=""/>
      <w:lvlJc w:val="left"/>
      <w:pPr>
        <w:ind w:left="5040" w:hanging="360"/>
      </w:pPr>
      <w:rPr>
        <w:rFonts w:ascii="Symbol" w:hAnsi="Symbol" w:hint="default"/>
      </w:rPr>
    </w:lvl>
    <w:lvl w:ilvl="7" w:tplc="662407A2">
      <w:start w:val="1"/>
      <w:numFmt w:val="bullet"/>
      <w:lvlText w:val="o"/>
      <w:lvlJc w:val="left"/>
      <w:pPr>
        <w:ind w:left="5760" w:hanging="360"/>
      </w:pPr>
      <w:rPr>
        <w:rFonts w:ascii="Courier New" w:hAnsi="Courier New" w:hint="default"/>
      </w:rPr>
    </w:lvl>
    <w:lvl w:ilvl="8" w:tplc="48D0CC6E">
      <w:start w:val="1"/>
      <w:numFmt w:val="bullet"/>
      <w:lvlText w:val=""/>
      <w:lvlJc w:val="left"/>
      <w:pPr>
        <w:ind w:left="6480" w:hanging="360"/>
      </w:pPr>
      <w:rPr>
        <w:rFonts w:ascii="Wingdings" w:hAnsi="Wingdings" w:hint="default"/>
      </w:rPr>
    </w:lvl>
  </w:abstractNum>
  <w:abstractNum w:abstractNumId="33" w15:restartNumberingAfterBreak="0">
    <w:nsid w:val="27784EB4"/>
    <w:multiLevelType w:val="hybridMultilevel"/>
    <w:tmpl w:val="68F4C1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8F87F80"/>
    <w:multiLevelType w:val="hybridMultilevel"/>
    <w:tmpl w:val="64F68DD2"/>
    <w:lvl w:ilvl="0" w:tplc="F684E030">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903155C"/>
    <w:multiLevelType w:val="hybridMultilevel"/>
    <w:tmpl w:val="589E2C68"/>
    <w:lvl w:ilvl="0" w:tplc="9B14FEF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13A610"/>
    <w:multiLevelType w:val="hybridMultilevel"/>
    <w:tmpl w:val="BE8A5E06"/>
    <w:lvl w:ilvl="0" w:tplc="7D72057A">
      <w:start w:val="1"/>
      <w:numFmt w:val="bullet"/>
      <w:lvlText w:val="-"/>
      <w:lvlJc w:val="left"/>
      <w:pPr>
        <w:ind w:left="720" w:hanging="360"/>
      </w:pPr>
      <w:rPr>
        <w:rFonts w:ascii="Aptos" w:hAnsi="Aptos" w:hint="default"/>
      </w:rPr>
    </w:lvl>
    <w:lvl w:ilvl="1" w:tplc="5F12CD2A">
      <w:start w:val="1"/>
      <w:numFmt w:val="bullet"/>
      <w:lvlText w:val="o"/>
      <w:lvlJc w:val="left"/>
      <w:pPr>
        <w:ind w:left="1440" w:hanging="360"/>
      </w:pPr>
      <w:rPr>
        <w:rFonts w:ascii="Courier New" w:hAnsi="Courier New" w:hint="default"/>
      </w:rPr>
    </w:lvl>
    <w:lvl w:ilvl="2" w:tplc="63DEBCE8">
      <w:start w:val="1"/>
      <w:numFmt w:val="bullet"/>
      <w:lvlText w:val=""/>
      <w:lvlJc w:val="left"/>
      <w:pPr>
        <w:ind w:left="2160" w:hanging="360"/>
      </w:pPr>
      <w:rPr>
        <w:rFonts w:ascii="Wingdings" w:hAnsi="Wingdings" w:hint="default"/>
      </w:rPr>
    </w:lvl>
    <w:lvl w:ilvl="3" w:tplc="8800F924">
      <w:start w:val="1"/>
      <w:numFmt w:val="bullet"/>
      <w:lvlText w:val=""/>
      <w:lvlJc w:val="left"/>
      <w:pPr>
        <w:ind w:left="2880" w:hanging="360"/>
      </w:pPr>
      <w:rPr>
        <w:rFonts w:ascii="Symbol" w:hAnsi="Symbol" w:hint="default"/>
      </w:rPr>
    </w:lvl>
    <w:lvl w:ilvl="4" w:tplc="6AB86BC0">
      <w:start w:val="1"/>
      <w:numFmt w:val="bullet"/>
      <w:lvlText w:val="o"/>
      <w:lvlJc w:val="left"/>
      <w:pPr>
        <w:ind w:left="3600" w:hanging="360"/>
      </w:pPr>
      <w:rPr>
        <w:rFonts w:ascii="Courier New" w:hAnsi="Courier New" w:hint="default"/>
      </w:rPr>
    </w:lvl>
    <w:lvl w:ilvl="5" w:tplc="3FC49618">
      <w:start w:val="1"/>
      <w:numFmt w:val="bullet"/>
      <w:lvlText w:val=""/>
      <w:lvlJc w:val="left"/>
      <w:pPr>
        <w:ind w:left="4320" w:hanging="360"/>
      </w:pPr>
      <w:rPr>
        <w:rFonts w:ascii="Wingdings" w:hAnsi="Wingdings" w:hint="default"/>
      </w:rPr>
    </w:lvl>
    <w:lvl w:ilvl="6" w:tplc="B7280F92">
      <w:start w:val="1"/>
      <w:numFmt w:val="bullet"/>
      <w:lvlText w:val=""/>
      <w:lvlJc w:val="left"/>
      <w:pPr>
        <w:ind w:left="5040" w:hanging="360"/>
      </w:pPr>
      <w:rPr>
        <w:rFonts w:ascii="Symbol" w:hAnsi="Symbol" w:hint="default"/>
      </w:rPr>
    </w:lvl>
    <w:lvl w:ilvl="7" w:tplc="C81429DA">
      <w:start w:val="1"/>
      <w:numFmt w:val="bullet"/>
      <w:lvlText w:val="o"/>
      <w:lvlJc w:val="left"/>
      <w:pPr>
        <w:ind w:left="5760" w:hanging="360"/>
      </w:pPr>
      <w:rPr>
        <w:rFonts w:ascii="Courier New" w:hAnsi="Courier New" w:hint="default"/>
      </w:rPr>
    </w:lvl>
    <w:lvl w:ilvl="8" w:tplc="05B2D5B4">
      <w:start w:val="1"/>
      <w:numFmt w:val="bullet"/>
      <w:lvlText w:val=""/>
      <w:lvlJc w:val="left"/>
      <w:pPr>
        <w:ind w:left="6480" w:hanging="360"/>
      </w:pPr>
      <w:rPr>
        <w:rFonts w:ascii="Wingdings" w:hAnsi="Wingdings" w:hint="default"/>
      </w:rPr>
    </w:lvl>
  </w:abstractNum>
  <w:abstractNum w:abstractNumId="37" w15:restartNumberingAfterBreak="0">
    <w:nsid w:val="291C0CC0"/>
    <w:multiLevelType w:val="hybridMultilevel"/>
    <w:tmpl w:val="D6F86530"/>
    <w:lvl w:ilvl="0" w:tplc="7690122C">
      <w:start w:val="1"/>
      <w:numFmt w:val="bullet"/>
      <w:lvlText w:val="-"/>
      <w:lvlJc w:val="left"/>
      <w:pPr>
        <w:ind w:left="720" w:hanging="360"/>
      </w:pPr>
      <w:rPr>
        <w:rFonts w:ascii="Aptos" w:hAnsi="Aptos" w:hint="default"/>
      </w:rPr>
    </w:lvl>
    <w:lvl w:ilvl="1" w:tplc="753E6412">
      <w:start w:val="1"/>
      <w:numFmt w:val="bullet"/>
      <w:lvlText w:val="o"/>
      <w:lvlJc w:val="left"/>
      <w:pPr>
        <w:ind w:left="1440" w:hanging="360"/>
      </w:pPr>
      <w:rPr>
        <w:rFonts w:ascii="Courier New" w:hAnsi="Courier New" w:hint="default"/>
      </w:rPr>
    </w:lvl>
    <w:lvl w:ilvl="2" w:tplc="9B48A304">
      <w:start w:val="1"/>
      <w:numFmt w:val="bullet"/>
      <w:lvlText w:val=""/>
      <w:lvlJc w:val="left"/>
      <w:pPr>
        <w:ind w:left="2160" w:hanging="360"/>
      </w:pPr>
      <w:rPr>
        <w:rFonts w:ascii="Wingdings" w:hAnsi="Wingdings" w:hint="default"/>
      </w:rPr>
    </w:lvl>
    <w:lvl w:ilvl="3" w:tplc="54E8D130">
      <w:start w:val="1"/>
      <w:numFmt w:val="bullet"/>
      <w:lvlText w:val=""/>
      <w:lvlJc w:val="left"/>
      <w:pPr>
        <w:ind w:left="2880" w:hanging="360"/>
      </w:pPr>
      <w:rPr>
        <w:rFonts w:ascii="Symbol" w:hAnsi="Symbol" w:hint="default"/>
      </w:rPr>
    </w:lvl>
    <w:lvl w:ilvl="4" w:tplc="C712AD62">
      <w:start w:val="1"/>
      <w:numFmt w:val="bullet"/>
      <w:lvlText w:val="o"/>
      <w:lvlJc w:val="left"/>
      <w:pPr>
        <w:ind w:left="3600" w:hanging="360"/>
      </w:pPr>
      <w:rPr>
        <w:rFonts w:ascii="Courier New" w:hAnsi="Courier New" w:hint="default"/>
      </w:rPr>
    </w:lvl>
    <w:lvl w:ilvl="5" w:tplc="211ECC00">
      <w:start w:val="1"/>
      <w:numFmt w:val="bullet"/>
      <w:lvlText w:val=""/>
      <w:lvlJc w:val="left"/>
      <w:pPr>
        <w:ind w:left="4320" w:hanging="360"/>
      </w:pPr>
      <w:rPr>
        <w:rFonts w:ascii="Wingdings" w:hAnsi="Wingdings" w:hint="default"/>
      </w:rPr>
    </w:lvl>
    <w:lvl w:ilvl="6" w:tplc="984AC216">
      <w:start w:val="1"/>
      <w:numFmt w:val="bullet"/>
      <w:lvlText w:val=""/>
      <w:lvlJc w:val="left"/>
      <w:pPr>
        <w:ind w:left="5040" w:hanging="360"/>
      </w:pPr>
      <w:rPr>
        <w:rFonts w:ascii="Symbol" w:hAnsi="Symbol" w:hint="default"/>
      </w:rPr>
    </w:lvl>
    <w:lvl w:ilvl="7" w:tplc="40DCA24E">
      <w:start w:val="1"/>
      <w:numFmt w:val="bullet"/>
      <w:lvlText w:val="o"/>
      <w:lvlJc w:val="left"/>
      <w:pPr>
        <w:ind w:left="5760" w:hanging="360"/>
      </w:pPr>
      <w:rPr>
        <w:rFonts w:ascii="Courier New" w:hAnsi="Courier New" w:hint="default"/>
      </w:rPr>
    </w:lvl>
    <w:lvl w:ilvl="8" w:tplc="0B4E2DC8">
      <w:start w:val="1"/>
      <w:numFmt w:val="bullet"/>
      <w:lvlText w:val=""/>
      <w:lvlJc w:val="left"/>
      <w:pPr>
        <w:ind w:left="6480" w:hanging="360"/>
      </w:pPr>
      <w:rPr>
        <w:rFonts w:ascii="Wingdings" w:hAnsi="Wingdings" w:hint="default"/>
      </w:rPr>
    </w:lvl>
  </w:abstractNum>
  <w:abstractNum w:abstractNumId="38" w15:restartNumberingAfterBreak="0">
    <w:nsid w:val="2A76302F"/>
    <w:multiLevelType w:val="hybridMultilevel"/>
    <w:tmpl w:val="D688D3DE"/>
    <w:lvl w:ilvl="0" w:tplc="A0DCC182">
      <w:start w:val="1"/>
      <w:numFmt w:val="bullet"/>
      <w:lvlText w:val="-"/>
      <w:lvlJc w:val="left"/>
      <w:pPr>
        <w:ind w:left="720" w:hanging="360"/>
      </w:pPr>
      <w:rPr>
        <w:rFonts w:ascii="Aptos" w:hAnsi="Aptos" w:hint="default"/>
      </w:rPr>
    </w:lvl>
    <w:lvl w:ilvl="1" w:tplc="46DCB7EA">
      <w:start w:val="1"/>
      <w:numFmt w:val="bullet"/>
      <w:lvlText w:val="o"/>
      <w:lvlJc w:val="left"/>
      <w:pPr>
        <w:ind w:left="1440" w:hanging="360"/>
      </w:pPr>
      <w:rPr>
        <w:rFonts w:ascii="Courier New" w:hAnsi="Courier New" w:hint="default"/>
      </w:rPr>
    </w:lvl>
    <w:lvl w:ilvl="2" w:tplc="3B4A0586">
      <w:start w:val="1"/>
      <w:numFmt w:val="bullet"/>
      <w:lvlText w:val=""/>
      <w:lvlJc w:val="left"/>
      <w:pPr>
        <w:ind w:left="2160" w:hanging="360"/>
      </w:pPr>
      <w:rPr>
        <w:rFonts w:ascii="Wingdings" w:hAnsi="Wingdings" w:hint="default"/>
      </w:rPr>
    </w:lvl>
    <w:lvl w:ilvl="3" w:tplc="1F402C6C">
      <w:start w:val="1"/>
      <w:numFmt w:val="bullet"/>
      <w:lvlText w:val=""/>
      <w:lvlJc w:val="left"/>
      <w:pPr>
        <w:ind w:left="2880" w:hanging="360"/>
      </w:pPr>
      <w:rPr>
        <w:rFonts w:ascii="Symbol" w:hAnsi="Symbol" w:hint="default"/>
      </w:rPr>
    </w:lvl>
    <w:lvl w:ilvl="4" w:tplc="7F36B61A">
      <w:start w:val="1"/>
      <w:numFmt w:val="bullet"/>
      <w:lvlText w:val="o"/>
      <w:lvlJc w:val="left"/>
      <w:pPr>
        <w:ind w:left="3600" w:hanging="360"/>
      </w:pPr>
      <w:rPr>
        <w:rFonts w:ascii="Courier New" w:hAnsi="Courier New" w:hint="default"/>
      </w:rPr>
    </w:lvl>
    <w:lvl w:ilvl="5" w:tplc="84088CCA">
      <w:start w:val="1"/>
      <w:numFmt w:val="bullet"/>
      <w:lvlText w:val=""/>
      <w:lvlJc w:val="left"/>
      <w:pPr>
        <w:ind w:left="4320" w:hanging="360"/>
      </w:pPr>
      <w:rPr>
        <w:rFonts w:ascii="Wingdings" w:hAnsi="Wingdings" w:hint="default"/>
      </w:rPr>
    </w:lvl>
    <w:lvl w:ilvl="6" w:tplc="92D458C6">
      <w:start w:val="1"/>
      <w:numFmt w:val="bullet"/>
      <w:lvlText w:val=""/>
      <w:lvlJc w:val="left"/>
      <w:pPr>
        <w:ind w:left="5040" w:hanging="360"/>
      </w:pPr>
      <w:rPr>
        <w:rFonts w:ascii="Symbol" w:hAnsi="Symbol" w:hint="default"/>
      </w:rPr>
    </w:lvl>
    <w:lvl w:ilvl="7" w:tplc="0F64B520">
      <w:start w:val="1"/>
      <w:numFmt w:val="bullet"/>
      <w:lvlText w:val="o"/>
      <w:lvlJc w:val="left"/>
      <w:pPr>
        <w:ind w:left="5760" w:hanging="360"/>
      </w:pPr>
      <w:rPr>
        <w:rFonts w:ascii="Courier New" w:hAnsi="Courier New" w:hint="default"/>
      </w:rPr>
    </w:lvl>
    <w:lvl w:ilvl="8" w:tplc="16180382">
      <w:start w:val="1"/>
      <w:numFmt w:val="bullet"/>
      <w:lvlText w:val=""/>
      <w:lvlJc w:val="left"/>
      <w:pPr>
        <w:ind w:left="6480" w:hanging="360"/>
      </w:pPr>
      <w:rPr>
        <w:rFonts w:ascii="Wingdings" w:hAnsi="Wingdings" w:hint="default"/>
      </w:rPr>
    </w:lvl>
  </w:abstractNum>
  <w:abstractNum w:abstractNumId="39" w15:restartNumberingAfterBreak="0">
    <w:nsid w:val="2C64958C"/>
    <w:multiLevelType w:val="hybridMultilevel"/>
    <w:tmpl w:val="2800ED6C"/>
    <w:lvl w:ilvl="0" w:tplc="DEDA0120">
      <w:start w:val="1"/>
      <w:numFmt w:val="bullet"/>
      <w:lvlText w:val="-"/>
      <w:lvlJc w:val="left"/>
      <w:pPr>
        <w:ind w:left="720" w:hanging="360"/>
      </w:pPr>
      <w:rPr>
        <w:rFonts w:ascii="Aptos" w:hAnsi="Aptos" w:hint="default"/>
      </w:rPr>
    </w:lvl>
    <w:lvl w:ilvl="1" w:tplc="62B097D6">
      <w:start w:val="1"/>
      <w:numFmt w:val="bullet"/>
      <w:lvlText w:val="o"/>
      <w:lvlJc w:val="left"/>
      <w:pPr>
        <w:ind w:left="1440" w:hanging="360"/>
      </w:pPr>
      <w:rPr>
        <w:rFonts w:ascii="Courier New" w:hAnsi="Courier New" w:hint="default"/>
      </w:rPr>
    </w:lvl>
    <w:lvl w:ilvl="2" w:tplc="586810E8">
      <w:start w:val="1"/>
      <w:numFmt w:val="bullet"/>
      <w:lvlText w:val=""/>
      <w:lvlJc w:val="left"/>
      <w:pPr>
        <w:ind w:left="2160" w:hanging="360"/>
      </w:pPr>
      <w:rPr>
        <w:rFonts w:ascii="Wingdings" w:hAnsi="Wingdings" w:hint="default"/>
      </w:rPr>
    </w:lvl>
    <w:lvl w:ilvl="3" w:tplc="188C1A30">
      <w:start w:val="1"/>
      <w:numFmt w:val="bullet"/>
      <w:lvlText w:val=""/>
      <w:lvlJc w:val="left"/>
      <w:pPr>
        <w:ind w:left="2880" w:hanging="360"/>
      </w:pPr>
      <w:rPr>
        <w:rFonts w:ascii="Symbol" w:hAnsi="Symbol" w:hint="default"/>
      </w:rPr>
    </w:lvl>
    <w:lvl w:ilvl="4" w:tplc="F9EEC99A">
      <w:start w:val="1"/>
      <w:numFmt w:val="bullet"/>
      <w:lvlText w:val="o"/>
      <w:lvlJc w:val="left"/>
      <w:pPr>
        <w:ind w:left="3600" w:hanging="360"/>
      </w:pPr>
      <w:rPr>
        <w:rFonts w:ascii="Courier New" w:hAnsi="Courier New" w:hint="default"/>
      </w:rPr>
    </w:lvl>
    <w:lvl w:ilvl="5" w:tplc="B0ECD680">
      <w:start w:val="1"/>
      <w:numFmt w:val="bullet"/>
      <w:lvlText w:val=""/>
      <w:lvlJc w:val="left"/>
      <w:pPr>
        <w:ind w:left="4320" w:hanging="360"/>
      </w:pPr>
      <w:rPr>
        <w:rFonts w:ascii="Wingdings" w:hAnsi="Wingdings" w:hint="default"/>
      </w:rPr>
    </w:lvl>
    <w:lvl w:ilvl="6" w:tplc="9470096A">
      <w:start w:val="1"/>
      <w:numFmt w:val="bullet"/>
      <w:lvlText w:val=""/>
      <w:lvlJc w:val="left"/>
      <w:pPr>
        <w:ind w:left="5040" w:hanging="360"/>
      </w:pPr>
      <w:rPr>
        <w:rFonts w:ascii="Symbol" w:hAnsi="Symbol" w:hint="default"/>
      </w:rPr>
    </w:lvl>
    <w:lvl w:ilvl="7" w:tplc="745C8B58">
      <w:start w:val="1"/>
      <w:numFmt w:val="bullet"/>
      <w:lvlText w:val="o"/>
      <w:lvlJc w:val="left"/>
      <w:pPr>
        <w:ind w:left="5760" w:hanging="360"/>
      </w:pPr>
      <w:rPr>
        <w:rFonts w:ascii="Courier New" w:hAnsi="Courier New" w:hint="default"/>
      </w:rPr>
    </w:lvl>
    <w:lvl w:ilvl="8" w:tplc="35EC24CA">
      <w:start w:val="1"/>
      <w:numFmt w:val="bullet"/>
      <w:lvlText w:val=""/>
      <w:lvlJc w:val="left"/>
      <w:pPr>
        <w:ind w:left="6480" w:hanging="360"/>
      </w:pPr>
      <w:rPr>
        <w:rFonts w:ascii="Wingdings" w:hAnsi="Wingdings" w:hint="default"/>
      </w:rPr>
    </w:lvl>
  </w:abstractNum>
  <w:abstractNum w:abstractNumId="40" w15:restartNumberingAfterBreak="0">
    <w:nsid w:val="2D37BA9A"/>
    <w:multiLevelType w:val="hybridMultilevel"/>
    <w:tmpl w:val="E7F41604"/>
    <w:lvl w:ilvl="0" w:tplc="18C4621E">
      <w:start w:val="1"/>
      <w:numFmt w:val="bullet"/>
      <w:lvlText w:val="-"/>
      <w:lvlJc w:val="left"/>
      <w:pPr>
        <w:ind w:left="720" w:hanging="360"/>
      </w:pPr>
      <w:rPr>
        <w:rFonts w:ascii="Aptos" w:hAnsi="Aptos" w:hint="default"/>
      </w:rPr>
    </w:lvl>
    <w:lvl w:ilvl="1" w:tplc="9AC4F8FC">
      <w:start w:val="1"/>
      <w:numFmt w:val="bullet"/>
      <w:lvlText w:val="o"/>
      <w:lvlJc w:val="left"/>
      <w:pPr>
        <w:ind w:left="1440" w:hanging="360"/>
      </w:pPr>
      <w:rPr>
        <w:rFonts w:ascii="Courier New" w:hAnsi="Courier New" w:hint="default"/>
      </w:rPr>
    </w:lvl>
    <w:lvl w:ilvl="2" w:tplc="66427E82">
      <w:start w:val="1"/>
      <w:numFmt w:val="bullet"/>
      <w:lvlText w:val=""/>
      <w:lvlJc w:val="left"/>
      <w:pPr>
        <w:ind w:left="2160" w:hanging="360"/>
      </w:pPr>
      <w:rPr>
        <w:rFonts w:ascii="Wingdings" w:hAnsi="Wingdings" w:hint="default"/>
      </w:rPr>
    </w:lvl>
    <w:lvl w:ilvl="3" w:tplc="A8647990">
      <w:start w:val="1"/>
      <w:numFmt w:val="bullet"/>
      <w:lvlText w:val=""/>
      <w:lvlJc w:val="left"/>
      <w:pPr>
        <w:ind w:left="2880" w:hanging="360"/>
      </w:pPr>
      <w:rPr>
        <w:rFonts w:ascii="Symbol" w:hAnsi="Symbol" w:hint="default"/>
      </w:rPr>
    </w:lvl>
    <w:lvl w:ilvl="4" w:tplc="EAE87860">
      <w:start w:val="1"/>
      <w:numFmt w:val="bullet"/>
      <w:lvlText w:val="o"/>
      <w:lvlJc w:val="left"/>
      <w:pPr>
        <w:ind w:left="3600" w:hanging="360"/>
      </w:pPr>
      <w:rPr>
        <w:rFonts w:ascii="Courier New" w:hAnsi="Courier New" w:hint="default"/>
      </w:rPr>
    </w:lvl>
    <w:lvl w:ilvl="5" w:tplc="5DAC05B8">
      <w:start w:val="1"/>
      <w:numFmt w:val="bullet"/>
      <w:lvlText w:val=""/>
      <w:lvlJc w:val="left"/>
      <w:pPr>
        <w:ind w:left="4320" w:hanging="360"/>
      </w:pPr>
      <w:rPr>
        <w:rFonts w:ascii="Wingdings" w:hAnsi="Wingdings" w:hint="default"/>
      </w:rPr>
    </w:lvl>
    <w:lvl w:ilvl="6" w:tplc="D38C3796">
      <w:start w:val="1"/>
      <w:numFmt w:val="bullet"/>
      <w:lvlText w:val=""/>
      <w:lvlJc w:val="left"/>
      <w:pPr>
        <w:ind w:left="5040" w:hanging="360"/>
      </w:pPr>
      <w:rPr>
        <w:rFonts w:ascii="Symbol" w:hAnsi="Symbol" w:hint="default"/>
      </w:rPr>
    </w:lvl>
    <w:lvl w:ilvl="7" w:tplc="CDFA7BF6">
      <w:start w:val="1"/>
      <w:numFmt w:val="bullet"/>
      <w:lvlText w:val="o"/>
      <w:lvlJc w:val="left"/>
      <w:pPr>
        <w:ind w:left="5760" w:hanging="360"/>
      </w:pPr>
      <w:rPr>
        <w:rFonts w:ascii="Courier New" w:hAnsi="Courier New" w:hint="default"/>
      </w:rPr>
    </w:lvl>
    <w:lvl w:ilvl="8" w:tplc="F7EEFD46">
      <w:start w:val="1"/>
      <w:numFmt w:val="bullet"/>
      <w:lvlText w:val=""/>
      <w:lvlJc w:val="left"/>
      <w:pPr>
        <w:ind w:left="6480" w:hanging="360"/>
      </w:pPr>
      <w:rPr>
        <w:rFonts w:ascii="Wingdings" w:hAnsi="Wingdings" w:hint="default"/>
      </w:rPr>
    </w:lvl>
  </w:abstractNum>
  <w:abstractNum w:abstractNumId="41" w15:restartNumberingAfterBreak="0">
    <w:nsid w:val="2DFC2827"/>
    <w:multiLevelType w:val="hybridMultilevel"/>
    <w:tmpl w:val="A434EEB4"/>
    <w:lvl w:ilvl="0" w:tplc="0D4206D0">
      <w:start w:val="1"/>
      <w:numFmt w:val="bullet"/>
      <w:lvlText w:val="-"/>
      <w:lvlJc w:val="left"/>
      <w:pPr>
        <w:ind w:left="720" w:hanging="360"/>
      </w:pPr>
      <w:rPr>
        <w:rFonts w:ascii="Aptos" w:hAnsi="Aptos" w:hint="default"/>
      </w:rPr>
    </w:lvl>
    <w:lvl w:ilvl="1" w:tplc="AEB841F0">
      <w:start w:val="1"/>
      <w:numFmt w:val="bullet"/>
      <w:lvlText w:val="o"/>
      <w:lvlJc w:val="left"/>
      <w:pPr>
        <w:ind w:left="1440" w:hanging="360"/>
      </w:pPr>
      <w:rPr>
        <w:rFonts w:ascii="Courier New" w:hAnsi="Courier New" w:hint="default"/>
      </w:rPr>
    </w:lvl>
    <w:lvl w:ilvl="2" w:tplc="E8EC6326">
      <w:start w:val="1"/>
      <w:numFmt w:val="bullet"/>
      <w:lvlText w:val=""/>
      <w:lvlJc w:val="left"/>
      <w:pPr>
        <w:ind w:left="2160" w:hanging="360"/>
      </w:pPr>
      <w:rPr>
        <w:rFonts w:ascii="Wingdings" w:hAnsi="Wingdings" w:hint="default"/>
      </w:rPr>
    </w:lvl>
    <w:lvl w:ilvl="3" w:tplc="1D861DDC">
      <w:start w:val="1"/>
      <w:numFmt w:val="bullet"/>
      <w:lvlText w:val=""/>
      <w:lvlJc w:val="left"/>
      <w:pPr>
        <w:ind w:left="2880" w:hanging="360"/>
      </w:pPr>
      <w:rPr>
        <w:rFonts w:ascii="Symbol" w:hAnsi="Symbol" w:hint="default"/>
      </w:rPr>
    </w:lvl>
    <w:lvl w:ilvl="4" w:tplc="E494C3E6">
      <w:start w:val="1"/>
      <w:numFmt w:val="bullet"/>
      <w:lvlText w:val="o"/>
      <w:lvlJc w:val="left"/>
      <w:pPr>
        <w:ind w:left="3600" w:hanging="360"/>
      </w:pPr>
      <w:rPr>
        <w:rFonts w:ascii="Courier New" w:hAnsi="Courier New" w:hint="default"/>
      </w:rPr>
    </w:lvl>
    <w:lvl w:ilvl="5" w:tplc="F2AAFB84">
      <w:start w:val="1"/>
      <w:numFmt w:val="bullet"/>
      <w:lvlText w:val=""/>
      <w:lvlJc w:val="left"/>
      <w:pPr>
        <w:ind w:left="4320" w:hanging="360"/>
      </w:pPr>
      <w:rPr>
        <w:rFonts w:ascii="Wingdings" w:hAnsi="Wingdings" w:hint="default"/>
      </w:rPr>
    </w:lvl>
    <w:lvl w:ilvl="6" w:tplc="AD9E2846">
      <w:start w:val="1"/>
      <w:numFmt w:val="bullet"/>
      <w:lvlText w:val=""/>
      <w:lvlJc w:val="left"/>
      <w:pPr>
        <w:ind w:left="5040" w:hanging="360"/>
      </w:pPr>
      <w:rPr>
        <w:rFonts w:ascii="Symbol" w:hAnsi="Symbol" w:hint="default"/>
      </w:rPr>
    </w:lvl>
    <w:lvl w:ilvl="7" w:tplc="71FA1C52">
      <w:start w:val="1"/>
      <w:numFmt w:val="bullet"/>
      <w:lvlText w:val="o"/>
      <w:lvlJc w:val="left"/>
      <w:pPr>
        <w:ind w:left="5760" w:hanging="360"/>
      </w:pPr>
      <w:rPr>
        <w:rFonts w:ascii="Courier New" w:hAnsi="Courier New" w:hint="default"/>
      </w:rPr>
    </w:lvl>
    <w:lvl w:ilvl="8" w:tplc="D7127536">
      <w:start w:val="1"/>
      <w:numFmt w:val="bullet"/>
      <w:lvlText w:val=""/>
      <w:lvlJc w:val="left"/>
      <w:pPr>
        <w:ind w:left="6480" w:hanging="360"/>
      </w:pPr>
      <w:rPr>
        <w:rFonts w:ascii="Wingdings" w:hAnsi="Wingdings" w:hint="default"/>
      </w:rPr>
    </w:lvl>
  </w:abstractNum>
  <w:abstractNum w:abstractNumId="42" w15:restartNumberingAfterBreak="0">
    <w:nsid w:val="2F7B38EB"/>
    <w:multiLevelType w:val="hybridMultilevel"/>
    <w:tmpl w:val="A54CC6B2"/>
    <w:lvl w:ilvl="0" w:tplc="5584FC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04D126A"/>
    <w:multiLevelType w:val="hybridMultilevel"/>
    <w:tmpl w:val="9BFEDCBE"/>
    <w:lvl w:ilvl="0" w:tplc="12E060F4">
      <w:start w:val="1"/>
      <w:numFmt w:val="bullet"/>
      <w:lvlText w:val="-"/>
      <w:lvlJc w:val="left"/>
      <w:pPr>
        <w:ind w:left="720" w:hanging="360"/>
      </w:pPr>
      <w:rPr>
        <w:rFonts w:ascii="Aptos" w:hAnsi="Aptos" w:hint="default"/>
      </w:rPr>
    </w:lvl>
    <w:lvl w:ilvl="1" w:tplc="F9DACCEE">
      <w:start w:val="1"/>
      <w:numFmt w:val="bullet"/>
      <w:lvlText w:val="o"/>
      <w:lvlJc w:val="left"/>
      <w:pPr>
        <w:ind w:left="1440" w:hanging="360"/>
      </w:pPr>
      <w:rPr>
        <w:rFonts w:ascii="Courier New" w:hAnsi="Courier New" w:hint="default"/>
      </w:rPr>
    </w:lvl>
    <w:lvl w:ilvl="2" w:tplc="6A56CD92">
      <w:start w:val="1"/>
      <w:numFmt w:val="bullet"/>
      <w:lvlText w:val=""/>
      <w:lvlJc w:val="left"/>
      <w:pPr>
        <w:ind w:left="2160" w:hanging="360"/>
      </w:pPr>
      <w:rPr>
        <w:rFonts w:ascii="Wingdings" w:hAnsi="Wingdings" w:hint="default"/>
      </w:rPr>
    </w:lvl>
    <w:lvl w:ilvl="3" w:tplc="18225388">
      <w:start w:val="1"/>
      <w:numFmt w:val="bullet"/>
      <w:lvlText w:val=""/>
      <w:lvlJc w:val="left"/>
      <w:pPr>
        <w:ind w:left="2880" w:hanging="360"/>
      </w:pPr>
      <w:rPr>
        <w:rFonts w:ascii="Symbol" w:hAnsi="Symbol" w:hint="default"/>
      </w:rPr>
    </w:lvl>
    <w:lvl w:ilvl="4" w:tplc="E334FDAA">
      <w:start w:val="1"/>
      <w:numFmt w:val="bullet"/>
      <w:lvlText w:val="o"/>
      <w:lvlJc w:val="left"/>
      <w:pPr>
        <w:ind w:left="3600" w:hanging="360"/>
      </w:pPr>
      <w:rPr>
        <w:rFonts w:ascii="Courier New" w:hAnsi="Courier New" w:hint="default"/>
      </w:rPr>
    </w:lvl>
    <w:lvl w:ilvl="5" w:tplc="00DEBD5A">
      <w:start w:val="1"/>
      <w:numFmt w:val="bullet"/>
      <w:lvlText w:val=""/>
      <w:lvlJc w:val="left"/>
      <w:pPr>
        <w:ind w:left="4320" w:hanging="360"/>
      </w:pPr>
      <w:rPr>
        <w:rFonts w:ascii="Wingdings" w:hAnsi="Wingdings" w:hint="default"/>
      </w:rPr>
    </w:lvl>
    <w:lvl w:ilvl="6" w:tplc="CA34B12C">
      <w:start w:val="1"/>
      <w:numFmt w:val="bullet"/>
      <w:lvlText w:val=""/>
      <w:lvlJc w:val="left"/>
      <w:pPr>
        <w:ind w:left="5040" w:hanging="360"/>
      </w:pPr>
      <w:rPr>
        <w:rFonts w:ascii="Symbol" w:hAnsi="Symbol" w:hint="default"/>
      </w:rPr>
    </w:lvl>
    <w:lvl w:ilvl="7" w:tplc="553EA63C">
      <w:start w:val="1"/>
      <w:numFmt w:val="bullet"/>
      <w:lvlText w:val="o"/>
      <w:lvlJc w:val="left"/>
      <w:pPr>
        <w:ind w:left="5760" w:hanging="360"/>
      </w:pPr>
      <w:rPr>
        <w:rFonts w:ascii="Courier New" w:hAnsi="Courier New" w:hint="default"/>
      </w:rPr>
    </w:lvl>
    <w:lvl w:ilvl="8" w:tplc="F5C07E8E">
      <w:start w:val="1"/>
      <w:numFmt w:val="bullet"/>
      <w:lvlText w:val=""/>
      <w:lvlJc w:val="left"/>
      <w:pPr>
        <w:ind w:left="6480" w:hanging="360"/>
      </w:pPr>
      <w:rPr>
        <w:rFonts w:ascii="Wingdings" w:hAnsi="Wingdings" w:hint="default"/>
      </w:rPr>
    </w:lvl>
  </w:abstractNum>
  <w:abstractNum w:abstractNumId="44" w15:restartNumberingAfterBreak="0">
    <w:nsid w:val="34D3DD1D"/>
    <w:multiLevelType w:val="hybridMultilevel"/>
    <w:tmpl w:val="2EA82FA8"/>
    <w:lvl w:ilvl="0" w:tplc="A72A9CC4">
      <w:start w:val="1"/>
      <w:numFmt w:val="bullet"/>
      <w:lvlText w:val="-"/>
      <w:lvlJc w:val="left"/>
      <w:pPr>
        <w:ind w:left="720" w:hanging="360"/>
      </w:pPr>
      <w:rPr>
        <w:rFonts w:ascii="Aptos" w:hAnsi="Aptos" w:hint="default"/>
      </w:rPr>
    </w:lvl>
    <w:lvl w:ilvl="1" w:tplc="A9D4CAD0">
      <w:start w:val="1"/>
      <w:numFmt w:val="bullet"/>
      <w:lvlText w:val="o"/>
      <w:lvlJc w:val="left"/>
      <w:pPr>
        <w:ind w:left="1440" w:hanging="360"/>
      </w:pPr>
      <w:rPr>
        <w:rFonts w:ascii="Courier New" w:hAnsi="Courier New" w:hint="default"/>
      </w:rPr>
    </w:lvl>
    <w:lvl w:ilvl="2" w:tplc="3674653C">
      <w:start w:val="1"/>
      <w:numFmt w:val="bullet"/>
      <w:lvlText w:val=""/>
      <w:lvlJc w:val="left"/>
      <w:pPr>
        <w:ind w:left="2160" w:hanging="360"/>
      </w:pPr>
      <w:rPr>
        <w:rFonts w:ascii="Wingdings" w:hAnsi="Wingdings" w:hint="default"/>
      </w:rPr>
    </w:lvl>
    <w:lvl w:ilvl="3" w:tplc="15584CF8">
      <w:start w:val="1"/>
      <w:numFmt w:val="bullet"/>
      <w:lvlText w:val=""/>
      <w:lvlJc w:val="left"/>
      <w:pPr>
        <w:ind w:left="2880" w:hanging="360"/>
      </w:pPr>
      <w:rPr>
        <w:rFonts w:ascii="Symbol" w:hAnsi="Symbol" w:hint="default"/>
      </w:rPr>
    </w:lvl>
    <w:lvl w:ilvl="4" w:tplc="4A54CB64">
      <w:start w:val="1"/>
      <w:numFmt w:val="bullet"/>
      <w:lvlText w:val="o"/>
      <w:lvlJc w:val="left"/>
      <w:pPr>
        <w:ind w:left="3600" w:hanging="360"/>
      </w:pPr>
      <w:rPr>
        <w:rFonts w:ascii="Courier New" w:hAnsi="Courier New" w:hint="default"/>
      </w:rPr>
    </w:lvl>
    <w:lvl w:ilvl="5" w:tplc="3758A9E4">
      <w:start w:val="1"/>
      <w:numFmt w:val="bullet"/>
      <w:lvlText w:val=""/>
      <w:lvlJc w:val="left"/>
      <w:pPr>
        <w:ind w:left="4320" w:hanging="360"/>
      </w:pPr>
      <w:rPr>
        <w:rFonts w:ascii="Wingdings" w:hAnsi="Wingdings" w:hint="default"/>
      </w:rPr>
    </w:lvl>
    <w:lvl w:ilvl="6" w:tplc="32AEA642">
      <w:start w:val="1"/>
      <w:numFmt w:val="bullet"/>
      <w:lvlText w:val=""/>
      <w:lvlJc w:val="left"/>
      <w:pPr>
        <w:ind w:left="5040" w:hanging="360"/>
      </w:pPr>
      <w:rPr>
        <w:rFonts w:ascii="Symbol" w:hAnsi="Symbol" w:hint="default"/>
      </w:rPr>
    </w:lvl>
    <w:lvl w:ilvl="7" w:tplc="A09C204E">
      <w:start w:val="1"/>
      <w:numFmt w:val="bullet"/>
      <w:lvlText w:val="o"/>
      <w:lvlJc w:val="left"/>
      <w:pPr>
        <w:ind w:left="5760" w:hanging="360"/>
      </w:pPr>
      <w:rPr>
        <w:rFonts w:ascii="Courier New" w:hAnsi="Courier New" w:hint="default"/>
      </w:rPr>
    </w:lvl>
    <w:lvl w:ilvl="8" w:tplc="C4B4D40E">
      <w:start w:val="1"/>
      <w:numFmt w:val="bullet"/>
      <w:lvlText w:val=""/>
      <w:lvlJc w:val="left"/>
      <w:pPr>
        <w:ind w:left="6480" w:hanging="360"/>
      </w:pPr>
      <w:rPr>
        <w:rFonts w:ascii="Wingdings" w:hAnsi="Wingdings" w:hint="default"/>
      </w:rPr>
    </w:lvl>
  </w:abstractNum>
  <w:abstractNum w:abstractNumId="45" w15:restartNumberingAfterBreak="0">
    <w:nsid w:val="34D75E57"/>
    <w:multiLevelType w:val="hybridMultilevel"/>
    <w:tmpl w:val="1554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832A1B"/>
    <w:multiLevelType w:val="hybridMultilevel"/>
    <w:tmpl w:val="B41871E0"/>
    <w:lvl w:ilvl="0" w:tplc="42E6D744">
      <w:start w:val="1"/>
      <w:numFmt w:val="bullet"/>
      <w:lvlText w:val="-"/>
      <w:lvlJc w:val="left"/>
      <w:pPr>
        <w:ind w:left="720" w:hanging="360"/>
      </w:pPr>
      <w:rPr>
        <w:rFonts w:ascii="Aptos" w:hAnsi="Aptos" w:hint="default"/>
      </w:rPr>
    </w:lvl>
    <w:lvl w:ilvl="1" w:tplc="CA9A1FDE">
      <w:start w:val="1"/>
      <w:numFmt w:val="bullet"/>
      <w:lvlText w:val="o"/>
      <w:lvlJc w:val="left"/>
      <w:pPr>
        <w:ind w:left="1440" w:hanging="360"/>
      </w:pPr>
      <w:rPr>
        <w:rFonts w:ascii="Courier New" w:hAnsi="Courier New" w:hint="default"/>
      </w:rPr>
    </w:lvl>
    <w:lvl w:ilvl="2" w:tplc="E88E2710">
      <w:start w:val="1"/>
      <w:numFmt w:val="bullet"/>
      <w:lvlText w:val=""/>
      <w:lvlJc w:val="left"/>
      <w:pPr>
        <w:ind w:left="2160" w:hanging="360"/>
      </w:pPr>
      <w:rPr>
        <w:rFonts w:ascii="Wingdings" w:hAnsi="Wingdings" w:hint="default"/>
      </w:rPr>
    </w:lvl>
    <w:lvl w:ilvl="3" w:tplc="05BEB18A">
      <w:start w:val="1"/>
      <w:numFmt w:val="bullet"/>
      <w:lvlText w:val=""/>
      <w:lvlJc w:val="left"/>
      <w:pPr>
        <w:ind w:left="2880" w:hanging="360"/>
      </w:pPr>
      <w:rPr>
        <w:rFonts w:ascii="Symbol" w:hAnsi="Symbol" w:hint="default"/>
      </w:rPr>
    </w:lvl>
    <w:lvl w:ilvl="4" w:tplc="6E5E775A">
      <w:start w:val="1"/>
      <w:numFmt w:val="bullet"/>
      <w:lvlText w:val="o"/>
      <w:lvlJc w:val="left"/>
      <w:pPr>
        <w:ind w:left="3600" w:hanging="360"/>
      </w:pPr>
      <w:rPr>
        <w:rFonts w:ascii="Courier New" w:hAnsi="Courier New" w:hint="default"/>
      </w:rPr>
    </w:lvl>
    <w:lvl w:ilvl="5" w:tplc="41C80F86">
      <w:start w:val="1"/>
      <w:numFmt w:val="bullet"/>
      <w:lvlText w:val=""/>
      <w:lvlJc w:val="left"/>
      <w:pPr>
        <w:ind w:left="4320" w:hanging="360"/>
      </w:pPr>
      <w:rPr>
        <w:rFonts w:ascii="Wingdings" w:hAnsi="Wingdings" w:hint="default"/>
      </w:rPr>
    </w:lvl>
    <w:lvl w:ilvl="6" w:tplc="0B8E82D0">
      <w:start w:val="1"/>
      <w:numFmt w:val="bullet"/>
      <w:lvlText w:val=""/>
      <w:lvlJc w:val="left"/>
      <w:pPr>
        <w:ind w:left="5040" w:hanging="360"/>
      </w:pPr>
      <w:rPr>
        <w:rFonts w:ascii="Symbol" w:hAnsi="Symbol" w:hint="default"/>
      </w:rPr>
    </w:lvl>
    <w:lvl w:ilvl="7" w:tplc="00AC1C10">
      <w:start w:val="1"/>
      <w:numFmt w:val="bullet"/>
      <w:lvlText w:val="o"/>
      <w:lvlJc w:val="left"/>
      <w:pPr>
        <w:ind w:left="5760" w:hanging="360"/>
      </w:pPr>
      <w:rPr>
        <w:rFonts w:ascii="Courier New" w:hAnsi="Courier New" w:hint="default"/>
      </w:rPr>
    </w:lvl>
    <w:lvl w:ilvl="8" w:tplc="E58CA7DA">
      <w:start w:val="1"/>
      <w:numFmt w:val="bullet"/>
      <w:lvlText w:val=""/>
      <w:lvlJc w:val="left"/>
      <w:pPr>
        <w:ind w:left="6480" w:hanging="360"/>
      </w:pPr>
      <w:rPr>
        <w:rFonts w:ascii="Wingdings" w:hAnsi="Wingdings" w:hint="default"/>
      </w:rPr>
    </w:lvl>
  </w:abstractNum>
  <w:abstractNum w:abstractNumId="47" w15:restartNumberingAfterBreak="0">
    <w:nsid w:val="35C99DA2"/>
    <w:multiLevelType w:val="hybridMultilevel"/>
    <w:tmpl w:val="2654E566"/>
    <w:lvl w:ilvl="0" w:tplc="058AC5B8">
      <w:start w:val="1"/>
      <w:numFmt w:val="bullet"/>
      <w:lvlText w:val="-"/>
      <w:lvlJc w:val="left"/>
      <w:pPr>
        <w:ind w:left="720" w:hanging="360"/>
      </w:pPr>
      <w:rPr>
        <w:rFonts w:ascii="Aptos" w:hAnsi="Aptos" w:hint="default"/>
      </w:rPr>
    </w:lvl>
    <w:lvl w:ilvl="1" w:tplc="B71656A8">
      <w:start w:val="1"/>
      <w:numFmt w:val="bullet"/>
      <w:lvlText w:val="o"/>
      <w:lvlJc w:val="left"/>
      <w:pPr>
        <w:ind w:left="1440" w:hanging="360"/>
      </w:pPr>
      <w:rPr>
        <w:rFonts w:ascii="Courier New" w:hAnsi="Courier New" w:hint="default"/>
      </w:rPr>
    </w:lvl>
    <w:lvl w:ilvl="2" w:tplc="C73E0A8C">
      <w:start w:val="1"/>
      <w:numFmt w:val="bullet"/>
      <w:lvlText w:val=""/>
      <w:lvlJc w:val="left"/>
      <w:pPr>
        <w:ind w:left="2160" w:hanging="360"/>
      </w:pPr>
      <w:rPr>
        <w:rFonts w:ascii="Wingdings" w:hAnsi="Wingdings" w:hint="default"/>
      </w:rPr>
    </w:lvl>
    <w:lvl w:ilvl="3" w:tplc="0FBC0B70">
      <w:start w:val="1"/>
      <w:numFmt w:val="bullet"/>
      <w:lvlText w:val=""/>
      <w:lvlJc w:val="left"/>
      <w:pPr>
        <w:ind w:left="2880" w:hanging="360"/>
      </w:pPr>
      <w:rPr>
        <w:rFonts w:ascii="Symbol" w:hAnsi="Symbol" w:hint="default"/>
      </w:rPr>
    </w:lvl>
    <w:lvl w:ilvl="4" w:tplc="2E189384">
      <w:start w:val="1"/>
      <w:numFmt w:val="bullet"/>
      <w:lvlText w:val="o"/>
      <w:lvlJc w:val="left"/>
      <w:pPr>
        <w:ind w:left="3600" w:hanging="360"/>
      </w:pPr>
      <w:rPr>
        <w:rFonts w:ascii="Courier New" w:hAnsi="Courier New" w:hint="default"/>
      </w:rPr>
    </w:lvl>
    <w:lvl w:ilvl="5" w:tplc="AE2C76D6">
      <w:start w:val="1"/>
      <w:numFmt w:val="bullet"/>
      <w:lvlText w:val=""/>
      <w:lvlJc w:val="left"/>
      <w:pPr>
        <w:ind w:left="4320" w:hanging="360"/>
      </w:pPr>
      <w:rPr>
        <w:rFonts w:ascii="Wingdings" w:hAnsi="Wingdings" w:hint="default"/>
      </w:rPr>
    </w:lvl>
    <w:lvl w:ilvl="6" w:tplc="5AE0BCA6">
      <w:start w:val="1"/>
      <w:numFmt w:val="bullet"/>
      <w:lvlText w:val=""/>
      <w:lvlJc w:val="left"/>
      <w:pPr>
        <w:ind w:left="5040" w:hanging="360"/>
      </w:pPr>
      <w:rPr>
        <w:rFonts w:ascii="Symbol" w:hAnsi="Symbol" w:hint="default"/>
      </w:rPr>
    </w:lvl>
    <w:lvl w:ilvl="7" w:tplc="B29CA67C">
      <w:start w:val="1"/>
      <w:numFmt w:val="bullet"/>
      <w:lvlText w:val="o"/>
      <w:lvlJc w:val="left"/>
      <w:pPr>
        <w:ind w:left="5760" w:hanging="360"/>
      </w:pPr>
      <w:rPr>
        <w:rFonts w:ascii="Courier New" w:hAnsi="Courier New" w:hint="default"/>
      </w:rPr>
    </w:lvl>
    <w:lvl w:ilvl="8" w:tplc="6664681A">
      <w:start w:val="1"/>
      <w:numFmt w:val="bullet"/>
      <w:lvlText w:val=""/>
      <w:lvlJc w:val="left"/>
      <w:pPr>
        <w:ind w:left="6480" w:hanging="360"/>
      </w:pPr>
      <w:rPr>
        <w:rFonts w:ascii="Wingdings" w:hAnsi="Wingdings" w:hint="default"/>
      </w:rPr>
    </w:lvl>
  </w:abstractNum>
  <w:abstractNum w:abstractNumId="48" w15:restartNumberingAfterBreak="0">
    <w:nsid w:val="386A04CD"/>
    <w:multiLevelType w:val="multilevel"/>
    <w:tmpl w:val="7E061A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91D73B6"/>
    <w:multiLevelType w:val="hybridMultilevel"/>
    <w:tmpl w:val="E3EED8B2"/>
    <w:lvl w:ilvl="0" w:tplc="A8E01C8E">
      <w:start w:val="1"/>
      <w:numFmt w:val="bullet"/>
      <w:lvlText w:val="-"/>
      <w:lvlJc w:val="left"/>
      <w:pPr>
        <w:ind w:left="720" w:hanging="360"/>
      </w:pPr>
      <w:rPr>
        <w:rFonts w:ascii="Aptos" w:hAnsi="Aptos" w:hint="default"/>
      </w:rPr>
    </w:lvl>
    <w:lvl w:ilvl="1" w:tplc="C6B0C0B0">
      <w:start w:val="1"/>
      <w:numFmt w:val="bullet"/>
      <w:lvlText w:val="o"/>
      <w:lvlJc w:val="left"/>
      <w:pPr>
        <w:ind w:left="1440" w:hanging="360"/>
      </w:pPr>
      <w:rPr>
        <w:rFonts w:ascii="Courier New" w:hAnsi="Courier New" w:hint="default"/>
      </w:rPr>
    </w:lvl>
    <w:lvl w:ilvl="2" w:tplc="C77C8240">
      <w:start w:val="1"/>
      <w:numFmt w:val="bullet"/>
      <w:lvlText w:val=""/>
      <w:lvlJc w:val="left"/>
      <w:pPr>
        <w:ind w:left="2160" w:hanging="360"/>
      </w:pPr>
      <w:rPr>
        <w:rFonts w:ascii="Wingdings" w:hAnsi="Wingdings" w:hint="default"/>
      </w:rPr>
    </w:lvl>
    <w:lvl w:ilvl="3" w:tplc="4AB6849A">
      <w:start w:val="1"/>
      <w:numFmt w:val="bullet"/>
      <w:lvlText w:val=""/>
      <w:lvlJc w:val="left"/>
      <w:pPr>
        <w:ind w:left="2880" w:hanging="360"/>
      </w:pPr>
      <w:rPr>
        <w:rFonts w:ascii="Symbol" w:hAnsi="Symbol" w:hint="default"/>
      </w:rPr>
    </w:lvl>
    <w:lvl w:ilvl="4" w:tplc="7EB2FCA6">
      <w:start w:val="1"/>
      <w:numFmt w:val="bullet"/>
      <w:lvlText w:val="o"/>
      <w:lvlJc w:val="left"/>
      <w:pPr>
        <w:ind w:left="3600" w:hanging="360"/>
      </w:pPr>
      <w:rPr>
        <w:rFonts w:ascii="Courier New" w:hAnsi="Courier New" w:hint="default"/>
      </w:rPr>
    </w:lvl>
    <w:lvl w:ilvl="5" w:tplc="14AEB600">
      <w:start w:val="1"/>
      <w:numFmt w:val="bullet"/>
      <w:lvlText w:val=""/>
      <w:lvlJc w:val="left"/>
      <w:pPr>
        <w:ind w:left="4320" w:hanging="360"/>
      </w:pPr>
      <w:rPr>
        <w:rFonts w:ascii="Wingdings" w:hAnsi="Wingdings" w:hint="default"/>
      </w:rPr>
    </w:lvl>
    <w:lvl w:ilvl="6" w:tplc="D5B660AC">
      <w:start w:val="1"/>
      <w:numFmt w:val="bullet"/>
      <w:lvlText w:val=""/>
      <w:lvlJc w:val="left"/>
      <w:pPr>
        <w:ind w:left="5040" w:hanging="360"/>
      </w:pPr>
      <w:rPr>
        <w:rFonts w:ascii="Symbol" w:hAnsi="Symbol" w:hint="default"/>
      </w:rPr>
    </w:lvl>
    <w:lvl w:ilvl="7" w:tplc="2AB60B96">
      <w:start w:val="1"/>
      <w:numFmt w:val="bullet"/>
      <w:lvlText w:val="o"/>
      <w:lvlJc w:val="left"/>
      <w:pPr>
        <w:ind w:left="5760" w:hanging="360"/>
      </w:pPr>
      <w:rPr>
        <w:rFonts w:ascii="Courier New" w:hAnsi="Courier New" w:hint="default"/>
      </w:rPr>
    </w:lvl>
    <w:lvl w:ilvl="8" w:tplc="BC92E2CE">
      <w:start w:val="1"/>
      <w:numFmt w:val="bullet"/>
      <w:lvlText w:val=""/>
      <w:lvlJc w:val="left"/>
      <w:pPr>
        <w:ind w:left="6480" w:hanging="360"/>
      </w:pPr>
      <w:rPr>
        <w:rFonts w:ascii="Wingdings" w:hAnsi="Wingdings" w:hint="default"/>
      </w:rPr>
    </w:lvl>
  </w:abstractNum>
  <w:abstractNum w:abstractNumId="50" w15:restartNumberingAfterBreak="0">
    <w:nsid w:val="3A26772F"/>
    <w:multiLevelType w:val="hybridMultilevel"/>
    <w:tmpl w:val="31EC79B0"/>
    <w:lvl w:ilvl="0" w:tplc="CF6E5C9A">
      <w:start w:val="1"/>
      <w:numFmt w:val="bullet"/>
      <w:lvlText w:val="-"/>
      <w:lvlJc w:val="left"/>
      <w:pPr>
        <w:ind w:left="720" w:hanging="360"/>
      </w:pPr>
      <w:rPr>
        <w:rFonts w:ascii="Aptos" w:hAnsi="Aptos" w:hint="default"/>
      </w:rPr>
    </w:lvl>
    <w:lvl w:ilvl="1" w:tplc="E10E9780">
      <w:start w:val="1"/>
      <w:numFmt w:val="bullet"/>
      <w:lvlText w:val="o"/>
      <w:lvlJc w:val="left"/>
      <w:pPr>
        <w:ind w:left="1440" w:hanging="360"/>
      </w:pPr>
      <w:rPr>
        <w:rFonts w:ascii="Courier New" w:hAnsi="Courier New" w:hint="default"/>
      </w:rPr>
    </w:lvl>
    <w:lvl w:ilvl="2" w:tplc="6F86E786">
      <w:start w:val="1"/>
      <w:numFmt w:val="bullet"/>
      <w:lvlText w:val=""/>
      <w:lvlJc w:val="left"/>
      <w:pPr>
        <w:ind w:left="2160" w:hanging="360"/>
      </w:pPr>
      <w:rPr>
        <w:rFonts w:ascii="Wingdings" w:hAnsi="Wingdings" w:hint="default"/>
      </w:rPr>
    </w:lvl>
    <w:lvl w:ilvl="3" w:tplc="91BC5C12">
      <w:start w:val="1"/>
      <w:numFmt w:val="bullet"/>
      <w:lvlText w:val=""/>
      <w:lvlJc w:val="left"/>
      <w:pPr>
        <w:ind w:left="2880" w:hanging="360"/>
      </w:pPr>
      <w:rPr>
        <w:rFonts w:ascii="Symbol" w:hAnsi="Symbol" w:hint="default"/>
      </w:rPr>
    </w:lvl>
    <w:lvl w:ilvl="4" w:tplc="AEA8060E">
      <w:start w:val="1"/>
      <w:numFmt w:val="bullet"/>
      <w:lvlText w:val="o"/>
      <w:lvlJc w:val="left"/>
      <w:pPr>
        <w:ind w:left="3600" w:hanging="360"/>
      </w:pPr>
      <w:rPr>
        <w:rFonts w:ascii="Courier New" w:hAnsi="Courier New" w:hint="default"/>
      </w:rPr>
    </w:lvl>
    <w:lvl w:ilvl="5" w:tplc="ACB65596">
      <w:start w:val="1"/>
      <w:numFmt w:val="bullet"/>
      <w:lvlText w:val=""/>
      <w:lvlJc w:val="left"/>
      <w:pPr>
        <w:ind w:left="4320" w:hanging="360"/>
      </w:pPr>
      <w:rPr>
        <w:rFonts w:ascii="Wingdings" w:hAnsi="Wingdings" w:hint="default"/>
      </w:rPr>
    </w:lvl>
    <w:lvl w:ilvl="6" w:tplc="B0E49454">
      <w:start w:val="1"/>
      <w:numFmt w:val="bullet"/>
      <w:lvlText w:val=""/>
      <w:lvlJc w:val="left"/>
      <w:pPr>
        <w:ind w:left="5040" w:hanging="360"/>
      </w:pPr>
      <w:rPr>
        <w:rFonts w:ascii="Symbol" w:hAnsi="Symbol" w:hint="default"/>
      </w:rPr>
    </w:lvl>
    <w:lvl w:ilvl="7" w:tplc="F13ADFCA">
      <w:start w:val="1"/>
      <w:numFmt w:val="bullet"/>
      <w:lvlText w:val="o"/>
      <w:lvlJc w:val="left"/>
      <w:pPr>
        <w:ind w:left="5760" w:hanging="360"/>
      </w:pPr>
      <w:rPr>
        <w:rFonts w:ascii="Courier New" w:hAnsi="Courier New" w:hint="default"/>
      </w:rPr>
    </w:lvl>
    <w:lvl w:ilvl="8" w:tplc="075496D4">
      <w:start w:val="1"/>
      <w:numFmt w:val="bullet"/>
      <w:lvlText w:val=""/>
      <w:lvlJc w:val="left"/>
      <w:pPr>
        <w:ind w:left="6480" w:hanging="360"/>
      </w:pPr>
      <w:rPr>
        <w:rFonts w:ascii="Wingdings" w:hAnsi="Wingdings" w:hint="default"/>
      </w:rPr>
    </w:lvl>
  </w:abstractNum>
  <w:abstractNum w:abstractNumId="51" w15:restartNumberingAfterBreak="0">
    <w:nsid w:val="3A940C11"/>
    <w:multiLevelType w:val="hybridMultilevel"/>
    <w:tmpl w:val="3DA8D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795767"/>
    <w:multiLevelType w:val="hybridMultilevel"/>
    <w:tmpl w:val="BF128AC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581E05"/>
    <w:multiLevelType w:val="hybridMultilevel"/>
    <w:tmpl w:val="661CA674"/>
    <w:lvl w:ilvl="0" w:tplc="1848D42C">
      <w:start w:val="1"/>
      <w:numFmt w:val="bullet"/>
      <w:lvlText w:val="-"/>
      <w:lvlJc w:val="left"/>
      <w:pPr>
        <w:ind w:left="720" w:hanging="360"/>
      </w:pPr>
      <w:rPr>
        <w:rFonts w:ascii="Aptos" w:hAnsi="Aptos" w:hint="default"/>
      </w:rPr>
    </w:lvl>
    <w:lvl w:ilvl="1" w:tplc="30D23B32">
      <w:start w:val="1"/>
      <w:numFmt w:val="bullet"/>
      <w:lvlText w:val="o"/>
      <w:lvlJc w:val="left"/>
      <w:pPr>
        <w:ind w:left="1440" w:hanging="360"/>
      </w:pPr>
      <w:rPr>
        <w:rFonts w:ascii="Courier New" w:hAnsi="Courier New" w:hint="default"/>
      </w:rPr>
    </w:lvl>
    <w:lvl w:ilvl="2" w:tplc="4D202508">
      <w:start w:val="1"/>
      <w:numFmt w:val="bullet"/>
      <w:lvlText w:val=""/>
      <w:lvlJc w:val="left"/>
      <w:pPr>
        <w:ind w:left="2160" w:hanging="360"/>
      </w:pPr>
      <w:rPr>
        <w:rFonts w:ascii="Wingdings" w:hAnsi="Wingdings" w:hint="default"/>
      </w:rPr>
    </w:lvl>
    <w:lvl w:ilvl="3" w:tplc="02888FC4">
      <w:start w:val="1"/>
      <w:numFmt w:val="bullet"/>
      <w:lvlText w:val=""/>
      <w:lvlJc w:val="left"/>
      <w:pPr>
        <w:ind w:left="2880" w:hanging="360"/>
      </w:pPr>
      <w:rPr>
        <w:rFonts w:ascii="Symbol" w:hAnsi="Symbol" w:hint="default"/>
      </w:rPr>
    </w:lvl>
    <w:lvl w:ilvl="4" w:tplc="D310BD9C">
      <w:start w:val="1"/>
      <w:numFmt w:val="bullet"/>
      <w:lvlText w:val="o"/>
      <w:lvlJc w:val="left"/>
      <w:pPr>
        <w:ind w:left="3600" w:hanging="360"/>
      </w:pPr>
      <w:rPr>
        <w:rFonts w:ascii="Courier New" w:hAnsi="Courier New" w:hint="default"/>
      </w:rPr>
    </w:lvl>
    <w:lvl w:ilvl="5" w:tplc="9408638C">
      <w:start w:val="1"/>
      <w:numFmt w:val="bullet"/>
      <w:lvlText w:val=""/>
      <w:lvlJc w:val="left"/>
      <w:pPr>
        <w:ind w:left="4320" w:hanging="360"/>
      </w:pPr>
      <w:rPr>
        <w:rFonts w:ascii="Wingdings" w:hAnsi="Wingdings" w:hint="default"/>
      </w:rPr>
    </w:lvl>
    <w:lvl w:ilvl="6" w:tplc="6D1C6B72">
      <w:start w:val="1"/>
      <w:numFmt w:val="bullet"/>
      <w:lvlText w:val=""/>
      <w:lvlJc w:val="left"/>
      <w:pPr>
        <w:ind w:left="5040" w:hanging="360"/>
      </w:pPr>
      <w:rPr>
        <w:rFonts w:ascii="Symbol" w:hAnsi="Symbol" w:hint="default"/>
      </w:rPr>
    </w:lvl>
    <w:lvl w:ilvl="7" w:tplc="55DAF136">
      <w:start w:val="1"/>
      <w:numFmt w:val="bullet"/>
      <w:lvlText w:val="o"/>
      <w:lvlJc w:val="left"/>
      <w:pPr>
        <w:ind w:left="5760" w:hanging="360"/>
      </w:pPr>
      <w:rPr>
        <w:rFonts w:ascii="Courier New" w:hAnsi="Courier New" w:hint="default"/>
      </w:rPr>
    </w:lvl>
    <w:lvl w:ilvl="8" w:tplc="413E53AE">
      <w:start w:val="1"/>
      <w:numFmt w:val="bullet"/>
      <w:lvlText w:val=""/>
      <w:lvlJc w:val="left"/>
      <w:pPr>
        <w:ind w:left="6480" w:hanging="360"/>
      </w:pPr>
      <w:rPr>
        <w:rFonts w:ascii="Wingdings" w:hAnsi="Wingdings" w:hint="default"/>
      </w:rPr>
    </w:lvl>
  </w:abstractNum>
  <w:abstractNum w:abstractNumId="54" w15:restartNumberingAfterBreak="0">
    <w:nsid w:val="3FDF93EB"/>
    <w:multiLevelType w:val="hybridMultilevel"/>
    <w:tmpl w:val="CCCA1548"/>
    <w:lvl w:ilvl="0" w:tplc="E9BC7AEA">
      <w:start w:val="1"/>
      <w:numFmt w:val="bullet"/>
      <w:lvlText w:val="-"/>
      <w:lvlJc w:val="left"/>
      <w:pPr>
        <w:ind w:left="720" w:hanging="360"/>
      </w:pPr>
      <w:rPr>
        <w:rFonts w:ascii="Aptos" w:hAnsi="Aptos" w:hint="default"/>
      </w:rPr>
    </w:lvl>
    <w:lvl w:ilvl="1" w:tplc="EC02ACA4">
      <w:start w:val="1"/>
      <w:numFmt w:val="bullet"/>
      <w:lvlText w:val="o"/>
      <w:lvlJc w:val="left"/>
      <w:pPr>
        <w:ind w:left="1440" w:hanging="360"/>
      </w:pPr>
      <w:rPr>
        <w:rFonts w:ascii="Courier New" w:hAnsi="Courier New" w:hint="default"/>
      </w:rPr>
    </w:lvl>
    <w:lvl w:ilvl="2" w:tplc="ADB8F30C">
      <w:start w:val="1"/>
      <w:numFmt w:val="bullet"/>
      <w:lvlText w:val=""/>
      <w:lvlJc w:val="left"/>
      <w:pPr>
        <w:ind w:left="2160" w:hanging="360"/>
      </w:pPr>
      <w:rPr>
        <w:rFonts w:ascii="Wingdings" w:hAnsi="Wingdings" w:hint="default"/>
      </w:rPr>
    </w:lvl>
    <w:lvl w:ilvl="3" w:tplc="A6300982">
      <w:start w:val="1"/>
      <w:numFmt w:val="bullet"/>
      <w:lvlText w:val=""/>
      <w:lvlJc w:val="left"/>
      <w:pPr>
        <w:ind w:left="2880" w:hanging="360"/>
      </w:pPr>
      <w:rPr>
        <w:rFonts w:ascii="Symbol" w:hAnsi="Symbol" w:hint="default"/>
      </w:rPr>
    </w:lvl>
    <w:lvl w:ilvl="4" w:tplc="00C005E2">
      <w:start w:val="1"/>
      <w:numFmt w:val="bullet"/>
      <w:lvlText w:val="o"/>
      <w:lvlJc w:val="left"/>
      <w:pPr>
        <w:ind w:left="3600" w:hanging="360"/>
      </w:pPr>
      <w:rPr>
        <w:rFonts w:ascii="Courier New" w:hAnsi="Courier New" w:hint="default"/>
      </w:rPr>
    </w:lvl>
    <w:lvl w:ilvl="5" w:tplc="FB046D56">
      <w:start w:val="1"/>
      <w:numFmt w:val="bullet"/>
      <w:lvlText w:val=""/>
      <w:lvlJc w:val="left"/>
      <w:pPr>
        <w:ind w:left="4320" w:hanging="360"/>
      </w:pPr>
      <w:rPr>
        <w:rFonts w:ascii="Wingdings" w:hAnsi="Wingdings" w:hint="default"/>
      </w:rPr>
    </w:lvl>
    <w:lvl w:ilvl="6" w:tplc="17D6CA88">
      <w:start w:val="1"/>
      <w:numFmt w:val="bullet"/>
      <w:lvlText w:val=""/>
      <w:lvlJc w:val="left"/>
      <w:pPr>
        <w:ind w:left="5040" w:hanging="360"/>
      </w:pPr>
      <w:rPr>
        <w:rFonts w:ascii="Symbol" w:hAnsi="Symbol" w:hint="default"/>
      </w:rPr>
    </w:lvl>
    <w:lvl w:ilvl="7" w:tplc="38068966">
      <w:start w:val="1"/>
      <w:numFmt w:val="bullet"/>
      <w:lvlText w:val="o"/>
      <w:lvlJc w:val="left"/>
      <w:pPr>
        <w:ind w:left="5760" w:hanging="360"/>
      </w:pPr>
      <w:rPr>
        <w:rFonts w:ascii="Courier New" w:hAnsi="Courier New" w:hint="default"/>
      </w:rPr>
    </w:lvl>
    <w:lvl w:ilvl="8" w:tplc="8ED0665E">
      <w:start w:val="1"/>
      <w:numFmt w:val="bullet"/>
      <w:lvlText w:val=""/>
      <w:lvlJc w:val="left"/>
      <w:pPr>
        <w:ind w:left="6480" w:hanging="360"/>
      </w:pPr>
      <w:rPr>
        <w:rFonts w:ascii="Wingdings" w:hAnsi="Wingdings" w:hint="default"/>
      </w:rPr>
    </w:lvl>
  </w:abstractNum>
  <w:abstractNum w:abstractNumId="55" w15:restartNumberingAfterBreak="0">
    <w:nsid w:val="41E4B799"/>
    <w:multiLevelType w:val="hybridMultilevel"/>
    <w:tmpl w:val="0FC69A34"/>
    <w:lvl w:ilvl="0" w:tplc="4B068516">
      <w:start w:val="1"/>
      <w:numFmt w:val="bullet"/>
      <w:lvlText w:val="-"/>
      <w:lvlJc w:val="left"/>
      <w:pPr>
        <w:ind w:left="720" w:hanging="360"/>
      </w:pPr>
      <w:rPr>
        <w:rFonts w:ascii="Aptos" w:hAnsi="Aptos" w:hint="default"/>
      </w:rPr>
    </w:lvl>
    <w:lvl w:ilvl="1" w:tplc="2BDE3B7E">
      <w:start w:val="1"/>
      <w:numFmt w:val="bullet"/>
      <w:lvlText w:val="o"/>
      <w:lvlJc w:val="left"/>
      <w:pPr>
        <w:ind w:left="1440" w:hanging="360"/>
      </w:pPr>
      <w:rPr>
        <w:rFonts w:ascii="Courier New" w:hAnsi="Courier New" w:hint="default"/>
      </w:rPr>
    </w:lvl>
    <w:lvl w:ilvl="2" w:tplc="DCB6D9FE">
      <w:start w:val="1"/>
      <w:numFmt w:val="bullet"/>
      <w:lvlText w:val=""/>
      <w:lvlJc w:val="left"/>
      <w:pPr>
        <w:ind w:left="2160" w:hanging="360"/>
      </w:pPr>
      <w:rPr>
        <w:rFonts w:ascii="Wingdings" w:hAnsi="Wingdings" w:hint="default"/>
      </w:rPr>
    </w:lvl>
    <w:lvl w:ilvl="3" w:tplc="6B60D952">
      <w:start w:val="1"/>
      <w:numFmt w:val="bullet"/>
      <w:lvlText w:val=""/>
      <w:lvlJc w:val="left"/>
      <w:pPr>
        <w:ind w:left="2880" w:hanging="360"/>
      </w:pPr>
      <w:rPr>
        <w:rFonts w:ascii="Symbol" w:hAnsi="Symbol" w:hint="default"/>
      </w:rPr>
    </w:lvl>
    <w:lvl w:ilvl="4" w:tplc="B358C068">
      <w:start w:val="1"/>
      <w:numFmt w:val="bullet"/>
      <w:lvlText w:val="o"/>
      <w:lvlJc w:val="left"/>
      <w:pPr>
        <w:ind w:left="3600" w:hanging="360"/>
      </w:pPr>
      <w:rPr>
        <w:rFonts w:ascii="Courier New" w:hAnsi="Courier New" w:hint="default"/>
      </w:rPr>
    </w:lvl>
    <w:lvl w:ilvl="5" w:tplc="051EBB34">
      <w:start w:val="1"/>
      <w:numFmt w:val="bullet"/>
      <w:lvlText w:val=""/>
      <w:lvlJc w:val="left"/>
      <w:pPr>
        <w:ind w:left="4320" w:hanging="360"/>
      </w:pPr>
      <w:rPr>
        <w:rFonts w:ascii="Wingdings" w:hAnsi="Wingdings" w:hint="default"/>
      </w:rPr>
    </w:lvl>
    <w:lvl w:ilvl="6" w:tplc="4036B662">
      <w:start w:val="1"/>
      <w:numFmt w:val="bullet"/>
      <w:lvlText w:val=""/>
      <w:lvlJc w:val="left"/>
      <w:pPr>
        <w:ind w:left="5040" w:hanging="360"/>
      </w:pPr>
      <w:rPr>
        <w:rFonts w:ascii="Symbol" w:hAnsi="Symbol" w:hint="default"/>
      </w:rPr>
    </w:lvl>
    <w:lvl w:ilvl="7" w:tplc="81BEE044">
      <w:start w:val="1"/>
      <w:numFmt w:val="bullet"/>
      <w:lvlText w:val="o"/>
      <w:lvlJc w:val="left"/>
      <w:pPr>
        <w:ind w:left="5760" w:hanging="360"/>
      </w:pPr>
      <w:rPr>
        <w:rFonts w:ascii="Courier New" w:hAnsi="Courier New" w:hint="default"/>
      </w:rPr>
    </w:lvl>
    <w:lvl w:ilvl="8" w:tplc="38EC34CE">
      <w:start w:val="1"/>
      <w:numFmt w:val="bullet"/>
      <w:lvlText w:val=""/>
      <w:lvlJc w:val="left"/>
      <w:pPr>
        <w:ind w:left="6480" w:hanging="360"/>
      </w:pPr>
      <w:rPr>
        <w:rFonts w:ascii="Wingdings" w:hAnsi="Wingdings" w:hint="default"/>
      </w:rPr>
    </w:lvl>
  </w:abstractNum>
  <w:abstractNum w:abstractNumId="56" w15:restartNumberingAfterBreak="0">
    <w:nsid w:val="41F92CA7"/>
    <w:multiLevelType w:val="hybridMultilevel"/>
    <w:tmpl w:val="E1A403B2"/>
    <w:lvl w:ilvl="0" w:tplc="0C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A3F155F"/>
    <w:multiLevelType w:val="hybridMultilevel"/>
    <w:tmpl w:val="393C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FD32DF"/>
    <w:multiLevelType w:val="hybridMultilevel"/>
    <w:tmpl w:val="8E9A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37FFE"/>
    <w:multiLevelType w:val="hybridMultilevel"/>
    <w:tmpl w:val="9BE2AFC8"/>
    <w:lvl w:ilvl="0" w:tplc="0C090001">
      <w:start w:val="1"/>
      <w:numFmt w:val="bullet"/>
      <w:lvlText w:val=""/>
      <w:lvlJc w:val="left"/>
      <w:pPr>
        <w:ind w:left="720" w:hanging="360"/>
      </w:pPr>
      <w:rPr>
        <w:rFonts w:ascii="Symbol" w:hAnsi="Symbol" w:hint="default"/>
      </w:rPr>
    </w:lvl>
    <w:lvl w:ilvl="1" w:tplc="1AD23F52">
      <w:numFmt w:val="bullet"/>
      <w:lvlText w:val="•"/>
      <w:lvlJc w:val="left"/>
      <w:pPr>
        <w:ind w:left="1800" w:hanging="72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3FE79D"/>
    <w:multiLevelType w:val="hybridMultilevel"/>
    <w:tmpl w:val="34809738"/>
    <w:lvl w:ilvl="0" w:tplc="D50A9EA2">
      <w:start w:val="1"/>
      <w:numFmt w:val="bullet"/>
      <w:lvlText w:val="-"/>
      <w:lvlJc w:val="left"/>
      <w:pPr>
        <w:ind w:left="720" w:hanging="360"/>
      </w:pPr>
      <w:rPr>
        <w:rFonts w:ascii="Aptos" w:hAnsi="Aptos" w:hint="default"/>
      </w:rPr>
    </w:lvl>
    <w:lvl w:ilvl="1" w:tplc="2826C5A6">
      <w:start w:val="1"/>
      <w:numFmt w:val="bullet"/>
      <w:lvlText w:val="o"/>
      <w:lvlJc w:val="left"/>
      <w:pPr>
        <w:ind w:left="1440" w:hanging="360"/>
      </w:pPr>
      <w:rPr>
        <w:rFonts w:ascii="Courier New" w:hAnsi="Courier New" w:hint="default"/>
      </w:rPr>
    </w:lvl>
    <w:lvl w:ilvl="2" w:tplc="EDDCCBAE">
      <w:start w:val="1"/>
      <w:numFmt w:val="bullet"/>
      <w:lvlText w:val=""/>
      <w:lvlJc w:val="left"/>
      <w:pPr>
        <w:ind w:left="2160" w:hanging="360"/>
      </w:pPr>
      <w:rPr>
        <w:rFonts w:ascii="Wingdings" w:hAnsi="Wingdings" w:hint="default"/>
      </w:rPr>
    </w:lvl>
    <w:lvl w:ilvl="3" w:tplc="8CDC7BA2">
      <w:start w:val="1"/>
      <w:numFmt w:val="bullet"/>
      <w:lvlText w:val=""/>
      <w:lvlJc w:val="left"/>
      <w:pPr>
        <w:ind w:left="2880" w:hanging="360"/>
      </w:pPr>
      <w:rPr>
        <w:rFonts w:ascii="Symbol" w:hAnsi="Symbol" w:hint="default"/>
      </w:rPr>
    </w:lvl>
    <w:lvl w:ilvl="4" w:tplc="57BADD1A">
      <w:start w:val="1"/>
      <w:numFmt w:val="bullet"/>
      <w:lvlText w:val="o"/>
      <w:lvlJc w:val="left"/>
      <w:pPr>
        <w:ind w:left="3600" w:hanging="360"/>
      </w:pPr>
      <w:rPr>
        <w:rFonts w:ascii="Courier New" w:hAnsi="Courier New" w:hint="default"/>
      </w:rPr>
    </w:lvl>
    <w:lvl w:ilvl="5" w:tplc="CCFEE12C">
      <w:start w:val="1"/>
      <w:numFmt w:val="bullet"/>
      <w:lvlText w:val=""/>
      <w:lvlJc w:val="left"/>
      <w:pPr>
        <w:ind w:left="4320" w:hanging="360"/>
      </w:pPr>
      <w:rPr>
        <w:rFonts w:ascii="Wingdings" w:hAnsi="Wingdings" w:hint="default"/>
      </w:rPr>
    </w:lvl>
    <w:lvl w:ilvl="6" w:tplc="E58E1BE8">
      <w:start w:val="1"/>
      <w:numFmt w:val="bullet"/>
      <w:lvlText w:val=""/>
      <w:lvlJc w:val="left"/>
      <w:pPr>
        <w:ind w:left="5040" w:hanging="360"/>
      </w:pPr>
      <w:rPr>
        <w:rFonts w:ascii="Symbol" w:hAnsi="Symbol" w:hint="default"/>
      </w:rPr>
    </w:lvl>
    <w:lvl w:ilvl="7" w:tplc="F020BDE2">
      <w:start w:val="1"/>
      <w:numFmt w:val="bullet"/>
      <w:lvlText w:val="o"/>
      <w:lvlJc w:val="left"/>
      <w:pPr>
        <w:ind w:left="5760" w:hanging="360"/>
      </w:pPr>
      <w:rPr>
        <w:rFonts w:ascii="Courier New" w:hAnsi="Courier New" w:hint="default"/>
      </w:rPr>
    </w:lvl>
    <w:lvl w:ilvl="8" w:tplc="1D0829C2">
      <w:start w:val="1"/>
      <w:numFmt w:val="bullet"/>
      <w:lvlText w:val=""/>
      <w:lvlJc w:val="left"/>
      <w:pPr>
        <w:ind w:left="6480" w:hanging="360"/>
      </w:pPr>
      <w:rPr>
        <w:rFonts w:ascii="Wingdings" w:hAnsi="Wingdings" w:hint="default"/>
      </w:rPr>
    </w:lvl>
  </w:abstractNum>
  <w:abstractNum w:abstractNumId="61" w15:restartNumberingAfterBreak="0">
    <w:nsid w:val="533ED4DA"/>
    <w:multiLevelType w:val="hybridMultilevel"/>
    <w:tmpl w:val="55727D24"/>
    <w:lvl w:ilvl="0" w:tplc="5322BD90">
      <w:start w:val="1"/>
      <w:numFmt w:val="bullet"/>
      <w:lvlText w:val="-"/>
      <w:lvlJc w:val="left"/>
      <w:pPr>
        <w:ind w:left="720" w:hanging="360"/>
      </w:pPr>
      <w:rPr>
        <w:rFonts w:ascii="Aptos" w:hAnsi="Aptos" w:hint="default"/>
      </w:rPr>
    </w:lvl>
    <w:lvl w:ilvl="1" w:tplc="ECC6F030">
      <w:start w:val="1"/>
      <w:numFmt w:val="bullet"/>
      <w:lvlText w:val="o"/>
      <w:lvlJc w:val="left"/>
      <w:pPr>
        <w:ind w:left="1440" w:hanging="360"/>
      </w:pPr>
      <w:rPr>
        <w:rFonts w:ascii="Courier New" w:hAnsi="Courier New" w:hint="default"/>
      </w:rPr>
    </w:lvl>
    <w:lvl w:ilvl="2" w:tplc="03343E48">
      <w:start w:val="1"/>
      <w:numFmt w:val="bullet"/>
      <w:lvlText w:val=""/>
      <w:lvlJc w:val="left"/>
      <w:pPr>
        <w:ind w:left="2160" w:hanging="360"/>
      </w:pPr>
      <w:rPr>
        <w:rFonts w:ascii="Wingdings" w:hAnsi="Wingdings" w:hint="default"/>
      </w:rPr>
    </w:lvl>
    <w:lvl w:ilvl="3" w:tplc="C46AC83C">
      <w:start w:val="1"/>
      <w:numFmt w:val="bullet"/>
      <w:lvlText w:val=""/>
      <w:lvlJc w:val="left"/>
      <w:pPr>
        <w:ind w:left="2880" w:hanging="360"/>
      </w:pPr>
      <w:rPr>
        <w:rFonts w:ascii="Symbol" w:hAnsi="Symbol" w:hint="default"/>
      </w:rPr>
    </w:lvl>
    <w:lvl w:ilvl="4" w:tplc="27507768">
      <w:start w:val="1"/>
      <w:numFmt w:val="bullet"/>
      <w:lvlText w:val="o"/>
      <w:lvlJc w:val="left"/>
      <w:pPr>
        <w:ind w:left="3600" w:hanging="360"/>
      </w:pPr>
      <w:rPr>
        <w:rFonts w:ascii="Courier New" w:hAnsi="Courier New" w:hint="default"/>
      </w:rPr>
    </w:lvl>
    <w:lvl w:ilvl="5" w:tplc="714CF594">
      <w:start w:val="1"/>
      <w:numFmt w:val="bullet"/>
      <w:lvlText w:val=""/>
      <w:lvlJc w:val="left"/>
      <w:pPr>
        <w:ind w:left="4320" w:hanging="360"/>
      </w:pPr>
      <w:rPr>
        <w:rFonts w:ascii="Wingdings" w:hAnsi="Wingdings" w:hint="default"/>
      </w:rPr>
    </w:lvl>
    <w:lvl w:ilvl="6" w:tplc="BF800CBE">
      <w:start w:val="1"/>
      <w:numFmt w:val="bullet"/>
      <w:lvlText w:val=""/>
      <w:lvlJc w:val="left"/>
      <w:pPr>
        <w:ind w:left="5040" w:hanging="360"/>
      </w:pPr>
      <w:rPr>
        <w:rFonts w:ascii="Symbol" w:hAnsi="Symbol" w:hint="default"/>
      </w:rPr>
    </w:lvl>
    <w:lvl w:ilvl="7" w:tplc="3DD2F722">
      <w:start w:val="1"/>
      <w:numFmt w:val="bullet"/>
      <w:lvlText w:val="o"/>
      <w:lvlJc w:val="left"/>
      <w:pPr>
        <w:ind w:left="5760" w:hanging="360"/>
      </w:pPr>
      <w:rPr>
        <w:rFonts w:ascii="Courier New" w:hAnsi="Courier New" w:hint="default"/>
      </w:rPr>
    </w:lvl>
    <w:lvl w:ilvl="8" w:tplc="7F9AB8B0">
      <w:start w:val="1"/>
      <w:numFmt w:val="bullet"/>
      <w:lvlText w:val=""/>
      <w:lvlJc w:val="left"/>
      <w:pPr>
        <w:ind w:left="6480" w:hanging="360"/>
      </w:pPr>
      <w:rPr>
        <w:rFonts w:ascii="Wingdings" w:hAnsi="Wingdings" w:hint="default"/>
      </w:rPr>
    </w:lvl>
  </w:abstractNum>
  <w:abstractNum w:abstractNumId="62" w15:restartNumberingAfterBreak="0">
    <w:nsid w:val="543E5F1E"/>
    <w:multiLevelType w:val="hybridMultilevel"/>
    <w:tmpl w:val="ED4C36CA"/>
    <w:lvl w:ilvl="0" w:tplc="6638DEEA">
      <w:start w:val="1"/>
      <w:numFmt w:val="bullet"/>
      <w:lvlText w:val="-"/>
      <w:lvlJc w:val="left"/>
      <w:pPr>
        <w:ind w:left="720" w:hanging="360"/>
      </w:pPr>
      <w:rPr>
        <w:rFonts w:ascii="Aptos" w:hAnsi="Aptos" w:hint="default"/>
      </w:rPr>
    </w:lvl>
    <w:lvl w:ilvl="1" w:tplc="6C928B3A">
      <w:start w:val="1"/>
      <w:numFmt w:val="bullet"/>
      <w:lvlText w:val="o"/>
      <w:lvlJc w:val="left"/>
      <w:pPr>
        <w:ind w:left="1440" w:hanging="360"/>
      </w:pPr>
      <w:rPr>
        <w:rFonts w:ascii="Courier New" w:hAnsi="Courier New" w:hint="default"/>
      </w:rPr>
    </w:lvl>
    <w:lvl w:ilvl="2" w:tplc="D84EC7EA">
      <w:start w:val="1"/>
      <w:numFmt w:val="bullet"/>
      <w:lvlText w:val=""/>
      <w:lvlJc w:val="left"/>
      <w:pPr>
        <w:ind w:left="2160" w:hanging="360"/>
      </w:pPr>
      <w:rPr>
        <w:rFonts w:ascii="Wingdings" w:hAnsi="Wingdings" w:hint="default"/>
      </w:rPr>
    </w:lvl>
    <w:lvl w:ilvl="3" w:tplc="E29E54E6">
      <w:start w:val="1"/>
      <w:numFmt w:val="bullet"/>
      <w:lvlText w:val=""/>
      <w:lvlJc w:val="left"/>
      <w:pPr>
        <w:ind w:left="2880" w:hanging="360"/>
      </w:pPr>
      <w:rPr>
        <w:rFonts w:ascii="Symbol" w:hAnsi="Symbol" w:hint="default"/>
      </w:rPr>
    </w:lvl>
    <w:lvl w:ilvl="4" w:tplc="6C58D86C">
      <w:start w:val="1"/>
      <w:numFmt w:val="bullet"/>
      <w:lvlText w:val="o"/>
      <w:lvlJc w:val="left"/>
      <w:pPr>
        <w:ind w:left="3600" w:hanging="360"/>
      </w:pPr>
      <w:rPr>
        <w:rFonts w:ascii="Courier New" w:hAnsi="Courier New" w:hint="default"/>
      </w:rPr>
    </w:lvl>
    <w:lvl w:ilvl="5" w:tplc="60C6EAD0">
      <w:start w:val="1"/>
      <w:numFmt w:val="bullet"/>
      <w:lvlText w:val=""/>
      <w:lvlJc w:val="left"/>
      <w:pPr>
        <w:ind w:left="4320" w:hanging="360"/>
      </w:pPr>
      <w:rPr>
        <w:rFonts w:ascii="Wingdings" w:hAnsi="Wingdings" w:hint="default"/>
      </w:rPr>
    </w:lvl>
    <w:lvl w:ilvl="6" w:tplc="C76E43DE">
      <w:start w:val="1"/>
      <w:numFmt w:val="bullet"/>
      <w:lvlText w:val=""/>
      <w:lvlJc w:val="left"/>
      <w:pPr>
        <w:ind w:left="5040" w:hanging="360"/>
      </w:pPr>
      <w:rPr>
        <w:rFonts w:ascii="Symbol" w:hAnsi="Symbol" w:hint="default"/>
      </w:rPr>
    </w:lvl>
    <w:lvl w:ilvl="7" w:tplc="19785E02">
      <w:start w:val="1"/>
      <w:numFmt w:val="bullet"/>
      <w:lvlText w:val="o"/>
      <w:lvlJc w:val="left"/>
      <w:pPr>
        <w:ind w:left="5760" w:hanging="360"/>
      </w:pPr>
      <w:rPr>
        <w:rFonts w:ascii="Courier New" w:hAnsi="Courier New" w:hint="default"/>
      </w:rPr>
    </w:lvl>
    <w:lvl w:ilvl="8" w:tplc="FB660540">
      <w:start w:val="1"/>
      <w:numFmt w:val="bullet"/>
      <w:lvlText w:val=""/>
      <w:lvlJc w:val="left"/>
      <w:pPr>
        <w:ind w:left="6480" w:hanging="360"/>
      </w:pPr>
      <w:rPr>
        <w:rFonts w:ascii="Wingdings" w:hAnsi="Wingdings" w:hint="default"/>
      </w:rPr>
    </w:lvl>
  </w:abstractNum>
  <w:abstractNum w:abstractNumId="63" w15:restartNumberingAfterBreak="0">
    <w:nsid w:val="553FFE60"/>
    <w:multiLevelType w:val="hybridMultilevel"/>
    <w:tmpl w:val="40348146"/>
    <w:lvl w:ilvl="0" w:tplc="CD56E910">
      <w:start w:val="1"/>
      <w:numFmt w:val="bullet"/>
      <w:lvlText w:val="-"/>
      <w:lvlJc w:val="left"/>
      <w:pPr>
        <w:ind w:left="720" w:hanging="360"/>
      </w:pPr>
      <w:rPr>
        <w:rFonts w:ascii="Aptos" w:hAnsi="Aptos" w:hint="default"/>
      </w:rPr>
    </w:lvl>
    <w:lvl w:ilvl="1" w:tplc="C66EFB10">
      <w:start w:val="1"/>
      <w:numFmt w:val="bullet"/>
      <w:lvlText w:val="o"/>
      <w:lvlJc w:val="left"/>
      <w:pPr>
        <w:ind w:left="1440" w:hanging="360"/>
      </w:pPr>
      <w:rPr>
        <w:rFonts w:ascii="Courier New" w:hAnsi="Courier New" w:hint="default"/>
      </w:rPr>
    </w:lvl>
    <w:lvl w:ilvl="2" w:tplc="424A5CC4">
      <w:start w:val="1"/>
      <w:numFmt w:val="bullet"/>
      <w:lvlText w:val=""/>
      <w:lvlJc w:val="left"/>
      <w:pPr>
        <w:ind w:left="2160" w:hanging="360"/>
      </w:pPr>
      <w:rPr>
        <w:rFonts w:ascii="Wingdings" w:hAnsi="Wingdings" w:hint="default"/>
      </w:rPr>
    </w:lvl>
    <w:lvl w:ilvl="3" w:tplc="64382CCC">
      <w:start w:val="1"/>
      <w:numFmt w:val="bullet"/>
      <w:lvlText w:val=""/>
      <w:lvlJc w:val="left"/>
      <w:pPr>
        <w:ind w:left="2880" w:hanging="360"/>
      </w:pPr>
      <w:rPr>
        <w:rFonts w:ascii="Symbol" w:hAnsi="Symbol" w:hint="default"/>
      </w:rPr>
    </w:lvl>
    <w:lvl w:ilvl="4" w:tplc="EB363818">
      <w:start w:val="1"/>
      <w:numFmt w:val="bullet"/>
      <w:lvlText w:val="o"/>
      <w:lvlJc w:val="left"/>
      <w:pPr>
        <w:ind w:left="3600" w:hanging="360"/>
      </w:pPr>
      <w:rPr>
        <w:rFonts w:ascii="Courier New" w:hAnsi="Courier New" w:hint="default"/>
      </w:rPr>
    </w:lvl>
    <w:lvl w:ilvl="5" w:tplc="81A4E518">
      <w:start w:val="1"/>
      <w:numFmt w:val="bullet"/>
      <w:lvlText w:val=""/>
      <w:lvlJc w:val="left"/>
      <w:pPr>
        <w:ind w:left="4320" w:hanging="360"/>
      </w:pPr>
      <w:rPr>
        <w:rFonts w:ascii="Wingdings" w:hAnsi="Wingdings" w:hint="default"/>
      </w:rPr>
    </w:lvl>
    <w:lvl w:ilvl="6" w:tplc="4D8C77A6">
      <w:start w:val="1"/>
      <w:numFmt w:val="bullet"/>
      <w:lvlText w:val=""/>
      <w:lvlJc w:val="left"/>
      <w:pPr>
        <w:ind w:left="5040" w:hanging="360"/>
      </w:pPr>
      <w:rPr>
        <w:rFonts w:ascii="Symbol" w:hAnsi="Symbol" w:hint="default"/>
      </w:rPr>
    </w:lvl>
    <w:lvl w:ilvl="7" w:tplc="AC8CFAD4">
      <w:start w:val="1"/>
      <w:numFmt w:val="bullet"/>
      <w:lvlText w:val="o"/>
      <w:lvlJc w:val="left"/>
      <w:pPr>
        <w:ind w:left="5760" w:hanging="360"/>
      </w:pPr>
      <w:rPr>
        <w:rFonts w:ascii="Courier New" w:hAnsi="Courier New" w:hint="default"/>
      </w:rPr>
    </w:lvl>
    <w:lvl w:ilvl="8" w:tplc="554498B8">
      <w:start w:val="1"/>
      <w:numFmt w:val="bullet"/>
      <w:lvlText w:val=""/>
      <w:lvlJc w:val="left"/>
      <w:pPr>
        <w:ind w:left="6480" w:hanging="360"/>
      </w:pPr>
      <w:rPr>
        <w:rFonts w:ascii="Wingdings" w:hAnsi="Wingdings" w:hint="default"/>
      </w:rPr>
    </w:lvl>
  </w:abstractNum>
  <w:abstractNum w:abstractNumId="64" w15:restartNumberingAfterBreak="0">
    <w:nsid w:val="55A1760C"/>
    <w:multiLevelType w:val="hybridMultilevel"/>
    <w:tmpl w:val="9F18FDA0"/>
    <w:lvl w:ilvl="0" w:tplc="810C3724">
      <w:start w:val="1"/>
      <w:numFmt w:val="bullet"/>
      <w:lvlText w:val="-"/>
      <w:lvlJc w:val="left"/>
      <w:pPr>
        <w:ind w:left="720" w:hanging="360"/>
      </w:pPr>
      <w:rPr>
        <w:rFonts w:ascii="Aptos" w:hAnsi="Aptos" w:hint="default"/>
      </w:rPr>
    </w:lvl>
    <w:lvl w:ilvl="1" w:tplc="DA5E033C">
      <w:start w:val="1"/>
      <w:numFmt w:val="bullet"/>
      <w:lvlText w:val="o"/>
      <w:lvlJc w:val="left"/>
      <w:pPr>
        <w:ind w:left="1440" w:hanging="360"/>
      </w:pPr>
      <w:rPr>
        <w:rFonts w:ascii="Courier New" w:hAnsi="Courier New" w:hint="default"/>
      </w:rPr>
    </w:lvl>
    <w:lvl w:ilvl="2" w:tplc="5EC87CEC">
      <w:start w:val="1"/>
      <w:numFmt w:val="bullet"/>
      <w:lvlText w:val=""/>
      <w:lvlJc w:val="left"/>
      <w:pPr>
        <w:ind w:left="2160" w:hanging="360"/>
      </w:pPr>
      <w:rPr>
        <w:rFonts w:ascii="Wingdings" w:hAnsi="Wingdings" w:hint="default"/>
      </w:rPr>
    </w:lvl>
    <w:lvl w:ilvl="3" w:tplc="DD4C4712">
      <w:start w:val="1"/>
      <w:numFmt w:val="bullet"/>
      <w:lvlText w:val=""/>
      <w:lvlJc w:val="left"/>
      <w:pPr>
        <w:ind w:left="2880" w:hanging="360"/>
      </w:pPr>
      <w:rPr>
        <w:rFonts w:ascii="Symbol" w:hAnsi="Symbol" w:hint="default"/>
      </w:rPr>
    </w:lvl>
    <w:lvl w:ilvl="4" w:tplc="EE249A3C">
      <w:start w:val="1"/>
      <w:numFmt w:val="bullet"/>
      <w:lvlText w:val="o"/>
      <w:lvlJc w:val="left"/>
      <w:pPr>
        <w:ind w:left="3600" w:hanging="360"/>
      </w:pPr>
      <w:rPr>
        <w:rFonts w:ascii="Courier New" w:hAnsi="Courier New" w:hint="default"/>
      </w:rPr>
    </w:lvl>
    <w:lvl w:ilvl="5" w:tplc="617C68F8">
      <w:start w:val="1"/>
      <w:numFmt w:val="bullet"/>
      <w:lvlText w:val=""/>
      <w:lvlJc w:val="left"/>
      <w:pPr>
        <w:ind w:left="4320" w:hanging="360"/>
      </w:pPr>
      <w:rPr>
        <w:rFonts w:ascii="Wingdings" w:hAnsi="Wingdings" w:hint="default"/>
      </w:rPr>
    </w:lvl>
    <w:lvl w:ilvl="6" w:tplc="8982B2D6">
      <w:start w:val="1"/>
      <w:numFmt w:val="bullet"/>
      <w:lvlText w:val=""/>
      <w:lvlJc w:val="left"/>
      <w:pPr>
        <w:ind w:left="5040" w:hanging="360"/>
      </w:pPr>
      <w:rPr>
        <w:rFonts w:ascii="Symbol" w:hAnsi="Symbol" w:hint="default"/>
      </w:rPr>
    </w:lvl>
    <w:lvl w:ilvl="7" w:tplc="3EDE2114">
      <w:start w:val="1"/>
      <w:numFmt w:val="bullet"/>
      <w:lvlText w:val="o"/>
      <w:lvlJc w:val="left"/>
      <w:pPr>
        <w:ind w:left="5760" w:hanging="360"/>
      </w:pPr>
      <w:rPr>
        <w:rFonts w:ascii="Courier New" w:hAnsi="Courier New" w:hint="default"/>
      </w:rPr>
    </w:lvl>
    <w:lvl w:ilvl="8" w:tplc="6F9078E6">
      <w:start w:val="1"/>
      <w:numFmt w:val="bullet"/>
      <w:lvlText w:val=""/>
      <w:lvlJc w:val="left"/>
      <w:pPr>
        <w:ind w:left="6480" w:hanging="360"/>
      </w:pPr>
      <w:rPr>
        <w:rFonts w:ascii="Wingdings" w:hAnsi="Wingdings" w:hint="default"/>
      </w:rPr>
    </w:lvl>
  </w:abstractNum>
  <w:abstractNum w:abstractNumId="65" w15:restartNumberingAfterBreak="0">
    <w:nsid w:val="579E0877"/>
    <w:multiLevelType w:val="hybridMultilevel"/>
    <w:tmpl w:val="0EF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A7CB52"/>
    <w:multiLevelType w:val="hybridMultilevel"/>
    <w:tmpl w:val="B63A5F0A"/>
    <w:lvl w:ilvl="0" w:tplc="635EA56A">
      <w:start w:val="1"/>
      <w:numFmt w:val="bullet"/>
      <w:lvlText w:val="-"/>
      <w:lvlJc w:val="left"/>
      <w:pPr>
        <w:ind w:left="720" w:hanging="360"/>
      </w:pPr>
      <w:rPr>
        <w:rFonts w:ascii="Aptos" w:hAnsi="Aptos" w:hint="default"/>
      </w:rPr>
    </w:lvl>
    <w:lvl w:ilvl="1" w:tplc="5818241E">
      <w:start w:val="1"/>
      <w:numFmt w:val="bullet"/>
      <w:lvlText w:val="o"/>
      <w:lvlJc w:val="left"/>
      <w:pPr>
        <w:ind w:left="1440" w:hanging="360"/>
      </w:pPr>
      <w:rPr>
        <w:rFonts w:ascii="Courier New" w:hAnsi="Courier New" w:hint="default"/>
      </w:rPr>
    </w:lvl>
    <w:lvl w:ilvl="2" w:tplc="DF40456E">
      <w:start w:val="1"/>
      <w:numFmt w:val="bullet"/>
      <w:lvlText w:val=""/>
      <w:lvlJc w:val="left"/>
      <w:pPr>
        <w:ind w:left="2160" w:hanging="360"/>
      </w:pPr>
      <w:rPr>
        <w:rFonts w:ascii="Wingdings" w:hAnsi="Wingdings" w:hint="default"/>
      </w:rPr>
    </w:lvl>
    <w:lvl w:ilvl="3" w:tplc="209C6FC4">
      <w:start w:val="1"/>
      <w:numFmt w:val="bullet"/>
      <w:lvlText w:val=""/>
      <w:lvlJc w:val="left"/>
      <w:pPr>
        <w:ind w:left="2880" w:hanging="360"/>
      </w:pPr>
      <w:rPr>
        <w:rFonts w:ascii="Symbol" w:hAnsi="Symbol" w:hint="default"/>
      </w:rPr>
    </w:lvl>
    <w:lvl w:ilvl="4" w:tplc="22D46B04">
      <w:start w:val="1"/>
      <w:numFmt w:val="bullet"/>
      <w:lvlText w:val="o"/>
      <w:lvlJc w:val="left"/>
      <w:pPr>
        <w:ind w:left="3600" w:hanging="360"/>
      </w:pPr>
      <w:rPr>
        <w:rFonts w:ascii="Courier New" w:hAnsi="Courier New" w:hint="default"/>
      </w:rPr>
    </w:lvl>
    <w:lvl w:ilvl="5" w:tplc="F69A39F8">
      <w:start w:val="1"/>
      <w:numFmt w:val="bullet"/>
      <w:lvlText w:val=""/>
      <w:lvlJc w:val="left"/>
      <w:pPr>
        <w:ind w:left="4320" w:hanging="360"/>
      </w:pPr>
      <w:rPr>
        <w:rFonts w:ascii="Wingdings" w:hAnsi="Wingdings" w:hint="default"/>
      </w:rPr>
    </w:lvl>
    <w:lvl w:ilvl="6" w:tplc="715C5B20">
      <w:start w:val="1"/>
      <w:numFmt w:val="bullet"/>
      <w:lvlText w:val=""/>
      <w:lvlJc w:val="left"/>
      <w:pPr>
        <w:ind w:left="5040" w:hanging="360"/>
      </w:pPr>
      <w:rPr>
        <w:rFonts w:ascii="Symbol" w:hAnsi="Symbol" w:hint="default"/>
      </w:rPr>
    </w:lvl>
    <w:lvl w:ilvl="7" w:tplc="4C6673E2">
      <w:start w:val="1"/>
      <w:numFmt w:val="bullet"/>
      <w:lvlText w:val="o"/>
      <w:lvlJc w:val="left"/>
      <w:pPr>
        <w:ind w:left="5760" w:hanging="360"/>
      </w:pPr>
      <w:rPr>
        <w:rFonts w:ascii="Courier New" w:hAnsi="Courier New" w:hint="default"/>
      </w:rPr>
    </w:lvl>
    <w:lvl w:ilvl="8" w:tplc="1208FCA4">
      <w:start w:val="1"/>
      <w:numFmt w:val="bullet"/>
      <w:lvlText w:val=""/>
      <w:lvlJc w:val="left"/>
      <w:pPr>
        <w:ind w:left="6480" w:hanging="360"/>
      </w:pPr>
      <w:rPr>
        <w:rFonts w:ascii="Wingdings" w:hAnsi="Wingdings" w:hint="default"/>
      </w:rPr>
    </w:lvl>
  </w:abstractNum>
  <w:abstractNum w:abstractNumId="67" w15:restartNumberingAfterBreak="0">
    <w:nsid w:val="5AB21F2E"/>
    <w:multiLevelType w:val="hybridMultilevel"/>
    <w:tmpl w:val="807EF9FC"/>
    <w:lvl w:ilvl="0" w:tplc="F968D5E0">
      <w:start w:val="1"/>
      <w:numFmt w:val="bullet"/>
      <w:lvlText w:val="-"/>
      <w:lvlJc w:val="left"/>
      <w:pPr>
        <w:ind w:left="720" w:hanging="360"/>
      </w:pPr>
      <w:rPr>
        <w:rFonts w:ascii="Aptos" w:hAnsi="Aptos" w:hint="default"/>
      </w:rPr>
    </w:lvl>
    <w:lvl w:ilvl="1" w:tplc="73F6FDA0">
      <w:start w:val="1"/>
      <w:numFmt w:val="bullet"/>
      <w:lvlText w:val="o"/>
      <w:lvlJc w:val="left"/>
      <w:pPr>
        <w:ind w:left="1440" w:hanging="360"/>
      </w:pPr>
      <w:rPr>
        <w:rFonts w:ascii="Courier New" w:hAnsi="Courier New" w:hint="default"/>
      </w:rPr>
    </w:lvl>
    <w:lvl w:ilvl="2" w:tplc="9FE49F04">
      <w:start w:val="1"/>
      <w:numFmt w:val="bullet"/>
      <w:lvlText w:val=""/>
      <w:lvlJc w:val="left"/>
      <w:pPr>
        <w:ind w:left="2160" w:hanging="360"/>
      </w:pPr>
      <w:rPr>
        <w:rFonts w:ascii="Wingdings" w:hAnsi="Wingdings" w:hint="default"/>
      </w:rPr>
    </w:lvl>
    <w:lvl w:ilvl="3" w:tplc="04BAAF20">
      <w:start w:val="1"/>
      <w:numFmt w:val="bullet"/>
      <w:lvlText w:val=""/>
      <w:lvlJc w:val="left"/>
      <w:pPr>
        <w:ind w:left="2880" w:hanging="360"/>
      </w:pPr>
      <w:rPr>
        <w:rFonts w:ascii="Symbol" w:hAnsi="Symbol" w:hint="default"/>
      </w:rPr>
    </w:lvl>
    <w:lvl w:ilvl="4" w:tplc="F0C2E1C0">
      <w:start w:val="1"/>
      <w:numFmt w:val="bullet"/>
      <w:lvlText w:val="o"/>
      <w:lvlJc w:val="left"/>
      <w:pPr>
        <w:ind w:left="3600" w:hanging="360"/>
      </w:pPr>
      <w:rPr>
        <w:rFonts w:ascii="Courier New" w:hAnsi="Courier New" w:hint="default"/>
      </w:rPr>
    </w:lvl>
    <w:lvl w:ilvl="5" w:tplc="0492996A">
      <w:start w:val="1"/>
      <w:numFmt w:val="bullet"/>
      <w:lvlText w:val=""/>
      <w:lvlJc w:val="left"/>
      <w:pPr>
        <w:ind w:left="4320" w:hanging="360"/>
      </w:pPr>
      <w:rPr>
        <w:rFonts w:ascii="Wingdings" w:hAnsi="Wingdings" w:hint="default"/>
      </w:rPr>
    </w:lvl>
    <w:lvl w:ilvl="6" w:tplc="1C7E7B7E">
      <w:start w:val="1"/>
      <w:numFmt w:val="bullet"/>
      <w:lvlText w:val=""/>
      <w:lvlJc w:val="left"/>
      <w:pPr>
        <w:ind w:left="5040" w:hanging="360"/>
      </w:pPr>
      <w:rPr>
        <w:rFonts w:ascii="Symbol" w:hAnsi="Symbol" w:hint="default"/>
      </w:rPr>
    </w:lvl>
    <w:lvl w:ilvl="7" w:tplc="1582942A">
      <w:start w:val="1"/>
      <w:numFmt w:val="bullet"/>
      <w:lvlText w:val="o"/>
      <w:lvlJc w:val="left"/>
      <w:pPr>
        <w:ind w:left="5760" w:hanging="360"/>
      </w:pPr>
      <w:rPr>
        <w:rFonts w:ascii="Courier New" w:hAnsi="Courier New" w:hint="default"/>
      </w:rPr>
    </w:lvl>
    <w:lvl w:ilvl="8" w:tplc="B7943B60">
      <w:start w:val="1"/>
      <w:numFmt w:val="bullet"/>
      <w:lvlText w:val=""/>
      <w:lvlJc w:val="left"/>
      <w:pPr>
        <w:ind w:left="6480" w:hanging="360"/>
      </w:pPr>
      <w:rPr>
        <w:rFonts w:ascii="Wingdings" w:hAnsi="Wingdings" w:hint="default"/>
      </w:rPr>
    </w:lvl>
  </w:abstractNum>
  <w:abstractNum w:abstractNumId="68" w15:restartNumberingAfterBreak="0">
    <w:nsid w:val="5B0172C6"/>
    <w:multiLevelType w:val="hybridMultilevel"/>
    <w:tmpl w:val="D444C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1B3CE0"/>
    <w:multiLevelType w:val="hybridMultilevel"/>
    <w:tmpl w:val="2DE4F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CD224CF"/>
    <w:multiLevelType w:val="hybridMultilevel"/>
    <w:tmpl w:val="078E228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5CD9618D"/>
    <w:multiLevelType w:val="hybridMultilevel"/>
    <w:tmpl w:val="F1526FEC"/>
    <w:lvl w:ilvl="0" w:tplc="1E5C1732">
      <w:start w:val="1"/>
      <w:numFmt w:val="bullet"/>
      <w:lvlText w:val="-"/>
      <w:lvlJc w:val="left"/>
      <w:pPr>
        <w:ind w:left="720" w:hanging="360"/>
      </w:pPr>
      <w:rPr>
        <w:rFonts w:ascii="Aptos" w:hAnsi="Aptos" w:hint="default"/>
      </w:rPr>
    </w:lvl>
    <w:lvl w:ilvl="1" w:tplc="29DE73C8">
      <w:start w:val="1"/>
      <w:numFmt w:val="bullet"/>
      <w:lvlText w:val="o"/>
      <w:lvlJc w:val="left"/>
      <w:pPr>
        <w:ind w:left="1440" w:hanging="360"/>
      </w:pPr>
      <w:rPr>
        <w:rFonts w:ascii="Courier New" w:hAnsi="Courier New" w:hint="default"/>
      </w:rPr>
    </w:lvl>
    <w:lvl w:ilvl="2" w:tplc="61043C5A">
      <w:start w:val="1"/>
      <w:numFmt w:val="bullet"/>
      <w:lvlText w:val=""/>
      <w:lvlJc w:val="left"/>
      <w:pPr>
        <w:ind w:left="2160" w:hanging="360"/>
      </w:pPr>
      <w:rPr>
        <w:rFonts w:ascii="Wingdings" w:hAnsi="Wingdings" w:hint="default"/>
      </w:rPr>
    </w:lvl>
    <w:lvl w:ilvl="3" w:tplc="997CACB6">
      <w:start w:val="1"/>
      <w:numFmt w:val="bullet"/>
      <w:lvlText w:val=""/>
      <w:lvlJc w:val="left"/>
      <w:pPr>
        <w:ind w:left="2880" w:hanging="360"/>
      </w:pPr>
      <w:rPr>
        <w:rFonts w:ascii="Symbol" w:hAnsi="Symbol" w:hint="default"/>
      </w:rPr>
    </w:lvl>
    <w:lvl w:ilvl="4" w:tplc="7610E586">
      <w:start w:val="1"/>
      <w:numFmt w:val="bullet"/>
      <w:lvlText w:val="o"/>
      <w:lvlJc w:val="left"/>
      <w:pPr>
        <w:ind w:left="3600" w:hanging="360"/>
      </w:pPr>
      <w:rPr>
        <w:rFonts w:ascii="Courier New" w:hAnsi="Courier New" w:hint="default"/>
      </w:rPr>
    </w:lvl>
    <w:lvl w:ilvl="5" w:tplc="E4123230">
      <w:start w:val="1"/>
      <w:numFmt w:val="bullet"/>
      <w:lvlText w:val=""/>
      <w:lvlJc w:val="left"/>
      <w:pPr>
        <w:ind w:left="4320" w:hanging="360"/>
      </w:pPr>
      <w:rPr>
        <w:rFonts w:ascii="Wingdings" w:hAnsi="Wingdings" w:hint="default"/>
      </w:rPr>
    </w:lvl>
    <w:lvl w:ilvl="6" w:tplc="D7242718">
      <w:start w:val="1"/>
      <w:numFmt w:val="bullet"/>
      <w:lvlText w:val=""/>
      <w:lvlJc w:val="left"/>
      <w:pPr>
        <w:ind w:left="5040" w:hanging="360"/>
      </w:pPr>
      <w:rPr>
        <w:rFonts w:ascii="Symbol" w:hAnsi="Symbol" w:hint="default"/>
      </w:rPr>
    </w:lvl>
    <w:lvl w:ilvl="7" w:tplc="1AD84E44">
      <w:start w:val="1"/>
      <w:numFmt w:val="bullet"/>
      <w:lvlText w:val="o"/>
      <w:lvlJc w:val="left"/>
      <w:pPr>
        <w:ind w:left="5760" w:hanging="360"/>
      </w:pPr>
      <w:rPr>
        <w:rFonts w:ascii="Courier New" w:hAnsi="Courier New" w:hint="default"/>
      </w:rPr>
    </w:lvl>
    <w:lvl w:ilvl="8" w:tplc="1A3A8D20">
      <w:start w:val="1"/>
      <w:numFmt w:val="bullet"/>
      <w:lvlText w:val=""/>
      <w:lvlJc w:val="left"/>
      <w:pPr>
        <w:ind w:left="6480" w:hanging="360"/>
      </w:pPr>
      <w:rPr>
        <w:rFonts w:ascii="Wingdings" w:hAnsi="Wingdings" w:hint="default"/>
      </w:rPr>
    </w:lvl>
  </w:abstractNum>
  <w:abstractNum w:abstractNumId="72" w15:restartNumberingAfterBreak="0">
    <w:nsid w:val="5E93E421"/>
    <w:multiLevelType w:val="hybridMultilevel"/>
    <w:tmpl w:val="8D22E428"/>
    <w:lvl w:ilvl="0" w:tplc="8926D7F8">
      <w:start w:val="1"/>
      <w:numFmt w:val="bullet"/>
      <w:lvlText w:val="-"/>
      <w:lvlJc w:val="left"/>
      <w:pPr>
        <w:ind w:left="720" w:hanging="360"/>
      </w:pPr>
      <w:rPr>
        <w:rFonts w:ascii="Aptos" w:hAnsi="Aptos" w:hint="default"/>
      </w:rPr>
    </w:lvl>
    <w:lvl w:ilvl="1" w:tplc="D32A7110">
      <w:start w:val="1"/>
      <w:numFmt w:val="bullet"/>
      <w:lvlText w:val="o"/>
      <w:lvlJc w:val="left"/>
      <w:pPr>
        <w:ind w:left="1440" w:hanging="360"/>
      </w:pPr>
      <w:rPr>
        <w:rFonts w:ascii="Courier New" w:hAnsi="Courier New" w:hint="default"/>
      </w:rPr>
    </w:lvl>
    <w:lvl w:ilvl="2" w:tplc="ED9E6C1C">
      <w:start w:val="1"/>
      <w:numFmt w:val="bullet"/>
      <w:lvlText w:val=""/>
      <w:lvlJc w:val="left"/>
      <w:pPr>
        <w:ind w:left="2160" w:hanging="360"/>
      </w:pPr>
      <w:rPr>
        <w:rFonts w:ascii="Wingdings" w:hAnsi="Wingdings" w:hint="default"/>
      </w:rPr>
    </w:lvl>
    <w:lvl w:ilvl="3" w:tplc="E3806B30">
      <w:start w:val="1"/>
      <w:numFmt w:val="bullet"/>
      <w:lvlText w:val=""/>
      <w:lvlJc w:val="left"/>
      <w:pPr>
        <w:ind w:left="2880" w:hanging="360"/>
      </w:pPr>
      <w:rPr>
        <w:rFonts w:ascii="Symbol" w:hAnsi="Symbol" w:hint="default"/>
      </w:rPr>
    </w:lvl>
    <w:lvl w:ilvl="4" w:tplc="789C6BA6">
      <w:start w:val="1"/>
      <w:numFmt w:val="bullet"/>
      <w:lvlText w:val="o"/>
      <w:lvlJc w:val="left"/>
      <w:pPr>
        <w:ind w:left="3600" w:hanging="360"/>
      </w:pPr>
      <w:rPr>
        <w:rFonts w:ascii="Courier New" w:hAnsi="Courier New" w:hint="default"/>
      </w:rPr>
    </w:lvl>
    <w:lvl w:ilvl="5" w:tplc="35CE6F88">
      <w:start w:val="1"/>
      <w:numFmt w:val="bullet"/>
      <w:lvlText w:val=""/>
      <w:lvlJc w:val="left"/>
      <w:pPr>
        <w:ind w:left="4320" w:hanging="360"/>
      </w:pPr>
      <w:rPr>
        <w:rFonts w:ascii="Wingdings" w:hAnsi="Wingdings" w:hint="default"/>
      </w:rPr>
    </w:lvl>
    <w:lvl w:ilvl="6" w:tplc="30243632">
      <w:start w:val="1"/>
      <w:numFmt w:val="bullet"/>
      <w:lvlText w:val=""/>
      <w:lvlJc w:val="left"/>
      <w:pPr>
        <w:ind w:left="5040" w:hanging="360"/>
      </w:pPr>
      <w:rPr>
        <w:rFonts w:ascii="Symbol" w:hAnsi="Symbol" w:hint="default"/>
      </w:rPr>
    </w:lvl>
    <w:lvl w:ilvl="7" w:tplc="9362BB60">
      <w:start w:val="1"/>
      <w:numFmt w:val="bullet"/>
      <w:lvlText w:val="o"/>
      <w:lvlJc w:val="left"/>
      <w:pPr>
        <w:ind w:left="5760" w:hanging="360"/>
      </w:pPr>
      <w:rPr>
        <w:rFonts w:ascii="Courier New" w:hAnsi="Courier New" w:hint="default"/>
      </w:rPr>
    </w:lvl>
    <w:lvl w:ilvl="8" w:tplc="0A909A7C">
      <w:start w:val="1"/>
      <w:numFmt w:val="bullet"/>
      <w:lvlText w:val=""/>
      <w:lvlJc w:val="left"/>
      <w:pPr>
        <w:ind w:left="6480" w:hanging="360"/>
      </w:pPr>
      <w:rPr>
        <w:rFonts w:ascii="Wingdings" w:hAnsi="Wingdings" w:hint="default"/>
      </w:rPr>
    </w:lvl>
  </w:abstractNum>
  <w:abstractNum w:abstractNumId="73" w15:restartNumberingAfterBreak="0">
    <w:nsid w:val="5E9C635A"/>
    <w:multiLevelType w:val="hybridMultilevel"/>
    <w:tmpl w:val="0456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27E919"/>
    <w:multiLevelType w:val="hybridMultilevel"/>
    <w:tmpl w:val="AA643BB0"/>
    <w:lvl w:ilvl="0" w:tplc="3A74FF3C">
      <w:start w:val="1"/>
      <w:numFmt w:val="bullet"/>
      <w:lvlText w:val="-"/>
      <w:lvlJc w:val="left"/>
      <w:pPr>
        <w:ind w:left="720" w:hanging="360"/>
      </w:pPr>
      <w:rPr>
        <w:rFonts w:ascii="Aptos" w:hAnsi="Aptos" w:hint="default"/>
      </w:rPr>
    </w:lvl>
    <w:lvl w:ilvl="1" w:tplc="32A42912">
      <w:start w:val="1"/>
      <w:numFmt w:val="bullet"/>
      <w:lvlText w:val="o"/>
      <w:lvlJc w:val="left"/>
      <w:pPr>
        <w:ind w:left="1440" w:hanging="360"/>
      </w:pPr>
      <w:rPr>
        <w:rFonts w:ascii="Courier New" w:hAnsi="Courier New" w:hint="default"/>
      </w:rPr>
    </w:lvl>
    <w:lvl w:ilvl="2" w:tplc="148220CC">
      <w:start w:val="1"/>
      <w:numFmt w:val="bullet"/>
      <w:lvlText w:val=""/>
      <w:lvlJc w:val="left"/>
      <w:pPr>
        <w:ind w:left="2160" w:hanging="360"/>
      </w:pPr>
      <w:rPr>
        <w:rFonts w:ascii="Wingdings" w:hAnsi="Wingdings" w:hint="default"/>
      </w:rPr>
    </w:lvl>
    <w:lvl w:ilvl="3" w:tplc="A23C8A24">
      <w:start w:val="1"/>
      <w:numFmt w:val="bullet"/>
      <w:lvlText w:val=""/>
      <w:lvlJc w:val="left"/>
      <w:pPr>
        <w:ind w:left="2880" w:hanging="360"/>
      </w:pPr>
      <w:rPr>
        <w:rFonts w:ascii="Symbol" w:hAnsi="Symbol" w:hint="default"/>
      </w:rPr>
    </w:lvl>
    <w:lvl w:ilvl="4" w:tplc="1B36429E">
      <w:start w:val="1"/>
      <w:numFmt w:val="bullet"/>
      <w:lvlText w:val="o"/>
      <w:lvlJc w:val="left"/>
      <w:pPr>
        <w:ind w:left="3600" w:hanging="360"/>
      </w:pPr>
      <w:rPr>
        <w:rFonts w:ascii="Courier New" w:hAnsi="Courier New" w:hint="default"/>
      </w:rPr>
    </w:lvl>
    <w:lvl w:ilvl="5" w:tplc="1B4EE8C6">
      <w:start w:val="1"/>
      <w:numFmt w:val="bullet"/>
      <w:lvlText w:val=""/>
      <w:lvlJc w:val="left"/>
      <w:pPr>
        <w:ind w:left="4320" w:hanging="360"/>
      </w:pPr>
      <w:rPr>
        <w:rFonts w:ascii="Wingdings" w:hAnsi="Wingdings" w:hint="default"/>
      </w:rPr>
    </w:lvl>
    <w:lvl w:ilvl="6" w:tplc="7584EA6A">
      <w:start w:val="1"/>
      <w:numFmt w:val="bullet"/>
      <w:lvlText w:val=""/>
      <w:lvlJc w:val="left"/>
      <w:pPr>
        <w:ind w:left="5040" w:hanging="360"/>
      </w:pPr>
      <w:rPr>
        <w:rFonts w:ascii="Symbol" w:hAnsi="Symbol" w:hint="default"/>
      </w:rPr>
    </w:lvl>
    <w:lvl w:ilvl="7" w:tplc="7B004A1E">
      <w:start w:val="1"/>
      <w:numFmt w:val="bullet"/>
      <w:lvlText w:val="o"/>
      <w:lvlJc w:val="left"/>
      <w:pPr>
        <w:ind w:left="5760" w:hanging="360"/>
      </w:pPr>
      <w:rPr>
        <w:rFonts w:ascii="Courier New" w:hAnsi="Courier New" w:hint="default"/>
      </w:rPr>
    </w:lvl>
    <w:lvl w:ilvl="8" w:tplc="EE20ED5C">
      <w:start w:val="1"/>
      <w:numFmt w:val="bullet"/>
      <w:lvlText w:val=""/>
      <w:lvlJc w:val="left"/>
      <w:pPr>
        <w:ind w:left="6480" w:hanging="360"/>
      </w:pPr>
      <w:rPr>
        <w:rFonts w:ascii="Wingdings" w:hAnsi="Wingdings" w:hint="default"/>
      </w:rPr>
    </w:lvl>
  </w:abstractNum>
  <w:abstractNum w:abstractNumId="75" w15:restartNumberingAfterBreak="0">
    <w:nsid w:val="5F8E24F5"/>
    <w:multiLevelType w:val="hybridMultilevel"/>
    <w:tmpl w:val="F8D0D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FAB61D8"/>
    <w:multiLevelType w:val="hybridMultilevel"/>
    <w:tmpl w:val="D6A0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63F0EE"/>
    <w:multiLevelType w:val="hybridMultilevel"/>
    <w:tmpl w:val="AE28A760"/>
    <w:lvl w:ilvl="0" w:tplc="B2F87D72">
      <w:start w:val="1"/>
      <w:numFmt w:val="bullet"/>
      <w:lvlText w:val="-"/>
      <w:lvlJc w:val="left"/>
      <w:pPr>
        <w:ind w:left="720" w:hanging="360"/>
      </w:pPr>
      <w:rPr>
        <w:rFonts w:ascii="Aptos" w:hAnsi="Aptos" w:hint="default"/>
      </w:rPr>
    </w:lvl>
    <w:lvl w:ilvl="1" w:tplc="22325BF2">
      <w:start w:val="1"/>
      <w:numFmt w:val="bullet"/>
      <w:lvlText w:val="o"/>
      <w:lvlJc w:val="left"/>
      <w:pPr>
        <w:ind w:left="1440" w:hanging="360"/>
      </w:pPr>
      <w:rPr>
        <w:rFonts w:ascii="Courier New" w:hAnsi="Courier New" w:hint="default"/>
      </w:rPr>
    </w:lvl>
    <w:lvl w:ilvl="2" w:tplc="D51EA258">
      <w:start w:val="1"/>
      <w:numFmt w:val="bullet"/>
      <w:lvlText w:val=""/>
      <w:lvlJc w:val="left"/>
      <w:pPr>
        <w:ind w:left="2160" w:hanging="360"/>
      </w:pPr>
      <w:rPr>
        <w:rFonts w:ascii="Wingdings" w:hAnsi="Wingdings" w:hint="default"/>
      </w:rPr>
    </w:lvl>
    <w:lvl w:ilvl="3" w:tplc="72BAC80A">
      <w:start w:val="1"/>
      <w:numFmt w:val="bullet"/>
      <w:lvlText w:val=""/>
      <w:lvlJc w:val="left"/>
      <w:pPr>
        <w:ind w:left="2880" w:hanging="360"/>
      </w:pPr>
      <w:rPr>
        <w:rFonts w:ascii="Symbol" w:hAnsi="Symbol" w:hint="default"/>
      </w:rPr>
    </w:lvl>
    <w:lvl w:ilvl="4" w:tplc="D1484318">
      <w:start w:val="1"/>
      <w:numFmt w:val="bullet"/>
      <w:lvlText w:val="o"/>
      <w:lvlJc w:val="left"/>
      <w:pPr>
        <w:ind w:left="3600" w:hanging="360"/>
      </w:pPr>
      <w:rPr>
        <w:rFonts w:ascii="Courier New" w:hAnsi="Courier New" w:hint="default"/>
      </w:rPr>
    </w:lvl>
    <w:lvl w:ilvl="5" w:tplc="65F83096">
      <w:start w:val="1"/>
      <w:numFmt w:val="bullet"/>
      <w:lvlText w:val=""/>
      <w:lvlJc w:val="left"/>
      <w:pPr>
        <w:ind w:left="4320" w:hanging="360"/>
      </w:pPr>
      <w:rPr>
        <w:rFonts w:ascii="Wingdings" w:hAnsi="Wingdings" w:hint="default"/>
      </w:rPr>
    </w:lvl>
    <w:lvl w:ilvl="6" w:tplc="77988D34">
      <w:start w:val="1"/>
      <w:numFmt w:val="bullet"/>
      <w:lvlText w:val=""/>
      <w:lvlJc w:val="left"/>
      <w:pPr>
        <w:ind w:left="5040" w:hanging="360"/>
      </w:pPr>
      <w:rPr>
        <w:rFonts w:ascii="Symbol" w:hAnsi="Symbol" w:hint="default"/>
      </w:rPr>
    </w:lvl>
    <w:lvl w:ilvl="7" w:tplc="91CA7142">
      <w:start w:val="1"/>
      <w:numFmt w:val="bullet"/>
      <w:lvlText w:val="o"/>
      <w:lvlJc w:val="left"/>
      <w:pPr>
        <w:ind w:left="5760" w:hanging="360"/>
      </w:pPr>
      <w:rPr>
        <w:rFonts w:ascii="Courier New" w:hAnsi="Courier New" w:hint="default"/>
      </w:rPr>
    </w:lvl>
    <w:lvl w:ilvl="8" w:tplc="7CA42598">
      <w:start w:val="1"/>
      <w:numFmt w:val="bullet"/>
      <w:lvlText w:val=""/>
      <w:lvlJc w:val="left"/>
      <w:pPr>
        <w:ind w:left="6480" w:hanging="360"/>
      </w:pPr>
      <w:rPr>
        <w:rFonts w:ascii="Wingdings" w:hAnsi="Wingdings" w:hint="default"/>
      </w:rPr>
    </w:lvl>
  </w:abstractNum>
  <w:abstractNum w:abstractNumId="78" w15:restartNumberingAfterBreak="0">
    <w:nsid w:val="6615C94B"/>
    <w:multiLevelType w:val="hybridMultilevel"/>
    <w:tmpl w:val="50A4F87A"/>
    <w:lvl w:ilvl="0" w:tplc="25C8ED92">
      <w:start w:val="1"/>
      <w:numFmt w:val="bullet"/>
      <w:lvlText w:val="-"/>
      <w:lvlJc w:val="left"/>
      <w:pPr>
        <w:ind w:left="720" w:hanging="360"/>
      </w:pPr>
      <w:rPr>
        <w:rFonts w:ascii="Aptos" w:hAnsi="Aptos" w:hint="default"/>
      </w:rPr>
    </w:lvl>
    <w:lvl w:ilvl="1" w:tplc="7ADA8174">
      <w:start w:val="1"/>
      <w:numFmt w:val="bullet"/>
      <w:lvlText w:val="o"/>
      <w:lvlJc w:val="left"/>
      <w:pPr>
        <w:ind w:left="1440" w:hanging="360"/>
      </w:pPr>
      <w:rPr>
        <w:rFonts w:ascii="Courier New" w:hAnsi="Courier New" w:hint="default"/>
      </w:rPr>
    </w:lvl>
    <w:lvl w:ilvl="2" w:tplc="B19E755A">
      <w:start w:val="1"/>
      <w:numFmt w:val="bullet"/>
      <w:lvlText w:val=""/>
      <w:lvlJc w:val="left"/>
      <w:pPr>
        <w:ind w:left="2160" w:hanging="360"/>
      </w:pPr>
      <w:rPr>
        <w:rFonts w:ascii="Wingdings" w:hAnsi="Wingdings" w:hint="default"/>
      </w:rPr>
    </w:lvl>
    <w:lvl w:ilvl="3" w:tplc="694848C6">
      <w:start w:val="1"/>
      <w:numFmt w:val="bullet"/>
      <w:lvlText w:val=""/>
      <w:lvlJc w:val="left"/>
      <w:pPr>
        <w:ind w:left="2880" w:hanging="360"/>
      </w:pPr>
      <w:rPr>
        <w:rFonts w:ascii="Symbol" w:hAnsi="Symbol" w:hint="default"/>
      </w:rPr>
    </w:lvl>
    <w:lvl w:ilvl="4" w:tplc="324E29EA">
      <w:start w:val="1"/>
      <w:numFmt w:val="bullet"/>
      <w:lvlText w:val="o"/>
      <w:lvlJc w:val="left"/>
      <w:pPr>
        <w:ind w:left="3600" w:hanging="360"/>
      </w:pPr>
      <w:rPr>
        <w:rFonts w:ascii="Courier New" w:hAnsi="Courier New" w:hint="default"/>
      </w:rPr>
    </w:lvl>
    <w:lvl w:ilvl="5" w:tplc="85021848">
      <w:start w:val="1"/>
      <w:numFmt w:val="bullet"/>
      <w:lvlText w:val=""/>
      <w:lvlJc w:val="left"/>
      <w:pPr>
        <w:ind w:left="4320" w:hanging="360"/>
      </w:pPr>
      <w:rPr>
        <w:rFonts w:ascii="Wingdings" w:hAnsi="Wingdings" w:hint="default"/>
      </w:rPr>
    </w:lvl>
    <w:lvl w:ilvl="6" w:tplc="D2E411F0">
      <w:start w:val="1"/>
      <w:numFmt w:val="bullet"/>
      <w:lvlText w:val=""/>
      <w:lvlJc w:val="left"/>
      <w:pPr>
        <w:ind w:left="5040" w:hanging="360"/>
      </w:pPr>
      <w:rPr>
        <w:rFonts w:ascii="Symbol" w:hAnsi="Symbol" w:hint="default"/>
      </w:rPr>
    </w:lvl>
    <w:lvl w:ilvl="7" w:tplc="80D84DE6">
      <w:start w:val="1"/>
      <w:numFmt w:val="bullet"/>
      <w:lvlText w:val="o"/>
      <w:lvlJc w:val="left"/>
      <w:pPr>
        <w:ind w:left="5760" w:hanging="360"/>
      </w:pPr>
      <w:rPr>
        <w:rFonts w:ascii="Courier New" w:hAnsi="Courier New" w:hint="default"/>
      </w:rPr>
    </w:lvl>
    <w:lvl w:ilvl="8" w:tplc="C63465DC">
      <w:start w:val="1"/>
      <w:numFmt w:val="bullet"/>
      <w:lvlText w:val=""/>
      <w:lvlJc w:val="left"/>
      <w:pPr>
        <w:ind w:left="6480" w:hanging="360"/>
      </w:pPr>
      <w:rPr>
        <w:rFonts w:ascii="Wingdings" w:hAnsi="Wingdings" w:hint="default"/>
      </w:rPr>
    </w:lvl>
  </w:abstractNum>
  <w:abstractNum w:abstractNumId="79" w15:restartNumberingAfterBreak="0">
    <w:nsid w:val="66FF1FF1"/>
    <w:multiLevelType w:val="hybridMultilevel"/>
    <w:tmpl w:val="BE02FDEC"/>
    <w:lvl w:ilvl="0" w:tplc="17D238A6">
      <w:start w:val="1"/>
      <w:numFmt w:val="lowerRoman"/>
      <w:lvlText w:val="(%1)"/>
      <w:lvlJc w:val="left"/>
      <w:pPr>
        <w:ind w:left="1080" w:hanging="720"/>
      </w:pPr>
      <w:rPr>
        <w:rFonts w:hint="default"/>
        <w:i/>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904DF66"/>
    <w:multiLevelType w:val="hybridMultilevel"/>
    <w:tmpl w:val="3980415C"/>
    <w:lvl w:ilvl="0" w:tplc="BE30CE9A">
      <w:start w:val="1"/>
      <w:numFmt w:val="bullet"/>
      <w:lvlText w:val="-"/>
      <w:lvlJc w:val="left"/>
      <w:pPr>
        <w:ind w:left="720" w:hanging="360"/>
      </w:pPr>
      <w:rPr>
        <w:rFonts w:ascii="Aptos" w:hAnsi="Aptos" w:hint="default"/>
      </w:rPr>
    </w:lvl>
    <w:lvl w:ilvl="1" w:tplc="A59035A8">
      <w:start w:val="1"/>
      <w:numFmt w:val="bullet"/>
      <w:lvlText w:val="o"/>
      <w:lvlJc w:val="left"/>
      <w:pPr>
        <w:ind w:left="1440" w:hanging="360"/>
      </w:pPr>
      <w:rPr>
        <w:rFonts w:ascii="Courier New" w:hAnsi="Courier New" w:hint="default"/>
      </w:rPr>
    </w:lvl>
    <w:lvl w:ilvl="2" w:tplc="EF264332">
      <w:start w:val="1"/>
      <w:numFmt w:val="bullet"/>
      <w:lvlText w:val=""/>
      <w:lvlJc w:val="left"/>
      <w:pPr>
        <w:ind w:left="2160" w:hanging="360"/>
      </w:pPr>
      <w:rPr>
        <w:rFonts w:ascii="Wingdings" w:hAnsi="Wingdings" w:hint="default"/>
      </w:rPr>
    </w:lvl>
    <w:lvl w:ilvl="3" w:tplc="3E467154">
      <w:start w:val="1"/>
      <w:numFmt w:val="bullet"/>
      <w:lvlText w:val=""/>
      <w:lvlJc w:val="left"/>
      <w:pPr>
        <w:ind w:left="2880" w:hanging="360"/>
      </w:pPr>
      <w:rPr>
        <w:rFonts w:ascii="Symbol" w:hAnsi="Symbol" w:hint="default"/>
      </w:rPr>
    </w:lvl>
    <w:lvl w:ilvl="4" w:tplc="2CCAC8AA">
      <w:start w:val="1"/>
      <w:numFmt w:val="bullet"/>
      <w:lvlText w:val="o"/>
      <w:lvlJc w:val="left"/>
      <w:pPr>
        <w:ind w:left="3600" w:hanging="360"/>
      </w:pPr>
      <w:rPr>
        <w:rFonts w:ascii="Courier New" w:hAnsi="Courier New" w:hint="default"/>
      </w:rPr>
    </w:lvl>
    <w:lvl w:ilvl="5" w:tplc="BEB01758">
      <w:start w:val="1"/>
      <w:numFmt w:val="bullet"/>
      <w:lvlText w:val=""/>
      <w:lvlJc w:val="left"/>
      <w:pPr>
        <w:ind w:left="4320" w:hanging="360"/>
      </w:pPr>
      <w:rPr>
        <w:rFonts w:ascii="Wingdings" w:hAnsi="Wingdings" w:hint="default"/>
      </w:rPr>
    </w:lvl>
    <w:lvl w:ilvl="6" w:tplc="EA648E82">
      <w:start w:val="1"/>
      <w:numFmt w:val="bullet"/>
      <w:lvlText w:val=""/>
      <w:lvlJc w:val="left"/>
      <w:pPr>
        <w:ind w:left="5040" w:hanging="360"/>
      </w:pPr>
      <w:rPr>
        <w:rFonts w:ascii="Symbol" w:hAnsi="Symbol" w:hint="default"/>
      </w:rPr>
    </w:lvl>
    <w:lvl w:ilvl="7" w:tplc="847C1658">
      <w:start w:val="1"/>
      <w:numFmt w:val="bullet"/>
      <w:lvlText w:val="o"/>
      <w:lvlJc w:val="left"/>
      <w:pPr>
        <w:ind w:left="5760" w:hanging="360"/>
      </w:pPr>
      <w:rPr>
        <w:rFonts w:ascii="Courier New" w:hAnsi="Courier New" w:hint="default"/>
      </w:rPr>
    </w:lvl>
    <w:lvl w:ilvl="8" w:tplc="B562F928">
      <w:start w:val="1"/>
      <w:numFmt w:val="bullet"/>
      <w:lvlText w:val=""/>
      <w:lvlJc w:val="left"/>
      <w:pPr>
        <w:ind w:left="6480" w:hanging="360"/>
      </w:pPr>
      <w:rPr>
        <w:rFonts w:ascii="Wingdings" w:hAnsi="Wingdings" w:hint="default"/>
      </w:rPr>
    </w:lvl>
  </w:abstractNum>
  <w:abstractNum w:abstractNumId="81" w15:restartNumberingAfterBreak="0">
    <w:nsid w:val="696F24FE"/>
    <w:multiLevelType w:val="hybridMultilevel"/>
    <w:tmpl w:val="B61E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6A00414D"/>
    <w:multiLevelType w:val="hybridMultilevel"/>
    <w:tmpl w:val="D95C444E"/>
    <w:lvl w:ilvl="0" w:tplc="027836F8">
      <w:numFmt w:val="bullet"/>
      <w:lvlText w:val="-"/>
      <w:lvlJc w:val="left"/>
      <w:pPr>
        <w:ind w:left="1865" w:hanging="360"/>
      </w:pPr>
      <w:rPr>
        <w:rFonts w:ascii="Aptos" w:eastAsiaTheme="minorHAnsi" w:hAnsi="Aptos" w:cstheme="minorBidi"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83" w15:restartNumberingAfterBreak="0">
    <w:nsid w:val="6BF0B526"/>
    <w:multiLevelType w:val="hybridMultilevel"/>
    <w:tmpl w:val="79A40516"/>
    <w:lvl w:ilvl="0" w:tplc="6ECE5CFE">
      <w:start w:val="1"/>
      <w:numFmt w:val="bullet"/>
      <w:lvlText w:val="-"/>
      <w:lvlJc w:val="left"/>
      <w:pPr>
        <w:ind w:left="720" w:hanging="360"/>
      </w:pPr>
      <w:rPr>
        <w:rFonts w:ascii="Aptos" w:hAnsi="Aptos" w:hint="default"/>
      </w:rPr>
    </w:lvl>
    <w:lvl w:ilvl="1" w:tplc="01E62084">
      <w:start w:val="1"/>
      <w:numFmt w:val="bullet"/>
      <w:lvlText w:val="o"/>
      <w:lvlJc w:val="left"/>
      <w:pPr>
        <w:ind w:left="1440" w:hanging="360"/>
      </w:pPr>
      <w:rPr>
        <w:rFonts w:ascii="Courier New" w:hAnsi="Courier New" w:hint="default"/>
      </w:rPr>
    </w:lvl>
    <w:lvl w:ilvl="2" w:tplc="E8102FB6">
      <w:start w:val="1"/>
      <w:numFmt w:val="bullet"/>
      <w:lvlText w:val=""/>
      <w:lvlJc w:val="left"/>
      <w:pPr>
        <w:ind w:left="2160" w:hanging="360"/>
      </w:pPr>
      <w:rPr>
        <w:rFonts w:ascii="Wingdings" w:hAnsi="Wingdings" w:hint="default"/>
      </w:rPr>
    </w:lvl>
    <w:lvl w:ilvl="3" w:tplc="E386387E">
      <w:start w:val="1"/>
      <w:numFmt w:val="bullet"/>
      <w:lvlText w:val=""/>
      <w:lvlJc w:val="left"/>
      <w:pPr>
        <w:ind w:left="2880" w:hanging="360"/>
      </w:pPr>
      <w:rPr>
        <w:rFonts w:ascii="Symbol" w:hAnsi="Symbol" w:hint="default"/>
      </w:rPr>
    </w:lvl>
    <w:lvl w:ilvl="4" w:tplc="9476DC0E">
      <w:start w:val="1"/>
      <w:numFmt w:val="bullet"/>
      <w:lvlText w:val="o"/>
      <w:lvlJc w:val="left"/>
      <w:pPr>
        <w:ind w:left="3600" w:hanging="360"/>
      </w:pPr>
      <w:rPr>
        <w:rFonts w:ascii="Courier New" w:hAnsi="Courier New" w:hint="default"/>
      </w:rPr>
    </w:lvl>
    <w:lvl w:ilvl="5" w:tplc="91AE6A0E">
      <w:start w:val="1"/>
      <w:numFmt w:val="bullet"/>
      <w:lvlText w:val=""/>
      <w:lvlJc w:val="left"/>
      <w:pPr>
        <w:ind w:left="4320" w:hanging="360"/>
      </w:pPr>
      <w:rPr>
        <w:rFonts w:ascii="Wingdings" w:hAnsi="Wingdings" w:hint="default"/>
      </w:rPr>
    </w:lvl>
    <w:lvl w:ilvl="6" w:tplc="0BE6CCFC">
      <w:start w:val="1"/>
      <w:numFmt w:val="bullet"/>
      <w:lvlText w:val=""/>
      <w:lvlJc w:val="left"/>
      <w:pPr>
        <w:ind w:left="5040" w:hanging="360"/>
      </w:pPr>
      <w:rPr>
        <w:rFonts w:ascii="Symbol" w:hAnsi="Symbol" w:hint="default"/>
      </w:rPr>
    </w:lvl>
    <w:lvl w:ilvl="7" w:tplc="817E1CA2">
      <w:start w:val="1"/>
      <w:numFmt w:val="bullet"/>
      <w:lvlText w:val="o"/>
      <w:lvlJc w:val="left"/>
      <w:pPr>
        <w:ind w:left="5760" w:hanging="360"/>
      </w:pPr>
      <w:rPr>
        <w:rFonts w:ascii="Courier New" w:hAnsi="Courier New" w:hint="default"/>
      </w:rPr>
    </w:lvl>
    <w:lvl w:ilvl="8" w:tplc="B89CB562">
      <w:start w:val="1"/>
      <w:numFmt w:val="bullet"/>
      <w:lvlText w:val=""/>
      <w:lvlJc w:val="left"/>
      <w:pPr>
        <w:ind w:left="6480" w:hanging="360"/>
      </w:pPr>
      <w:rPr>
        <w:rFonts w:ascii="Wingdings" w:hAnsi="Wingdings" w:hint="default"/>
      </w:rPr>
    </w:lvl>
  </w:abstractNum>
  <w:abstractNum w:abstractNumId="84" w15:restartNumberingAfterBreak="0">
    <w:nsid w:val="6C84B3AD"/>
    <w:multiLevelType w:val="hybridMultilevel"/>
    <w:tmpl w:val="DAAC8BF8"/>
    <w:lvl w:ilvl="0" w:tplc="4F5AC712">
      <w:start w:val="1"/>
      <w:numFmt w:val="bullet"/>
      <w:lvlText w:val="-"/>
      <w:lvlJc w:val="left"/>
      <w:pPr>
        <w:ind w:left="720" w:hanging="360"/>
      </w:pPr>
      <w:rPr>
        <w:rFonts w:ascii="Aptos" w:hAnsi="Aptos" w:hint="default"/>
      </w:rPr>
    </w:lvl>
    <w:lvl w:ilvl="1" w:tplc="A976812E">
      <w:start w:val="1"/>
      <w:numFmt w:val="bullet"/>
      <w:lvlText w:val="o"/>
      <w:lvlJc w:val="left"/>
      <w:pPr>
        <w:ind w:left="1440" w:hanging="360"/>
      </w:pPr>
      <w:rPr>
        <w:rFonts w:ascii="Courier New" w:hAnsi="Courier New" w:hint="default"/>
      </w:rPr>
    </w:lvl>
    <w:lvl w:ilvl="2" w:tplc="3BBE390A">
      <w:start w:val="1"/>
      <w:numFmt w:val="bullet"/>
      <w:lvlText w:val=""/>
      <w:lvlJc w:val="left"/>
      <w:pPr>
        <w:ind w:left="2160" w:hanging="360"/>
      </w:pPr>
      <w:rPr>
        <w:rFonts w:ascii="Wingdings" w:hAnsi="Wingdings" w:hint="default"/>
      </w:rPr>
    </w:lvl>
    <w:lvl w:ilvl="3" w:tplc="8F682724">
      <w:start w:val="1"/>
      <w:numFmt w:val="bullet"/>
      <w:lvlText w:val=""/>
      <w:lvlJc w:val="left"/>
      <w:pPr>
        <w:ind w:left="2880" w:hanging="360"/>
      </w:pPr>
      <w:rPr>
        <w:rFonts w:ascii="Symbol" w:hAnsi="Symbol" w:hint="default"/>
      </w:rPr>
    </w:lvl>
    <w:lvl w:ilvl="4" w:tplc="D52C8E72">
      <w:start w:val="1"/>
      <w:numFmt w:val="bullet"/>
      <w:lvlText w:val="o"/>
      <w:lvlJc w:val="left"/>
      <w:pPr>
        <w:ind w:left="3600" w:hanging="360"/>
      </w:pPr>
      <w:rPr>
        <w:rFonts w:ascii="Courier New" w:hAnsi="Courier New" w:hint="default"/>
      </w:rPr>
    </w:lvl>
    <w:lvl w:ilvl="5" w:tplc="1D8E4AD6">
      <w:start w:val="1"/>
      <w:numFmt w:val="bullet"/>
      <w:lvlText w:val=""/>
      <w:lvlJc w:val="left"/>
      <w:pPr>
        <w:ind w:left="4320" w:hanging="360"/>
      </w:pPr>
      <w:rPr>
        <w:rFonts w:ascii="Wingdings" w:hAnsi="Wingdings" w:hint="default"/>
      </w:rPr>
    </w:lvl>
    <w:lvl w:ilvl="6" w:tplc="7AD6D7E0">
      <w:start w:val="1"/>
      <w:numFmt w:val="bullet"/>
      <w:lvlText w:val=""/>
      <w:lvlJc w:val="left"/>
      <w:pPr>
        <w:ind w:left="5040" w:hanging="360"/>
      </w:pPr>
      <w:rPr>
        <w:rFonts w:ascii="Symbol" w:hAnsi="Symbol" w:hint="default"/>
      </w:rPr>
    </w:lvl>
    <w:lvl w:ilvl="7" w:tplc="6E66A9E2">
      <w:start w:val="1"/>
      <w:numFmt w:val="bullet"/>
      <w:lvlText w:val="o"/>
      <w:lvlJc w:val="left"/>
      <w:pPr>
        <w:ind w:left="5760" w:hanging="360"/>
      </w:pPr>
      <w:rPr>
        <w:rFonts w:ascii="Courier New" w:hAnsi="Courier New" w:hint="default"/>
      </w:rPr>
    </w:lvl>
    <w:lvl w:ilvl="8" w:tplc="F4028EFE">
      <w:start w:val="1"/>
      <w:numFmt w:val="bullet"/>
      <w:lvlText w:val=""/>
      <w:lvlJc w:val="left"/>
      <w:pPr>
        <w:ind w:left="6480" w:hanging="360"/>
      </w:pPr>
      <w:rPr>
        <w:rFonts w:ascii="Wingdings" w:hAnsi="Wingdings" w:hint="default"/>
      </w:rPr>
    </w:lvl>
  </w:abstractNum>
  <w:abstractNum w:abstractNumId="85" w15:restartNumberingAfterBreak="0">
    <w:nsid w:val="6D65AFC9"/>
    <w:multiLevelType w:val="hybridMultilevel"/>
    <w:tmpl w:val="CAD86BA2"/>
    <w:lvl w:ilvl="0" w:tplc="A86483A6">
      <w:start w:val="1"/>
      <w:numFmt w:val="bullet"/>
      <w:lvlText w:val="-"/>
      <w:lvlJc w:val="left"/>
      <w:pPr>
        <w:ind w:left="720" w:hanging="360"/>
      </w:pPr>
      <w:rPr>
        <w:rFonts w:ascii="Aptos" w:hAnsi="Aptos" w:hint="default"/>
      </w:rPr>
    </w:lvl>
    <w:lvl w:ilvl="1" w:tplc="1340D478">
      <w:start w:val="1"/>
      <w:numFmt w:val="bullet"/>
      <w:lvlText w:val="o"/>
      <w:lvlJc w:val="left"/>
      <w:pPr>
        <w:ind w:left="1440" w:hanging="360"/>
      </w:pPr>
      <w:rPr>
        <w:rFonts w:ascii="Courier New" w:hAnsi="Courier New" w:hint="default"/>
      </w:rPr>
    </w:lvl>
    <w:lvl w:ilvl="2" w:tplc="876CC362">
      <w:start w:val="1"/>
      <w:numFmt w:val="bullet"/>
      <w:lvlText w:val=""/>
      <w:lvlJc w:val="left"/>
      <w:pPr>
        <w:ind w:left="2160" w:hanging="360"/>
      </w:pPr>
      <w:rPr>
        <w:rFonts w:ascii="Wingdings" w:hAnsi="Wingdings" w:hint="default"/>
      </w:rPr>
    </w:lvl>
    <w:lvl w:ilvl="3" w:tplc="11AC7602">
      <w:start w:val="1"/>
      <w:numFmt w:val="bullet"/>
      <w:lvlText w:val=""/>
      <w:lvlJc w:val="left"/>
      <w:pPr>
        <w:ind w:left="2880" w:hanging="360"/>
      </w:pPr>
      <w:rPr>
        <w:rFonts w:ascii="Symbol" w:hAnsi="Symbol" w:hint="default"/>
      </w:rPr>
    </w:lvl>
    <w:lvl w:ilvl="4" w:tplc="97F4F32C">
      <w:start w:val="1"/>
      <w:numFmt w:val="bullet"/>
      <w:lvlText w:val="o"/>
      <w:lvlJc w:val="left"/>
      <w:pPr>
        <w:ind w:left="3600" w:hanging="360"/>
      </w:pPr>
      <w:rPr>
        <w:rFonts w:ascii="Courier New" w:hAnsi="Courier New" w:hint="default"/>
      </w:rPr>
    </w:lvl>
    <w:lvl w:ilvl="5" w:tplc="944803BA">
      <w:start w:val="1"/>
      <w:numFmt w:val="bullet"/>
      <w:lvlText w:val=""/>
      <w:lvlJc w:val="left"/>
      <w:pPr>
        <w:ind w:left="4320" w:hanging="360"/>
      </w:pPr>
      <w:rPr>
        <w:rFonts w:ascii="Wingdings" w:hAnsi="Wingdings" w:hint="default"/>
      </w:rPr>
    </w:lvl>
    <w:lvl w:ilvl="6" w:tplc="537632A8">
      <w:start w:val="1"/>
      <w:numFmt w:val="bullet"/>
      <w:lvlText w:val=""/>
      <w:lvlJc w:val="left"/>
      <w:pPr>
        <w:ind w:left="5040" w:hanging="360"/>
      </w:pPr>
      <w:rPr>
        <w:rFonts w:ascii="Symbol" w:hAnsi="Symbol" w:hint="default"/>
      </w:rPr>
    </w:lvl>
    <w:lvl w:ilvl="7" w:tplc="B762B6E2">
      <w:start w:val="1"/>
      <w:numFmt w:val="bullet"/>
      <w:lvlText w:val="o"/>
      <w:lvlJc w:val="left"/>
      <w:pPr>
        <w:ind w:left="5760" w:hanging="360"/>
      </w:pPr>
      <w:rPr>
        <w:rFonts w:ascii="Courier New" w:hAnsi="Courier New" w:hint="default"/>
      </w:rPr>
    </w:lvl>
    <w:lvl w:ilvl="8" w:tplc="91701682">
      <w:start w:val="1"/>
      <w:numFmt w:val="bullet"/>
      <w:lvlText w:val=""/>
      <w:lvlJc w:val="left"/>
      <w:pPr>
        <w:ind w:left="6480" w:hanging="360"/>
      </w:pPr>
      <w:rPr>
        <w:rFonts w:ascii="Wingdings" w:hAnsi="Wingdings" w:hint="default"/>
      </w:rPr>
    </w:lvl>
  </w:abstractNum>
  <w:abstractNum w:abstractNumId="86" w15:restartNumberingAfterBreak="0">
    <w:nsid w:val="6D6F823A"/>
    <w:multiLevelType w:val="hybridMultilevel"/>
    <w:tmpl w:val="A1167148"/>
    <w:lvl w:ilvl="0" w:tplc="66B2437E">
      <w:start w:val="1"/>
      <w:numFmt w:val="bullet"/>
      <w:lvlText w:val="-"/>
      <w:lvlJc w:val="left"/>
      <w:pPr>
        <w:ind w:left="720" w:hanging="360"/>
      </w:pPr>
      <w:rPr>
        <w:rFonts w:ascii="Aptos" w:hAnsi="Aptos" w:hint="default"/>
      </w:rPr>
    </w:lvl>
    <w:lvl w:ilvl="1" w:tplc="8676D774">
      <w:start w:val="1"/>
      <w:numFmt w:val="bullet"/>
      <w:lvlText w:val="o"/>
      <w:lvlJc w:val="left"/>
      <w:pPr>
        <w:ind w:left="1440" w:hanging="360"/>
      </w:pPr>
      <w:rPr>
        <w:rFonts w:ascii="Courier New" w:hAnsi="Courier New" w:hint="default"/>
      </w:rPr>
    </w:lvl>
    <w:lvl w:ilvl="2" w:tplc="3CBEA6D4">
      <w:start w:val="1"/>
      <w:numFmt w:val="bullet"/>
      <w:lvlText w:val=""/>
      <w:lvlJc w:val="left"/>
      <w:pPr>
        <w:ind w:left="2160" w:hanging="360"/>
      </w:pPr>
      <w:rPr>
        <w:rFonts w:ascii="Wingdings" w:hAnsi="Wingdings" w:hint="default"/>
      </w:rPr>
    </w:lvl>
    <w:lvl w:ilvl="3" w:tplc="B1A206DC">
      <w:start w:val="1"/>
      <w:numFmt w:val="bullet"/>
      <w:lvlText w:val=""/>
      <w:lvlJc w:val="left"/>
      <w:pPr>
        <w:ind w:left="2880" w:hanging="360"/>
      </w:pPr>
      <w:rPr>
        <w:rFonts w:ascii="Symbol" w:hAnsi="Symbol" w:hint="default"/>
      </w:rPr>
    </w:lvl>
    <w:lvl w:ilvl="4" w:tplc="6F627770">
      <w:start w:val="1"/>
      <w:numFmt w:val="bullet"/>
      <w:lvlText w:val="o"/>
      <w:lvlJc w:val="left"/>
      <w:pPr>
        <w:ind w:left="3600" w:hanging="360"/>
      </w:pPr>
      <w:rPr>
        <w:rFonts w:ascii="Courier New" w:hAnsi="Courier New" w:hint="default"/>
      </w:rPr>
    </w:lvl>
    <w:lvl w:ilvl="5" w:tplc="9E4C41A4">
      <w:start w:val="1"/>
      <w:numFmt w:val="bullet"/>
      <w:lvlText w:val=""/>
      <w:lvlJc w:val="left"/>
      <w:pPr>
        <w:ind w:left="4320" w:hanging="360"/>
      </w:pPr>
      <w:rPr>
        <w:rFonts w:ascii="Wingdings" w:hAnsi="Wingdings" w:hint="default"/>
      </w:rPr>
    </w:lvl>
    <w:lvl w:ilvl="6" w:tplc="B924234A">
      <w:start w:val="1"/>
      <w:numFmt w:val="bullet"/>
      <w:lvlText w:val=""/>
      <w:lvlJc w:val="left"/>
      <w:pPr>
        <w:ind w:left="5040" w:hanging="360"/>
      </w:pPr>
      <w:rPr>
        <w:rFonts w:ascii="Symbol" w:hAnsi="Symbol" w:hint="default"/>
      </w:rPr>
    </w:lvl>
    <w:lvl w:ilvl="7" w:tplc="2966818A">
      <w:start w:val="1"/>
      <w:numFmt w:val="bullet"/>
      <w:lvlText w:val="o"/>
      <w:lvlJc w:val="left"/>
      <w:pPr>
        <w:ind w:left="5760" w:hanging="360"/>
      </w:pPr>
      <w:rPr>
        <w:rFonts w:ascii="Courier New" w:hAnsi="Courier New" w:hint="default"/>
      </w:rPr>
    </w:lvl>
    <w:lvl w:ilvl="8" w:tplc="EA4AD2FE">
      <w:start w:val="1"/>
      <w:numFmt w:val="bullet"/>
      <w:lvlText w:val=""/>
      <w:lvlJc w:val="left"/>
      <w:pPr>
        <w:ind w:left="6480" w:hanging="360"/>
      </w:pPr>
      <w:rPr>
        <w:rFonts w:ascii="Wingdings" w:hAnsi="Wingdings" w:hint="default"/>
      </w:rPr>
    </w:lvl>
  </w:abstractNum>
  <w:abstractNum w:abstractNumId="87" w15:restartNumberingAfterBreak="0">
    <w:nsid w:val="712E308D"/>
    <w:multiLevelType w:val="hybridMultilevel"/>
    <w:tmpl w:val="01E04AAA"/>
    <w:lvl w:ilvl="0" w:tplc="BF8277BC">
      <w:start w:val="1"/>
      <w:numFmt w:val="bullet"/>
      <w:lvlText w:val="-"/>
      <w:lvlJc w:val="left"/>
      <w:pPr>
        <w:ind w:left="720" w:hanging="360"/>
      </w:pPr>
      <w:rPr>
        <w:rFonts w:ascii="Aptos" w:hAnsi="Aptos" w:hint="default"/>
      </w:rPr>
    </w:lvl>
    <w:lvl w:ilvl="1" w:tplc="E4CE791E">
      <w:start w:val="1"/>
      <w:numFmt w:val="bullet"/>
      <w:lvlText w:val="o"/>
      <w:lvlJc w:val="left"/>
      <w:pPr>
        <w:ind w:left="1440" w:hanging="360"/>
      </w:pPr>
      <w:rPr>
        <w:rFonts w:ascii="Courier New" w:hAnsi="Courier New" w:hint="default"/>
      </w:rPr>
    </w:lvl>
    <w:lvl w:ilvl="2" w:tplc="DBA60582">
      <w:start w:val="1"/>
      <w:numFmt w:val="bullet"/>
      <w:lvlText w:val=""/>
      <w:lvlJc w:val="left"/>
      <w:pPr>
        <w:ind w:left="2160" w:hanging="360"/>
      </w:pPr>
      <w:rPr>
        <w:rFonts w:ascii="Wingdings" w:hAnsi="Wingdings" w:hint="default"/>
      </w:rPr>
    </w:lvl>
    <w:lvl w:ilvl="3" w:tplc="95902BA6">
      <w:start w:val="1"/>
      <w:numFmt w:val="bullet"/>
      <w:lvlText w:val=""/>
      <w:lvlJc w:val="left"/>
      <w:pPr>
        <w:ind w:left="2880" w:hanging="360"/>
      </w:pPr>
      <w:rPr>
        <w:rFonts w:ascii="Symbol" w:hAnsi="Symbol" w:hint="default"/>
      </w:rPr>
    </w:lvl>
    <w:lvl w:ilvl="4" w:tplc="F0442644">
      <w:start w:val="1"/>
      <w:numFmt w:val="bullet"/>
      <w:lvlText w:val="o"/>
      <w:lvlJc w:val="left"/>
      <w:pPr>
        <w:ind w:left="3600" w:hanging="360"/>
      </w:pPr>
      <w:rPr>
        <w:rFonts w:ascii="Courier New" w:hAnsi="Courier New" w:hint="default"/>
      </w:rPr>
    </w:lvl>
    <w:lvl w:ilvl="5" w:tplc="8A1A767E">
      <w:start w:val="1"/>
      <w:numFmt w:val="bullet"/>
      <w:lvlText w:val=""/>
      <w:lvlJc w:val="left"/>
      <w:pPr>
        <w:ind w:left="4320" w:hanging="360"/>
      </w:pPr>
      <w:rPr>
        <w:rFonts w:ascii="Wingdings" w:hAnsi="Wingdings" w:hint="default"/>
      </w:rPr>
    </w:lvl>
    <w:lvl w:ilvl="6" w:tplc="3C10AB58">
      <w:start w:val="1"/>
      <w:numFmt w:val="bullet"/>
      <w:lvlText w:val=""/>
      <w:lvlJc w:val="left"/>
      <w:pPr>
        <w:ind w:left="5040" w:hanging="360"/>
      </w:pPr>
      <w:rPr>
        <w:rFonts w:ascii="Symbol" w:hAnsi="Symbol" w:hint="default"/>
      </w:rPr>
    </w:lvl>
    <w:lvl w:ilvl="7" w:tplc="F872C94C">
      <w:start w:val="1"/>
      <w:numFmt w:val="bullet"/>
      <w:lvlText w:val="o"/>
      <w:lvlJc w:val="left"/>
      <w:pPr>
        <w:ind w:left="5760" w:hanging="360"/>
      </w:pPr>
      <w:rPr>
        <w:rFonts w:ascii="Courier New" w:hAnsi="Courier New" w:hint="default"/>
      </w:rPr>
    </w:lvl>
    <w:lvl w:ilvl="8" w:tplc="0450B56C">
      <w:start w:val="1"/>
      <w:numFmt w:val="bullet"/>
      <w:lvlText w:val=""/>
      <w:lvlJc w:val="left"/>
      <w:pPr>
        <w:ind w:left="6480" w:hanging="360"/>
      </w:pPr>
      <w:rPr>
        <w:rFonts w:ascii="Wingdings" w:hAnsi="Wingdings" w:hint="default"/>
      </w:rPr>
    </w:lvl>
  </w:abstractNum>
  <w:abstractNum w:abstractNumId="88" w15:restartNumberingAfterBreak="0">
    <w:nsid w:val="73207CFA"/>
    <w:multiLevelType w:val="hybridMultilevel"/>
    <w:tmpl w:val="B45CDC70"/>
    <w:lvl w:ilvl="0" w:tplc="64EE6554">
      <w:start w:val="1"/>
      <w:numFmt w:val="bullet"/>
      <w:lvlText w:val="-"/>
      <w:lvlJc w:val="left"/>
      <w:pPr>
        <w:ind w:left="720" w:hanging="360"/>
      </w:pPr>
      <w:rPr>
        <w:rFonts w:ascii="Aptos" w:hAnsi="Aptos" w:hint="default"/>
      </w:rPr>
    </w:lvl>
    <w:lvl w:ilvl="1" w:tplc="C5025494">
      <w:start w:val="1"/>
      <w:numFmt w:val="bullet"/>
      <w:lvlText w:val="o"/>
      <w:lvlJc w:val="left"/>
      <w:pPr>
        <w:ind w:left="1440" w:hanging="360"/>
      </w:pPr>
      <w:rPr>
        <w:rFonts w:ascii="Courier New" w:hAnsi="Courier New" w:hint="default"/>
      </w:rPr>
    </w:lvl>
    <w:lvl w:ilvl="2" w:tplc="3F04F400">
      <w:start w:val="1"/>
      <w:numFmt w:val="bullet"/>
      <w:lvlText w:val=""/>
      <w:lvlJc w:val="left"/>
      <w:pPr>
        <w:ind w:left="2160" w:hanging="360"/>
      </w:pPr>
      <w:rPr>
        <w:rFonts w:ascii="Wingdings" w:hAnsi="Wingdings" w:hint="default"/>
      </w:rPr>
    </w:lvl>
    <w:lvl w:ilvl="3" w:tplc="50125C16">
      <w:start w:val="1"/>
      <w:numFmt w:val="bullet"/>
      <w:lvlText w:val=""/>
      <w:lvlJc w:val="left"/>
      <w:pPr>
        <w:ind w:left="2880" w:hanging="360"/>
      </w:pPr>
      <w:rPr>
        <w:rFonts w:ascii="Symbol" w:hAnsi="Symbol" w:hint="default"/>
      </w:rPr>
    </w:lvl>
    <w:lvl w:ilvl="4" w:tplc="1250C51E">
      <w:start w:val="1"/>
      <w:numFmt w:val="bullet"/>
      <w:lvlText w:val="o"/>
      <w:lvlJc w:val="left"/>
      <w:pPr>
        <w:ind w:left="3600" w:hanging="360"/>
      </w:pPr>
      <w:rPr>
        <w:rFonts w:ascii="Courier New" w:hAnsi="Courier New" w:hint="default"/>
      </w:rPr>
    </w:lvl>
    <w:lvl w:ilvl="5" w:tplc="86CA9070">
      <w:start w:val="1"/>
      <w:numFmt w:val="bullet"/>
      <w:lvlText w:val=""/>
      <w:lvlJc w:val="left"/>
      <w:pPr>
        <w:ind w:left="4320" w:hanging="360"/>
      </w:pPr>
      <w:rPr>
        <w:rFonts w:ascii="Wingdings" w:hAnsi="Wingdings" w:hint="default"/>
      </w:rPr>
    </w:lvl>
    <w:lvl w:ilvl="6" w:tplc="C14CF97E">
      <w:start w:val="1"/>
      <w:numFmt w:val="bullet"/>
      <w:lvlText w:val=""/>
      <w:lvlJc w:val="left"/>
      <w:pPr>
        <w:ind w:left="5040" w:hanging="360"/>
      </w:pPr>
      <w:rPr>
        <w:rFonts w:ascii="Symbol" w:hAnsi="Symbol" w:hint="default"/>
      </w:rPr>
    </w:lvl>
    <w:lvl w:ilvl="7" w:tplc="18AA8754">
      <w:start w:val="1"/>
      <w:numFmt w:val="bullet"/>
      <w:lvlText w:val="o"/>
      <w:lvlJc w:val="left"/>
      <w:pPr>
        <w:ind w:left="5760" w:hanging="360"/>
      </w:pPr>
      <w:rPr>
        <w:rFonts w:ascii="Courier New" w:hAnsi="Courier New" w:hint="default"/>
      </w:rPr>
    </w:lvl>
    <w:lvl w:ilvl="8" w:tplc="27D6BF7C">
      <w:start w:val="1"/>
      <w:numFmt w:val="bullet"/>
      <w:lvlText w:val=""/>
      <w:lvlJc w:val="left"/>
      <w:pPr>
        <w:ind w:left="6480" w:hanging="360"/>
      </w:pPr>
      <w:rPr>
        <w:rFonts w:ascii="Wingdings" w:hAnsi="Wingdings" w:hint="default"/>
      </w:rPr>
    </w:lvl>
  </w:abstractNum>
  <w:abstractNum w:abstractNumId="89" w15:restartNumberingAfterBreak="0">
    <w:nsid w:val="745AAD4E"/>
    <w:multiLevelType w:val="hybridMultilevel"/>
    <w:tmpl w:val="4790E2C4"/>
    <w:lvl w:ilvl="0" w:tplc="24CE8064">
      <w:start w:val="1"/>
      <w:numFmt w:val="bullet"/>
      <w:lvlText w:val="-"/>
      <w:lvlJc w:val="left"/>
      <w:pPr>
        <w:ind w:left="720" w:hanging="360"/>
      </w:pPr>
      <w:rPr>
        <w:rFonts w:ascii="Aptos" w:hAnsi="Aptos" w:hint="default"/>
      </w:rPr>
    </w:lvl>
    <w:lvl w:ilvl="1" w:tplc="DCB2118C">
      <w:start w:val="1"/>
      <w:numFmt w:val="bullet"/>
      <w:lvlText w:val="o"/>
      <w:lvlJc w:val="left"/>
      <w:pPr>
        <w:ind w:left="1440" w:hanging="360"/>
      </w:pPr>
      <w:rPr>
        <w:rFonts w:ascii="Courier New" w:hAnsi="Courier New" w:hint="default"/>
      </w:rPr>
    </w:lvl>
    <w:lvl w:ilvl="2" w:tplc="65B2FDB6">
      <w:start w:val="1"/>
      <w:numFmt w:val="bullet"/>
      <w:lvlText w:val=""/>
      <w:lvlJc w:val="left"/>
      <w:pPr>
        <w:ind w:left="2160" w:hanging="360"/>
      </w:pPr>
      <w:rPr>
        <w:rFonts w:ascii="Wingdings" w:hAnsi="Wingdings" w:hint="default"/>
      </w:rPr>
    </w:lvl>
    <w:lvl w:ilvl="3" w:tplc="EB048EDE">
      <w:start w:val="1"/>
      <w:numFmt w:val="bullet"/>
      <w:lvlText w:val=""/>
      <w:lvlJc w:val="left"/>
      <w:pPr>
        <w:ind w:left="2880" w:hanging="360"/>
      </w:pPr>
      <w:rPr>
        <w:rFonts w:ascii="Symbol" w:hAnsi="Symbol" w:hint="default"/>
      </w:rPr>
    </w:lvl>
    <w:lvl w:ilvl="4" w:tplc="615A4E22">
      <w:start w:val="1"/>
      <w:numFmt w:val="bullet"/>
      <w:lvlText w:val="o"/>
      <w:lvlJc w:val="left"/>
      <w:pPr>
        <w:ind w:left="3600" w:hanging="360"/>
      </w:pPr>
      <w:rPr>
        <w:rFonts w:ascii="Courier New" w:hAnsi="Courier New" w:hint="default"/>
      </w:rPr>
    </w:lvl>
    <w:lvl w:ilvl="5" w:tplc="C2E8CD50">
      <w:start w:val="1"/>
      <w:numFmt w:val="bullet"/>
      <w:lvlText w:val=""/>
      <w:lvlJc w:val="left"/>
      <w:pPr>
        <w:ind w:left="4320" w:hanging="360"/>
      </w:pPr>
      <w:rPr>
        <w:rFonts w:ascii="Wingdings" w:hAnsi="Wingdings" w:hint="default"/>
      </w:rPr>
    </w:lvl>
    <w:lvl w:ilvl="6" w:tplc="1A10351C">
      <w:start w:val="1"/>
      <w:numFmt w:val="bullet"/>
      <w:lvlText w:val=""/>
      <w:lvlJc w:val="left"/>
      <w:pPr>
        <w:ind w:left="5040" w:hanging="360"/>
      </w:pPr>
      <w:rPr>
        <w:rFonts w:ascii="Symbol" w:hAnsi="Symbol" w:hint="default"/>
      </w:rPr>
    </w:lvl>
    <w:lvl w:ilvl="7" w:tplc="DB84EFF0">
      <w:start w:val="1"/>
      <w:numFmt w:val="bullet"/>
      <w:lvlText w:val="o"/>
      <w:lvlJc w:val="left"/>
      <w:pPr>
        <w:ind w:left="5760" w:hanging="360"/>
      </w:pPr>
      <w:rPr>
        <w:rFonts w:ascii="Courier New" w:hAnsi="Courier New" w:hint="default"/>
      </w:rPr>
    </w:lvl>
    <w:lvl w:ilvl="8" w:tplc="877E97C2">
      <w:start w:val="1"/>
      <w:numFmt w:val="bullet"/>
      <w:lvlText w:val=""/>
      <w:lvlJc w:val="left"/>
      <w:pPr>
        <w:ind w:left="6480" w:hanging="360"/>
      </w:pPr>
      <w:rPr>
        <w:rFonts w:ascii="Wingdings" w:hAnsi="Wingdings" w:hint="default"/>
      </w:rPr>
    </w:lvl>
  </w:abstractNum>
  <w:abstractNum w:abstractNumId="90" w15:restartNumberingAfterBreak="0">
    <w:nsid w:val="755F1B70"/>
    <w:multiLevelType w:val="hybridMultilevel"/>
    <w:tmpl w:val="86F8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4BF262"/>
    <w:multiLevelType w:val="hybridMultilevel"/>
    <w:tmpl w:val="5E7E7DDC"/>
    <w:lvl w:ilvl="0" w:tplc="E38AE0B4">
      <w:start w:val="1"/>
      <w:numFmt w:val="bullet"/>
      <w:lvlText w:val="-"/>
      <w:lvlJc w:val="left"/>
      <w:pPr>
        <w:ind w:left="720" w:hanging="360"/>
      </w:pPr>
      <w:rPr>
        <w:rFonts w:ascii="Aptos" w:hAnsi="Aptos" w:hint="default"/>
      </w:rPr>
    </w:lvl>
    <w:lvl w:ilvl="1" w:tplc="09428320">
      <w:start w:val="1"/>
      <w:numFmt w:val="bullet"/>
      <w:lvlText w:val="o"/>
      <w:lvlJc w:val="left"/>
      <w:pPr>
        <w:ind w:left="1440" w:hanging="360"/>
      </w:pPr>
      <w:rPr>
        <w:rFonts w:ascii="Courier New" w:hAnsi="Courier New" w:hint="default"/>
      </w:rPr>
    </w:lvl>
    <w:lvl w:ilvl="2" w:tplc="07221D7C">
      <w:start w:val="1"/>
      <w:numFmt w:val="bullet"/>
      <w:lvlText w:val=""/>
      <w:lvlJc w:val="left"/>
      <w:pPr>
        <w:ind w:left="2160" w:hanging="360"/>
      </w:pPr>
      <w:rPr>
        <w:rFonts w:ascii="Wingdings" w:hAnsi="Wingdings" w:hint="default"/>
      </w:rPr>
    </w:lvl>
    <w:lvl w:ilvl="3" w:tplc="7606513E">
      <w:start w:val="1"/>
      <w:numFmt w:val="bullet"/>
      <w:lvlText w:val=""/>
      <w:lvlJc w:val="left"/>
      <w:pPr>
        <w:ind w:left="2880" w:hanging="360"/>
      </w:pPr>
      <w:rPr>
        <w:rFonts w:ascii="Symbol" w:hAnsi="Symbol" w:hint="default"/>
      </w:rPr>
    </w:lvl>
    <w:lvl w:ilvl="4" w:tplc="1CE01988">
      <w:start w:val="1"/>
      <w:numFmt w:val="bullet"/>
      <w:lvlText w:val="o"/>
      <w:lvlJc w:val="left"/>
      <w:pPr>
        <w:ind w:left="3600" w:hanging="360"/>
      </w:pPr>
      <w:rPr>
        <w:rFonts w:ascii="Courier New" w:hAnsi="Courier New" w:hint="default"/>
      </w:rPr>
    </w:lvl>
    <w:lvl w:ilvl="5" w:tplc="D7A09D48">
      <w:start w:val="1"/>
      <w:numFmt w:val="bullet"/>
      <w:lvlText w:val=""/>
      <w:lvlJc w:val="left"/>
      <w:pPr>
        <w:ind w:left="4320" w:hanging="360"/>
      </w:pPr>
      <w:rPr>
        <w:rFonts w:ascii="Wingdings" w:hAnsi="Wingdings" w:hint="default"/>
      </w:rPr>
    </w:lvl>
    <w:lvl w:ilvl="6" w:tplc="72A6AF78">
      <w:start w:val="1"/>
      <w:numFmt w:val="bullet"/>
      <w:lvlText w:val=""/>
      <w:lvlJc w:val="left"/>
      <w:pPr>
        <w:ind w:left="5040" w:hanging="360"/>
      </w:pPr>
      <w:rPr>
        <w:rFonts w:ascii="Symbol" w:hAnsi="Symbol" w:hint="default"/>
      </w:rPr>
    </w:lvl>
    <w:lvl w:ilvl="7" w:tplc="08003744">
      <w:start w:val="1"/>
      <w:numFmt w:val="bullet"/>
      <w:lvlText w:val="o"/>
      <w:lvlJc w:val="left"/>
      <w:pPr>
        <w:ind w:left="5760" w:hanging="360"/>
      </w:pPr>
      <w:rPr>
        <w:rFonts w:ascii="Courier New" w:hAnsi="Courier New" w:hint="default"/>
      </w:rPr>
    </w:lvl>
    <w:lvl w:ilvl="8" w:tplc="7C6E078E">
      <w:start w:val="1"/>
      <w:numFmt w:val="bullet"/>
      <w:lvlText w:val=""/>
      <w:lvlJc w:val="left"/>
      <w:pPr>
        <w:ind w:left="6480" w:hanging="360"/>
      </w:pPr>
      <w:rPr>
        <w:rFonts w:ascii="Wingdings" w:hAnsi="Wingdings" w:hint="default"/>
      </w:rPr>
    </w:lvl>
  </w:abstractNum>
  <w:abstractNum w:abstractNumId="92" w15:restartNumberingAfterBreak="0">
    <w:nsid w:val="76F76A69"/>
    <w:multiLevelType w:val="hybridMultilevel"/>
    <w:tmpl w:val="455085FE"/>
    <w:lvl w:ilvl="0" w:tplc="C2F0EC0C">
      <w:start w:val="1"/>
      <w:numFmt w:val="bullet"/>
      <w:lvlText w:val="-"/>
      <w:lvlJc w:val="left"/>
      <w:pPr>
        <w:ind w:left="720" w:hanging="360"/>
      </w:pPr>
      <w:rPr>
        <w:rFonts w:ascii="Aptos" w:hAnsi="Aptos" w:hint="default"/>
      </w:rPr>
    </w:lvl>
    <w:lvl w:ilvl="1" w:tplc="0E565BEE">
      <w:start w:val="1"/>
      <w:numFmt w:val="bullet"/>
      <w:lvlText w:val="o"/>
      <w:lvlJc w:val="left"/>
      <w:pPr>
        <w:ind w:left="1440" w:hanging="360"/>
      </w:pPr>
      <w:rPr>
        <w:rFonts w:ascii="Courier New" w:hAnsi="Courier New" w:hint="default"/>
      </w:rPr>
    </w:lvl>
    <w:lvl w:ilvl="2" w:tplc="35463116">
      <w:start w:val="1"/>
      <w:numFmt w:val="bullet"/>
      <w:lvlText w:val=""/>
      <w:lvlJc w:val="left"/>
      <w:pPr>
        <w:ind w:left="2160" w:hanging="360"/>
      </w:pPr>
      <w:rPr>
        <w:rFonts w:ascii="Wingdings" w:hAnsi="Wingdings" w:hint="default"/>
      </w:rPr>
    </w:lvl>
    <w:lvl w:ilvl="3" w:tplc="8DF439FA">
      <w:start w:val="1"/>
      <w:numFmt w:val="bullet"/>
      <w:lvlText w:val=""/>
      <w:lvlJc w:val="left"/>
      <w:pPr>
        <w:ind w:left="2880" w:hanging="360"/>
      </w:pPr>
      <w:rPr>
        <w:rFonts w:ascii="Symbol" w:hAnsi="Symbol" w:hint="default"/>
      </w:rPr>
    </w:lvl>
    <w:lvl w:ilvl="4" w:tplc="7A6E5032">
      <w:start w:val="1"/>
      <w:numFmt w:val="bullet"/>
      <w:lvlText w:val="o"/>
      <w:lvlJc w:val="left"/>
      <w:pPr>
        <w:ind w:left="3600" w:hanging="360"/>
      </w:pPr>
      <w:rPr>
        <w:rFonts w:ascii="Courier New" w:hAnsi="Courier New" w:hint="default"/>
      </w:rPr>
    </w:lvl>
    <w:lvl w:ilvl="5" w:tplc="F0987D32">
      <w:start w:val="1"/>
      <w:numFmt w:val="bullet"/>
      <w:lvlText w:val=""/>
      <w:lvlJc w:val="left"/>
      <w:pPr>
        <w:ind w:left="4320" w:hanging="360"/>
      </w:pPr>
      <w:rPr>
        <w:rFonts w:ascii="Wingdings" w:hAnsi="Wingdings" w:hint="default"/>
      </w:rPr>
    </w:lvl>
    <w:lvl w:ilvl="6" w:tplc="882C6694">
      <w:start w:val="1"/>
      <w:numFmt w:val="bullet"/>
      <w:lvlText w:val=""/>
      <w:lvlJc w:val="left"/>
      <w:pPr>
        <w:ind w:left="5040" w:hanging="360"/>
      </w:pPr>
      <w:rPr>
        <w:rFonts w:ascii="Symbol" w:hAnsi="Symbol" w:hint="default"/>
      </w:rPr>
    </w:lvl>
    <w:lvl w:ilvl="7" w:tplc="98624D26">
      <w:start w:val="1"/>
      <w:numFmt w:val="bullet"/>
      <w:lvlText w:val="o"/>
      <w:lvlJc w:val="left"/>
      <w:pPr>
        <w:ind w:left="5760" w:hanging="360"/>
      </w:pPr>
      <w:rPr>
        <w:rFonts w:ascii="Courier New" w:hAnsi="Courier New" w:hint="default"/>
      </w:rPr>
    </w:lvl>
    <w:lvl w:ilvl="8" w:tplc="11E6FA94">
      <w:start w:val="1"/>
      <w:numFmt w:val="bullet"/>
      <w:lvlText w:val=""/>
      <w:lvlJc w:val="left"/>
      <w:pPr>
        <w:ind w:left="6480" w:hanging="360"/>
      </w:pPr>
      <w:rPr>
        <w:rFonts w:ascii="Wingdings" w:hAnsi="Wingdings" w:hint="default"/>
      </w:rPr>
    </w:lvl>
  </w:abstractNum>
  <w:abstractNum w:abstractNumId="93" w15:restartNumberingAfterBreak="0">
    <w:nsid w:val="7A44AD1B"/>
    <w:multiLevelType w:val="hybridMultilevel"/>
    <w:tmpl w:val="5DC84440"/>
    <w:lvl w:ilvl="0" w:tplc="B25CF952">
      <w:start w:val="1"/>
      <w:numFmt w:val="bullet"/>
      <w:lvlText w:val="-"/>
      <w:lvlJc w:val="left"/>
      <w:pPr>
        <w:ind w:left="720" w:hanging="360"/>
      </w:pPr>
      <w:rPr>
        <w:rFonts w:ascii="Aptos" w:hAnsi="Aptos" w:hint="default"/>
      </w:rPr>
    </w:lvl>
    <w:lvl w:ilvl="1" w:tplc="43743E36">
      <w:start w:val="1"/>
      <w:numFmt w:val="bullet"/>
      <w:lvlText w:val="o"/>
      <w:lvlJc w:val="left"/>
      <w:pPr>
        <w:ind w:left="1440" w:hanging="360"/>
      </w:pPr>
      <w:rPr>
        <w:rFonts w:ascii="Courier New" w:hAnsi="Courier New" w:hint="default"/>
      </w:rPr>
    </w:lvl>
    <w:lvl w:ilvl="2" w:tplc="EECCBC40">
      <w:start w:val="1"/>
      <w:numFmt w:val="bullet"/>
      <w:lvlText w:val=""/>
      <w:lvlJc w:val="left"/>
      <w:pPr>
        <w:ind w:left="2160" w:hanging="360"/>
      </w:pPr>
      <w:rPr>
        <w:rFonts w:ascii="Wingdings" w:hAnsi="Wingdings" w:hint="default"/>
      </w:rPr>
    </w:lvl>
    <w:lvl w:ilvl="3" w:tplc="6DF25E04">
      <w:start w:val="1"/>
      <w:numFmt w:val="bullet"/>
      <w:lvlText w:val=""/>
      <w:lvlJc w:val="left"/>
      <w:pPr>
        <w:ind w:left="2880" w:hanging="360"/>
      </w:pPr>
      <w:rPr>
        <w:rFonts w:ascii="Symbol" w:hAnsi="Symbol" w:hint="default"/>
      </w:rPr>
    </w:lvl>
    <w:lvl w:ilvl="4" w:tplc="49D0363E">
      <w:start w:val="1"/>
      <w:numFmt w:val="bullet"/>
      <w:lvlText w:val="o"/>
      <w:lvlJc w:val="left"/>
      <w:pPr>
        <w:ind w:left="3600" w:hanging="360"/>
      </w:pPr>
      <w:rPr>
        <w:rFonts w:ascii="Courier New" w:hAnsi="Courier New" w:hint="default"/>
      </w:rPr>
    </w:lvl>
    <w:lvl w:ilvl="5" w:tplc="6884F31A">
      <w:start w:val="1"/>
      <w:numFmt w:val="bullet"/>
      <w:lvlText w:val=""/>
      <w:lvlJc w:val="left"/>
      <w:pPr>
        <w:ind w:left="4320" w:hanging="360"/>
      </w:pPr>
      <w:rPr>
        <w:rFonts w:ascii="Wingdings" w:hAnsi="Wingdings" w:hint="default"/>
      </w:rPr>
    </w:lvl>
    <w:lvl w:ilvl="6" w:tplc="F334C628">
      <w:start w:val="1"/>
      <w:numFmt w:val="bullet"/>
      <w:lvlText w:val=""/>
      <w:lvlJc w:val="left"/>
      <w:pPr>
        <w:ind w:left="5040" w:hanging="360"/>
      </w:pPr>
      <w:rPr>
        <w:rFonts w:ascii="Symbol" w:hAnsi="Symbol" w:hint="default"/>
      </w:rPr>
    </w:lvl>
    <w:lvl w:ilvl="7" w:tplc="A88CAC34">
      <w:start w:val="1"/>
      <w:numFmt w:val="bullet"/>
      <w:lvlText w:val="o"/>
      <w:lvlJc w:val="left"/>
      <w:pPr>
        <w:ind w:left="5760" w:hanging="360"/>
      </w:pPr>
      <w:rPr>
        <w:rFonts w:ascii="Courier New" w:hAnsi="Courier New" w:hint="default"/>
      </w:rPr>
    </w:lvl>
    <w:lvl w:ilvl="8" w:tplc="DBB42DC0">
      <w:start w:val="1"/>
      <w:numFmt w:val="bullet"/>
      <w:lvlText w:val=""/>
      <w:lvlJc w:val="left"/>
      <w:pPr>
        <w:ind w:left="6480" w:hanging="360"/>
      </w:pPr>
      <w:rPr>
        <w:rFonts w:ascii="Wingdings" w:hAnsi="Wingdings" w:hint="default"/>
      </w:rPr>
    </w:lvl>
  </w:abstractNum>
  <w:abstractNum w:abstractNumId="94" w15:restartNumberingAfterBreak="0">
    <w:nsid w:val="7E92A6FD"/>
    <w:multiLevelType w:val="hybridMultilevel"/>
    <w:tmpl w:val="DE5C33EA"/>
    <w:lvl w:ilvl="0" w:tplc="F2ECEABC">
      <w:start w:val="1"/>
      <w:numFmt w:val="bullet"/>
      <w:lvlText w:val="-"/>
      <w:lvlJc w:val="left"/>
      <w:pPr>
        <w:ind w:left="720" w:hanging="360"/>
      </w:pPr>
      <w:rPr>
        <w:rFonts w:ascii="Aptos" w:hAnsi="Aptos" w:hint="default"/>
      </w:rPr>
    </w:lvl>
    <w:lvl w:ilvl="1" w:tplc="EC6C7056">
      <w:start w:val="1"/>
      <w:numFmt w:val="bullet"/>
      <w:lvlText w:val="o"/>
      <w:lvlJc w:val="left"/>
      <w:pPr>
        <w:ind w:left="1440" w:hanging="360"/>
      </w:pPr>
      <w:rPr>
        <w:rFonts w:ascii="Courier New" w:hAnsi="Courier New" w:hint="default"/>
      </w:rPr>
    </w:lvl>
    <w:lvl w:ilvl="2" w:tplc="F21CE670">
      <w:start w:val="1"/>
      <w:numFmt w:val="bullet"/>
      <w:lvlText w:val=""/>
      <w:lvlJc w:val="left"/>
      <w:pPr>
        <w:ind w:left="2160" w:hanging="360"/>
      </w:pPr>
      <w:rPr>
        <w:rFonts w:ascii="Wingdings" w:hAnsi="Wingdings" w:hint="default"/>
      </w:rPr>
    </w:lvl>
    <w:lvl w:ilvl="3" w:tplc="DC483510">
      <w:start w:val="1"/>
      <w:numFmt w:val="bullet"/>
      <w:lvlText w:val=""/>
      <w:lvlJc w:val="left"/>
      <w:pPr>
        <w:ind w:left="2880" w:hanging="360"/>
      </w:pPr>
      <w:rPr>
        <w:rFonts w:ascii="Symbol" w:hAnsi="Symbol" w:hint="default"/>
      </w:rPr>
    </w:lvl>
    <w:lvl w:ilvl="4" w:tplc="013470E4">
      <w:start w:val="1"/>
      <w:numFmt w:val="bullet"/>
      <w:lvlText w:val="o"/>
      <w:lvlJc w:val="left"/>
      <w:pPr>
        <w:ind w:left="3600" w:hanging="360"/>
      </w:pPr>
      <w:rPr>
        <w:rFonts w:ascii="Courier New" w:hAnsi="Courier New" w:hint="default"/>
      </w:rPr>
    </w:lvl>
    <w:lvl w:ilvl="5" w:tplc="7F5A27F8">
      <w:start w:val="1"/>
      <w:numFmt w:val="bullet"/>
      <w:lvlText w:val=""/>
      <w:lvlJc w:val="left"/>
      <w:pPr>
        <w:ind w:left="4320" w:hanging="360"/>
      </w:pPr>
      <w:rPr>
        <w:rFonts w:ascii="Wingdings" w:hAnsi="Wingdings" w:hint="default"/>
      </w:rPr>
    </w:lvl>
    <w:lvl w:ilvl="6" w:tplc="CBBC65D8">
      <w:start w:val="1"/>
      <w:numFmt w:val="bullet"/>
      <w:lvlText w:val=""/>
      <w:lvlJc w:val="left"/>
      <w:pPr>
        <w:ind w:left="5040" w:hanging="360"/>
      </w:pPr>
      <w:rPr>
        <w:rFonts w:ascii="Symbol" w:hAnsi="Symbol" w:hint="default"/>
      </w:rPr>
    </w:lvl>
    <w:lvl w:ilvl="7" w:tplc="9258B83E">
      <w:start w:val="1"/>
      <w:numFmt w:val="bullet"/>
      <w:lvlText w:val="o"/>
      <w:lvlJc w:val="left"/>
      <w:pPr>
        <w:ind w:left="5760" w:hanging="360"/>
      </w:pPr>
      <w:rPr>
        <w:rFonts w:ascii="Courier New" w:hAnsi="Courier New" w:hint="default"/>
      </w:rPr>
    </w:lvl>
    <w:lvl w:ilvl="8" w:tplc="92CC1050">
      <w:start w:val="1"/>
      <w:numFmt w:val="bullet"/>
      <w:lvlText w:val=""/>
      <w:lvlJc w:val="left"/>
      <w:pPr>
        <w:ind w:left="6480" w:hanging="360"/>
      </w:pPr>
      <w:rPr>
        <w:rFonts w:ascii="Wingdings" w:hAnsi="Wingdings" w:hint="default"/>
      </w:rPr>
    </w:lvl>
  </w:abstractNum>
  <w:abstractNum w:abstractNumId="95" w15:restartNumberingAfterBreak="0">
    <w:nsid w:val="7F0A7B37"/>
    <w:multiLevelType w:val="hybridMultilevel"/>
    <w:tmpl w:val="BF269B82"/>
    <w:lvl w:ilvl="0" w:tplc="7B7E26A8">
      <w:start w:val="1"/>
      <w:numFmt w:val="bullet"/>
      <w:lvlText w:val="-"/>
      <w:lvlJc w:val="left"/>
      <w:pPr>
        <w:ind w:left="720" w:hanging="360"/>
      </w:pPr>
      <w:rPr>
        <w:rFonts w:ascii="Aptos" w:hAnsi="Aptos" w:hint="default"/>
      </w:rPr>
    </w:lvl>
    <w:lvl w:ilvl="1" w:tplc="459E2A28">
      <w:start w:val="1"/>
      <w:numFmt w:val="bullet"/>
      <w:lvlText w:val="o"/>
      <w:lvlJc w:val="left"/>
      <w:pPr>
        <w:ind w:left="1440" w:hanging="360"/>
      </w:pPr>
      <w:rPr>
        <w:rFonts w:ascii="Courier New" w:hAnsi="Courier New" w:hint="default"/>
      </w:rPr>
    </w:lvl>
    <w:lvl w:ilvl="2" w:tplc="ADF2B194">
      <w:start w:val="1"/>
      <w:numFmt w:val="bullet"/>
      <w:lvlText w:val=""/>
      <w:lvlJc w:val="left"/>
      <w:pPr>
        <w:ind w:left="2160" w:hanging="360"/>
      </w:pPr>
      <w:rPr>
        <w:rFonts w:ascii="Wingdings" w:hAnsi="Wingdings" w:hint="default"/>
      </w:rPr>
    </w:lvl>
    <w:lvl w:ilvl="3" w:tplc="027A3E88">
      <w:start w:val="1"/>
      <w:numFmt w:val="bullet"/>
      <w:lvlText w:val=""/>
      <w:lvlJc w:val="left"/>
      <w:pPr>
        <w:ind w:left="2880" w:hanging="360"/>
      </w:pPr>
      <w:rPr>
        <w:rFonts w:ascii="Symbol" w:hAnsi="Symbol" w:hint="default"/>
      </w:rPr>
    </w:lvl>
    <w:lvl w:ilvl="4" w:tplc="722676C4">
      <w:start w:val="1"/>
      <w:numFmt w:val="bullet"/>
      <w:lvlText w:val="o"/>
      <w:lvlJc w:val="left"/>
      <w:pPr>
        <w:ind w:left="3600" w:hanging="360"/>
      </w:pPr>
      <w:rPr>
        <w:rFonts w:ascii="Courier New" w:hAnsi="Courier New" w:hint="default"/>
      </w:rPr>
    </w:lvl>
    <w:lvl w:ilvl="5" w:tplc="9B383896">
      <w:start w:val="1"/>
      <w:numFmt w:val="bullet"/>
      <w:lvlText w:val=""/>
      <w:lvlJc w:val="left"/>
      <w:pPr>
        <w:ind w:left="4320" w:hanging="360"/>
      </w:pPr>
      <w:rPr>
        <w:rFonts w:ascii="Wingdings" w:hAnsi="Wingdings" w:hint="default"/>
      </w:rPr>
    </w:lvl>
    <w:lvl w:ilvl="6" w:tplc="5CC8DEC2">
      <w:start w:val="1"/>
      <w:numFmt w:val="bullet"/>
      <w:lvlText w:val=""/>
      <w:lvlJc w:val="left"/>
      <w:pPr>
        <w:ind w:left="5040" w:hanging="360"/>
      </w:pPr>
      <w:rPr>
        <w:rFonts w:ascii="Symbol" w:hAnsi="Symbol" w:hint="default"/>
      </w:rPr>
    </w:lvl>
    <w:lvl w:ilvl="7" w:tplc="324A8C30">
      <w:start w:val="1"/>
      <w:numFmt w:val="bullet"/>
      <w:lvlText w:val="o"/>
      <w:lvlJc w:val="left"/>
      <w:pPr>
        <w:ind w:left="5760" w:hanging="360"/>
      </w:pPr>
      <w:rPr>
        <w:rFonts w:ascii="Courier New" w:hAnsi="Courier New" w:hint="default"/>
      </w:rPr>
    </w:lvl>
    <w:lvl w:ilvl="8" w:tplc="81A29C48">
      <w:start w:val="1"/>
      <w:numFmt w:val="bullet"/>
      <w:lvlText w:val=""/>
      <w:lvlJc w:val="left"/>
      <w:pPr>
        <w:ind w:left="6480" w:hanging="360"/>
      </w:pPr>
      <w:rPr>
        <w:rFonts w:ascii="Wingdings" w:hAnsi="Wingdings" w:hint="default"/>
      </w:rPr>
    </w:lvl>
  </w:abstractNum>
  <w:num w:numId="1" w16cid:durableId="1679847393">
    <w:abstractNumId w:val="67"/>
  </w:num>
  <w:num w:numId="2" w16cid:durableId="320351721">
    <w:abstractNumId w:val="61"/>
  </w:num>
  <w:num w:numId="3" w16cid:durableId="1739210510">
    <w:abstractNumId w:val="46"/>
  </w:num>
  <w:num w:numId="4" w16cid:durableId="620377220">
    <w:abstractNumId w:val="78"/>
  </w:num>
  <w:num w:numId="5" w16cid:durableId="2051490429">
    <w:abstractNumId w:val="18"/>
  </w:num>
  <w:num w:numId="6" w16cid:durableId="699209508">
    <w:abstractNumId w:val="0"/>
  </w:num>
  <w:num w:numId="7" w16cid:durableId="1639526047">
    <w:abstractNumId w:val="77"/>
  </w:num>
  <w:num w:numId="8" w16cid:durableId="1898198826">
    <w:abstractNumId w:val="89"/>
  </w:num>
  <w:num w:numId="9" w16cid:durableId="1563101629">
    <w:abstractNumId w:val="53"/>
  </w:num>
  <w:num w:numId="10" w16cid:durableId="1891460243">
    <w:abstractNumId w:val="80"/>
  </w:num>
  <w:num w:numId="11" w16cid:durableId="1920095466">
    <w:abstractNumId w:val="23"/>
  </w:num>
  <w:num w:numId="12" w16cid:durableId="187641861">
    <w:abstractNumId w:val="5"/>
  </w:num>
  <w:num w:numId="13" w16cid:durableId="2145072741">
    <w:abstractNumId w:val="93"/>
  </w:num>
  <w:num w:numId="14" w16cid:durableId="126123494">
    <w:abstractNumId w:val="63"/>
  </w:num>
  <w:num w:numId="15" w16cid:durableId="1986231760">
    <w:abstractNumId w:val="95"/>
  </w:num>
  <w:num w:numId="16" w16cid:durableId="991715769">
    <w:abstractNumId w:val="9"/>
  </w:num>
  <w:num w:numId="17" w16cid:durableId="56048976">
    <w:abstractNumId w:val="86"/>
  </w:num>
  <w:num w:numId="18" w16cid:durableId="842167105">
    <w:abstractNumId w:val="44"/>
  </w:num>
  <w:num w:numId="19" w16cid:durableId="1355614862">
    <w:abstractNumId w:val="41"/>
  </w:num>
  <w:num w:numId="20" w16cid:durableId="1611085738">
    <w:abstractNumId w:val="87"/>
  </w:num>
  <w:num w:numId="21" w16cid:durableId="1578779743">
    <w:abstractNumId w:val="74"/>
  </w:num>
  <w:num w:numId="22" w16cid:durableId="286012090">
    <w:abstractNumId w:val="39"/>
  </w:num>
  <w:num w:numId="23" w16cid:durableId="1795170450">
    <w:abstractNumId w:val="2"/>
  </w:num>
  <w:num w:numId="24" w16cid:durableId="1470323596">
    <w:abstractNumId w:val="71"/>
  </w:num>
  <w:num w:numId="25" w16cid:durableId="779572759">
    <w:abstractNumId w:val="26"/>
  </w:num>
  <w:num w:numId="26" w16cid:durableId="1880968713">
    <w:abstractNumId w:val="20"/>
  </w:num>
  <w:num w:numId="27" w16cid:durableId="1883202485">
    <w:abstractNumId w:val="91"/>
  </w:num>
  <w:num w:numId="28" w16cid:durableId="2085952826">
    <w:abstractNumId w:val="22"/>
  </w:num>
  <w:num w:numId="29" w16cid:durableId="864489580">
    <w:abstractNumId w:val="40"/>
  </w:num>
  <w:num w:numId="30" w16cid:durableId="225604836">
    <w:abstractNumId w:val="6"/>
  </w:num>
  <w:num w:numId="31" w16cid:durableId="1374188863">
    <w:abstractNumId w:val="8"/>
  </w:num>
  <w:num w:numId="32" w16cid:durableId="1193960856">
    <w:abstractNumId w:val="55"/>
  </w:num>
  <w:num w:numId="33" w16cid:durableId="1482187861">
    <w:abstractNumId w:val="37"/>
  </w:num>
  <w:num w:numId="34" w16cid:durableId="417140424">
    <w:abstractNumId w:val="54"/>
  </w:num>
  <w:num w:numId="35" w16cid:durableId="1507862139">
    <w:abstractNumId w:val="49"/>
  </w:num>
  <w:num w:numId="36" w16cid:durableId="1900482216">
    <w:abstractNumId w:val="4"/>
  </w:num>
  <w:num w:numId="37" w16cid:durableId="1837332715">
    <w:abstractNumId w:val="72"/>
  </w:num>
  <w:num w:numId="38" w16cid:durableId="1046372661">
    <w:abstractNumId w:val="24"/>
  </w:num>
  <w:num w:numId="39" w16cid:durableId="1551961922">
    <w:abstractNumId w:val="88"/>
  </w:num>
  <w:num w:numId="40" w16cid:durableId="1412044319">
    <w:abstractNumId w:val="36"/>
  </w:num>
  <w:num w:numId="41" w16cid:durableId="550195487">
    <w:abstractNumId w:val="62"/>
  </w:num>
  <w:num w:numId="42" w16cid:durableId="117726346">
    <w:abstractNumId w:val="50"/>
  </w:num>
  <w:num w:numId="43" w16cid:durableId="1435175993">
    <w:abstractNumId w:val="7"/>
  </w:num>
  <w:num w:numId="44" w16cid:durableId="798765372">
    <w:abstractNumId w:val="16"/>
  </w:num>
  <w:num w:numId="45" w16cid:durableId="556625770">
    <w:abstractNumId w:val="25"/>
  </w:num>
  <w:num w:numId="46" w16cid:durableId="18625265">
    <w:abstractNumId w:val="43"/>
  </w:num>
  <w:num w:numId="47" w16cid:durableId="968901534">
    <w:abstractNumId w:val="85"/>
  </w:num>
  <w:num w:numId="48" w16cid:durableId="1580673247">
    <w:abstractNumId w:val="12"/>
  </w:num>
  <w:num w:numId="49" w16cid:durableId="909851905">
    <w:abstractNumId w:val="15"/>
  </w:num>
  <w:num w:numId="50" w16cid:durableId="2144080122">
    <w:abstractNumId w:val="32"/>
  </w:num>
  <w:num w:numId="51" w16cid:durableId="636642923">
    <w:abstractNumId w:val="14"/>
  </w:num>
  <w:num w:numId="52" w16cid:durableId="1759867653">
    <w:abstractNumId w:val="64"/>
  </w:num>
  <w:num w:numId="53" w16cid:durableId="1091900603">
    <w:abstractNumId w:val="19"/>
  </w:num>
  <w:num w:numId="54" w16cid:durableId="821392311">
    <w:abstractNumId w:val="47"/>
  </w:num>
  <w:num w:numId="55" w16cid:durableId="1894735068">
    <w:abstractNumId w:val="94"/>
  </w:num>
  <w:num w:numId="56" w16cid:durableId="1134255904">
    <w:abstractNumId w:val="92"/>
  </w:num>
  <w:num w:numId="57" w16cid:durableId="1685788627">
    <w:abstractNumId w:val="38"/>
  </w:num>
  <w:num w:numId="58" w16cid:durableId="771436434">
    <w:abstractNumId w:val="83"/>
  </w:num>
  <w:num w:numId="59" w16cid:durableId="1982037270">
    <w:abstractNumId w:val="66"/>
  </w:num>
  <w:num w:numId="60" w16cid:durableId="869606429">
    <w:abstractNumId w:val="60"/>
  </w:num>
  <w:num w:numId="61" w16cid:durableId="979194179">
    <w:abstractNumId w:val="10"/>
  </w:num>
  <w:num w:numId="62" w16cid:durableId="1082143762">
    <w:abstractNumId w:val="17"/>
  </w:num>
  <w:num w:numId="63" w16cid:durableId="1605991561">
    <w:abstractNumId w:val="84"/>
  </w:num>
  <w:num w:numId="64" w16cid:durableId="210922591">
    <w:abstractNumId w:val="29"/>
  </w:num>
  <w:num w:numId="65" w16cid:durableId="2066220895">
    <w:abstractNumId w:val="90"/>
  </w:num>
  <w:num w:numId="66" w16cid:durableId="255019119">
    <w:abstractNumId w:val="13"/>
  </w:num>
  <w:num w:numId="67" w16cid:durableId="990671147">
    <w:abstractNumId w:val="75"/>
  </w:num>
  <w:num w:numId="68" w16cid:durableId="849946666">
    <w:abstractNumId w:val="1"/>
  </w:num>
  <w:num w:numId="69" w16cid:durableId="1796100824">
    <w:abstractNumId w:val="21"/>
  </w:num>
  <w:num w:numId="70" w16cid:durableId="727454358">
    <w:abstractNumId w:val="34"/>
  </w:num>
  <w:num w:numId="71" w16cid:durableId="320353267">
    <w:abstractNumId w:val="33"/>
  </w:num>
  <w:num w:numId="72" w16cid:durableId="794909664">
    <w:abstractNumId w:val="69"/>
  </w:num>
  <w:num w:numId="73" w16cid:durableId="189344882">
    <w:abstractNumId w:val="65"/>
  </w:num>
  <w:num w:numId="74" w16cid:durableId="700204726">
    <w:abstractNumId w:val="68"/>
  </w:num>
  <w:num w:numId="75" w16cid:durableId="1478257679">
    <w:abstractNumId w:val="48"/>
  </w:num>
  <w:num w:numId="76" w16cid:durableId="1328633574">
    <w:abstractNumId w:val="11"/>
  </w:num>
  <w:num w:numId="77" w16cid:durableId="967783540">
    <w:abstractNumId w:val="3"/>
  </w:num>
  <w:num w:numId="78" w16cid:durableId="1525826400">
    <w:abstractNumId w:val="82"/>
  </w:num>
  <w:num w:numId="79" w16cid:durableId="1865093703">
    <w:abstractNumId w:val="52"/>
  </w:num>
  <w:num w:numId="80" w16cid:durableId="1455321418">
    <w:abstractNumId w:val="70"/>
  </w:num>
  <w:num w:numId="81" w16cid:durableId="30811893">
    <w:abstractNumId w:val="45"/>
  </w:num>
  <w:num w:numId="82" w16cid:durableId="1376419163">
    <w:abstractNumId w:val="59"/>
  </w:num>
  <w:num w:numId="83" w16cid:durableId="1467812986">
    <w:abstractNumId w:val="81"/>
  </w:num>
  <w:num w:numId="84" w16cid:durableId="1118642477">
    <w:abstractNumId w:val="56"/>
  </w:num>
  <w:num w:numId="85" w16cid:durableId="25524898">
    <w:abstractNumId w:val="76"/>
  </w:num>
  <w:num w:numId="86" w16cid:durableId="1000037910">
    <w:abstractNumId w:val="51"/>
  </w:num>
  <w:num w:numId="87" w16cid:durableId="1244292033">
    <w:abstractNumId w:val="42"/>
  </w:num>
  <w:num w:numId="88" w16cid:durableId="2121609003">
    <w:abstractNumId w:val="58"/>
  </w:num>
  <w:num w:numId="89" w16cid:durableId="951131095">
    <w:abstractNumId w:val="35"/>
  </w:num>
  <w:num w:numId="90" w16cid:durableId="178084882">
    <w:abstractNumId w:val="73"/>
  </w:num>
  <w:num w:numId="91" w16cid:durableId="1478841848">
    <w:abstractNumId w:val="57"/>
  </w:num>
  <w:num w:numId="92" w16cid:durableId="1469321390">
    <w:abstractNumId w:val="30"/>
  </w:num>
  <w:num w:numId="93" w16cid:durableId="800732700">
    <w:abstractNumId w:val="28"/>
  </w:num>
  <w:num w:numId="94" w16cid:durableId="1686861715">
    <w:abstractNumId w:val="79"/>
  </w:num>
  <w:num w:numId="95" w16cid:durableId="1162502621">
    <w:abstractNumId w:val="31"/>
  </w:num>
  <w:num w:numId="96" w16cid:durableId="306789825">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C7"/>
    <w:rsid w:val="0000002B"/>
    <w:rsid w:val="000007C8"/>
    <w:rsid w:val="00000806"/>
    <w:rsid w:val="00001031"/>
    <w:rsid w:val="0000122B"/>
    <w:rsid w:val="00001C55"/>
    <w:rsid w:val="00001E00"/>
    <w:rsid w:val="000023AD"/>
    <w:rsid w:val="0000282A"/>
    <w:rsid w:val="0000296C"/>
    <w:rsid w:val="00003182"/>
    <w:rsid w:val="0000345E"/>
    <w:rsid w:val="0000429C"/>
    <w:rsid w:val="0000540F"/>
    <w:rsid w:val="00005950"/>
    <w:rsid w:val="00005B0B"/>
    <w:rsid w:val="00005B56"/>
    <w:rsid w:val="00006B3D"/>
    <w:rsid w:val="00006CA5"/>
    <w:rsid w:val="00006EEC"/>
    <w:rsid w:val="000079F2"/>
    <w:rsid w:val="000109F4"/>
    <w:rsid w:val="00010A22"/>
    <w:rsid w:val="0001149A"/>
    <w:rsid w:val="00011B99"/>
    <w:rsid w:val="00011C71"/>
    <w:rsid w:val="00012AB8"/>
    <w:rsid w:val="00013768"/>
    <w:rsid w:val="00013D8E"/>
    <w:rsid w:val="0001450D"/>
    <w:rsid w:val="000145AE"/>
    <w:rsid w:val="00014743"/>
    <w:rsid w:val="00015437"/>
    <w:rsid w:val="00015A5A"/>
    <w:rsid w:val="00015C71"/>
    <w:rsid w:val="00016AF3"/>
    <w:rsid w:val="000171F2"/>
    <w:rsid w:val="00017202"/>
    <w:rsid w:val="000177B2"/>
    <w:rsid w:val="0002042C"/>
    <w:rsid w:val="000204B3"/>
    <w:rsid w:val="00020C5C"/>
    <w:rsid w:val="00021C0E"/>
    <w:rsid w:val="00021C13"/>
    <w:rsid w:val="00022111"/>
    <w:rsid w:val="00022189"/>
    <w:rsid w:val="00022223"/>
    <w:rsid w:val="0002242C"/>
    <w:rsid w:val="00023670"/>
    <w:rsid w:val="00023D48"/>
    <w:rsid w:val="00023D4F"/>
    <w:rsid w:val="00023F98"/>
    <w:rsid w:val="00023FE8"/>
    <w:rsid w:val="000242A0"/>
    <w:rsid w:val="0002443F"/>
    <w:rsid w:val="0002483C"/>
    <w:rsid w:val="00024AAA"/>
    <w:rsid w:val="00024D54"/>
    <w:rsid w:val="00025A75"/>
    <w:rsid w:val="000262CB"/>
    <w:rsid w:val="00026385"/>
    <w:rsid w:val="000264F5"/>
    <w:rsid w:val="00026669"/>
    <w:rsid w:val="00026750"/>
    <w:rsid w:val="00026777"/>
    <w:rsid w:val="00026FF0"/>
    <w:rsid w:val="00027ACC"/>
    <w:rsid w:val="00027CD8"/>
    <w:rsid w:val="000301FB"/>
    <w:rsid w:val="00030398"/>
    <w:rsid w:val="000305AD"/>
    <w:rsid w:val="00030893"/>
    <w:rsid w:val="00030AB7"/>
    <w:rsid w:val="00030F41"/>
    <w:rsid w:val="000323ED"/>
    <w:rsid w:val="00033050"/>
    <w:rsid w:val="000331BD"/>
    <w:rsid w:val="000343CD"/>
    <w:rsid w:val="000345F4"/>
    <w:rsid w:val="000350E7"/>
    <w:rsid w:val="00035961"/>
    <w:rsid w:val="00036368"/>
    <w:rsid w:val="0003672D"/>
    <w:rsid w:val="0003717C"/>
    <w:rsid w:val="0003916C"/>
    <w:rsid w:val="000421A1"/>
    <w:rsid w:val="0004353C"/>
    <w:rsid w:val="0004402A"/>
    <w:rsid w:val="000450CA"/>
    <w:rsid w:val="00045423"/>
    <w:rsid w:val="0004546D"/>
    <w:rsid w:val="00046427"/>
    <w:rsid w:val="0004662E"/>
    <w:rsid w:val="00046C02"/>
    <w:rsid w:val="00047580"/>
    <w:rsid w:val="0004780E"/>
    <w:rsid w:val="000479FD"/>
    <w:rsid w:val="0005039A"/>
    <w:rsid w:val="000512D4"/>
    <w:rsid w:val="00052D2A"/>
    <w:rsid w:val="00052E84"/>
    <w:rsid w:val="000530F0"/>
    <w:rsid w:val="0005424A"/>
    <w:rsid w:val="00054E6A"/>
    <w:rsid w:val="0005515D"/>
    <w:rsid w:val="000556A5"/>
    <w:rsid w:val="00055C9A"/>
    <w:rsid w:val="0005633E"/>
    <w:rsid w:val="0005673A"/>
    <w:rsid w:val="00057207"/>
    <w:rsid w:val="0006191F"/>
    <w:rsid w:val="00061ACD"/>
    <w:rsid w:val="00062DD9"/>
    <w:rsid w:val="00063899"/>
    <w:rsid w:val="00063EF6"/>
    <w:rsid w:val="0006406C"/>
    <w:rsid w:val="0006410B"/>
    <w:rsid w:val="0006484B"/>
    <w:rsid w:val="00064DE9"/>
    <w:rsid w:val="00065827"/>
    <w:rsid w:val="00065D7A"/>
    <w:rsid w:val="0006622C"/>
    <w:rsid w:val="00066373"/>
    <w:rsid w:val="0006685C"/>
    <w:rsid w:val="00066EFD"/>
    <w:rsid w:val="00066F79"/>
    <w:rsid w:val="00066F93"/>
    <w:rsid w:val="00067E30"/>
    <w:rsid w:val="00070563"/>
    <w:rsid w:val="00070B6A"/>
    <w:rsid w:val="00070E52"/>
    <w:rsid w:val="00071BF5"/>
    <w:rsid w:val="00071E09"/>
    <w:rsid w:val="00071F8A"/>
    <w:rsid w:val="00072983"/>
    <w:rsid w:val="00073194"/>
    <w:rsid w:val="000731A9"/>
    <w:rsid w:val="00073BD7"/>
    <w:rsid w:val="000742A3"/>
    <w:rsid w:val="00074786"/>
    <w:rsid w:val="00074919"/>
    <w:rsid w:val="00074988"/>
    <w:rsid w:val="000753C8"/>
    <w:rsid w:val="000754E7"/>
    <w:rsid w:val="0007582B"/>
    <w:rsid w:val="000758BA"/>
    <w:rsid w:val="00075EF8"/>
    <w:rsid w:val="00076330"/>
    <w:rsid w:val="000765DE"/>
    <w:rsid w:val="00076F80"/>
    <w:rsid w:val="00077815"/>
    <w:rsid w:val="00077970"/>
    <w:rsid w:val="00077D20"/>
    <w:rsid w:val="000803F1"/>
    <w:rsid w:val="000810A0"/>
    <w:rsid w:val="00081222"/>
    <w:rsid w:val="000812BF"/>
    <w:rsid w:val="0008151E"/>
    <w:rsid w:val="00081875"/>
    <w:rsid w:val="00081E38"/>
    <w:rsid w:val="00082089"/>
    <w:rsid w:val="00082295"/>
    <w:rsid w:val="000823BC"/>
    <w:rsid w:val="000826E6"/>
    <w:rsid w:val="00082C42"/>
    <w:rsid w:val="00084387"/>
    <w:rsid w:val="00084535"/>
    <w:rsid w:val="000846C6"/>
    <w:rsid w:val="00084797"/>
    <w:rsid w:val="00084C47"/>
    <w:rsid w:val="00084C56"/>
    <w:rsid w:val="000850E8"/>
    <w:rsid w:val="00086113"/>
    <w:rsid w:val="00087296"/>
    <w:rsid w:val="00087FDA"/>
    <w:rsid w:val="00090553"/>
    <w:rsid w:val="000908B3"/>
    <w:rsid w:val="000911B3"/>
    <w:rsid w:val="00091A32"/>
    <w:rsid w:val="00091FD2"/>
    <w:rsid w:val="00092CC4"/>
    <w:rsid w:val="00093EF8"/>
    <w:rsid w:val="00094B55"/>
    <w:rsid w:val="00095CE5"/>
    <w:rsid w:val="000966CE"/>
    <w:rsid w:val="000969AF"/>
    <w:rsid w:val="00096D82"/>
    <w:rsid w:val="00096E4D"/>
    <w:rsid w:val="0009773E"/>
    <w:rsid w:val="000978C3"/>
    <w:rsid w:val="000A00F1"/>
    <w:rsid w:val="000A059F"/>
    <w:rsid w:val="000A0AE4"/>
    <w:rsid w:val="000A19B6"/>
    <w:rsid w:val="000A1AF2"/>
    <w:rsid w:val="000A1E33"/>
    <w:rsid w:val="000A28AB"/>
    <w:rsid w:val="000A4017"/>
    <w:rsid w:val="000A48D2"/>
    <w:rsid w:val="000A5104"/>
    <w:rsid w:val="000A5289"/>
    <w:rsid w:val="000A6ADE"/>
    <w:rsid w:val="000A6C78"/>
    <w:rsid w:val="000A713B"/>
    <w:rsid w:val="000A71BA"/>
    <w:rsid w:val="000B0F3A"/>
    <w:rsid w:val="000B0FBF"/>
    <w:rsid w:val="000B1594"/>
    <w:rsid w:val="000B2152"/>
    <w:rsid w:val="000B2344"/>
    <w:rsid w:val="000B264E"/>
    <w:rsid w:val="000B27D1"/>
    <w:rsid w:val="000B28BB"/>
    <w:rsid w:val="000B2B55"/>
    <w:rsid w:val="000B3342"/>
    <w:rsid w:val="000B3A4D"/>
    <w:rsid w:val="000B3CA4"/>
    <w:rsid w:val="000B45C7"/>
    <w:rsid w:val="000B4965"/>
    <w:rsid w:val="000B50DA"/>
    <w:rsid w:val="000B5591"/>
    <w:rsid w:val="000B622D"/>
    <w:rsid w:val="000B68A9"/>
    <w:rsid w:val="000B7C9C"/>
    <w:rsid w:val="000B7F60"/>
    <w:rsid w:val="000C027C"/>
    <w:rsid w:val="000C0348"/>
    <w:rsid w:val="000C0F82"/>
    <w:rsid w:val="000C115C"/>
    <w:rsid w:val="000C11B9"/>
    <w:rsid w:val="000C13AA"/>
    <w:rsid w:val="000C1BBE"/>
    <w:rsid w:val="000C2A71"/>
    <w:rsid w:val="000C2DC4"/>
    <w:rsid w:val="000C390E"/>
    <w:rsid w:val="000C398B"/>
    <w:rsid w:val="000C3AEA"/>
    <w:rsid w:val="000C568E"/>
    <w:rsid w:val="000C5B95"/>
    <w:rsid w:val="000C5F9A"/>
    <w:rsid w:val="000C6050"/>
    <w:rsid w:val="000C6729"/>
    <w:rsid w:val="000C70C6"/>
    <w:rsid w:val="000C7263"/>
    <w:rsid w:val="000C76DE"/>
    <w:rsid w:val="000D024E"/>
    <w:rsid w:val="000D045A"/>
    <w:rsid w:val="000D1B44"/>
    <w:rsid w:val="000D1B80"/>
    <w:rsid w:val="000D1E15"/>
    <w:rsid w:val="000D23DD"/>
    <w:rsid w:val="000D2B37"/>
    <w:rsid w:val="000D3246"/>
    <w:rsid w:val="000D32E2"/>
    <w:rsid w:val="000D4260"/>
    <w:rsid w:val="000D44A2"/>
    <w:rsid w:val="000D44BA"/>
    <w:rsid w:val="000D4659"/>
    <w:rsid w:val="000D5532"/>
    <w:rsid w:val="000D5643"/>
    <w:rsid w:val="000D6498"/>
    <w:rsid w:val="000D6891"/>
    <w:rsid w:val="000D714B"/>
    <w:rsid w:val="000D7A00"/>
    <w:rsid w:val="000E02AF"/>
    <w:rsid w:val="000E09D2"/>
    <w:rsid w:val="000E0B40"/>
    <w:rsid w:val="000E0D73"/>
    <w:rsid w:val="000E0E93"/>
    <w:rsid w:val="000E142A"/>
    <w:rsid w:val="000E14E6"/>
    <w:rsid w:val="000E2BA7"/>
    <w:rsid w:val="000E2E0A"/>
    <w:rsid w:val="000E320C"/>
    <w:rsid w:val="000E34A0"/>
    <w:rsid w:val="000E34B4"/>
    <w:rsid w:val="000E3B81"/>
    <w:rsid w:val="000E4FAB"/>
    <w:rsid w:val="000E5DB8"/>
    <w:rsid w:val="000E620D"/>
    <w:rsid w:val="000E6513"/>
    <w:rsid w:val="000E655E"/>
    <w:rsid w:val="000E7BBC"/>
    <w:rsid w:val="000F0DCA"/>
    <w:rsid w:val="000F10F5"/>
    <w:rsid w:val="000F161F"/>
    <w:rsid w:val="000F1F99"/>
    <w:rsid w:val="000F2475"/>
    <w:rsid w:val="000F24AE"/>
    <w:rsid w:val="000F2680"/>
    <w:rsid w:val="000F304B"/>
    <w:rsid w:val="000F3A0F"/>
    <w:rsid w:val="000F3BB0"/>
    <w:rsid w:val="000F4120"/>
    <w:rsid w:val="000F471D"/>
    <w:rsid w:val="000F52E3"/>
    <w:rsid w:val="000F530A"/>
    <w:rsid w:val="000F5F8B"/>
    <w:rsid w:val="000F6460"/>
    <w:rsid w:val="000F6628"/>
    <w:rsid w:val="000F6D3A"/>
    <w:rsid w:val="000F7033"/>
    <w:rsid w:val="000F70C5"/>
    <w:rsid w:val="000F77EF"/>
    <w:rsid w:val="000F782C"/>
    <w:rsid w:val="000F7F9A"/>
    <w:rsid w:val="00101155"/>
    <w:rsid w:val="001014D1"/>
    <w:rsid w:val="00101A1F"/>
    <w:rsid w:val="00101D99"/>
    <w:rsid w:val="001020D3"/>
    <w:rsid w:val="001026C3"/>
    <w:rsid w:val="00103204"/>
    <w:rsid w:val="00104782"/>
    <w:rsid w:val="001057B5"/>
    <w:rsid w:val="001058E5"/>
    <w:rsid w:val="00107080"/>
    <w:rsid w:val="00107201"/>
    <w:rsid w:val="00107A4A"/>
    <w:rsid w:val="00107B0C"/>
    <w:rsid w:val="00107FDF"/>
    <w:rsid w:val="0011059A"/>
    <w:rsid w:val="00110C0D"/>
    <w:rsid w:val="001123A9"/>
    <w:rsid w:val="00112956"/>
    <w:rsid w:val="00112CFB"/>
    <w:rsid w:val="001132A6"/>
    <w:rsid w:val="00114A7C"/>
    <w:rsid w:val="00115BA4"/>
    <w:rsid w:val="00115BED"/>
    <w:rsid w:val="00117014"/>
    <w:rsid w:val="0011771D"/>
    <w:rsid w:val="001210C6"/>
    <w:rsid w:val="001210DD"/>
    <w:rsid w:val="00121559"/>
    <w:rsid w:val="00121670"/>
    <w:rsid w:val="00121738"/>
    <w:rsid w:val="0012248C"/>
    <w:rsid w:val="00122957"/>
    <w:rsid w:val="00124084"/>
    <w:rsid w:val="0012492C"/>
    <w:rsid w:val="001249F1"/>
    <w:rsid w:val="00124E7A"/>
    <w:rsid w:val="00125421"/>
    <w:rsid w:val="00125894"/>
    <w:rsid w:val="00125DB6"/>
    <w:rsid w:val="00125E22"/>
    <w:rsid w:val="00125FBC"/>
    <w:rsid w:val="001261C7"/>
    <w:rsid w:val="0012688A"/>
    <w:rsid w:val="00126D43"/>
    <w:rsid w:val="00126DE7"/>
    <w:rsid w:val="001278CE"/>
    <w:rsid w:val="00127B7A"/>
    <w:rsid w:val="001301E6"/>
    <w:rsid w:val="0013195E"/>
    <w:rsid w:val="001323DD"/>
    <w:rsid w:val="00132471"/>
    <w:rsid w:val="00132CA6"/>
    <w:rsid w:val="0013313F"/>
    <w:rsid w:val="001334F5"/>
    <w:rsid w:val="00133592"/>
    <w:rsid w:val="00133666"/>
    <w:rsid w:val="00133AF8"/>
    <w:rsid w:val="00134765"/>
    <w:rsid w:val="00134977"/>
    <w:rsid w:val="00134A9C"/>
    <w:rsid w:val="001356C2"/>
    <w:rsid w:val="00135B78"/>
    <w:rsid w:val="00135C99"/>
    <w:rsid w:val="00135CA3"/>
    <w:rsid w:val="0013614C"/>
    <w:rsid w:val="001362AE"/>
    <w:rsid w:val="00136A72"/>
    <w:rsid w:val="00136D13"/>
    <w:rsid w:val="00136E03"/>
    <w:rsid w:val="00136EBA"/>
    <w:rsid w:val="001373D2"/>
    <w:rsid w:val="001409E6"/>
    <w:rsid w:val="001417C4"/>
    <w:rsid w:val="0014283E"/>
    <w:rsid w:val="00142AC2"/>
    <w:rsid w:val="00142DD2"/>
    <w:rsid w:val="001430A4"/>
    <w:rsid w:val="0014354F"/>
    <w:rsid w:val="001440A8"/>
    <w:rsid w:val="00145544"/>
    <w:rsid w:val="00145B86"/>
    <w:rsid w:val="00145FAB"/>
    <w:rsid w:val="001467CD"/>
    <w:rsid w:val="0014688E"/>
    <w:rsid w:val="00146C20"/>
    <w:rsid w:val="00146EB1"/>
    <w:rsid w:val="0014779D"/>
    <w:rsid w:val="00150E42"/>
    <w:rsid w:val="00151620"/>
    <w:rsid w:val="00151A91"/>
    <w:rsid w:val="00151ED1"/>
    <w:rsid w:val="00152BC2"/>
    <w:rsid w:val="0015327E"/>
    <w:rsid w:val="001536E2"/>
    <w:rsid w:val="001537EA"/>
    <w:rsid w:val="001541E4"/>
    <w:rsid w:val="001544B7"/>
    <w:rsid w:val="001545E0"/>
    <w:rsid w:val="0015505B"/>
    <w:rsid w:val="0015598E"/>
    <w:rsid w:val="001564B2"/>
    <w:rsid w:val="001569C7"/>
    <w:rsid w:val="00156E30"/>
    <w:rsid w:val="00156ECF"/>
    <w:rsid w:val="00157302"/>
    <w:rsid w:val="0015760C"/>
    <w:rsid w:val="00157781"/>
    <w:rsid w:val="001607AE"/>
    <w:rsid w:val="001613A5"/>
    <w:rsid w:val="001621E4"/>
    <w:rsid w:val="0016240D"/>
    <w:rsid w:val="0016275F"/>
    <w:rsid w:val="0016291B"/>
    <w:rsid w:val="00162C81"/>
    <w:rsid w:val="0016324F"/>
    <w:rsid w:val="00163B5C"/>
    <w:rsid w:val="00164295"/>
    <w:rsid w:val="00164658"/>
    <w:rsid w:val="00164D79"/>
    <w:rsid w:val="00165952"/>
    <w:rsid w:val="0016599D"/>
    <w:rsid w:val="00165F9D"/>
    <w:rsid w:val="00165FA4"/>
    <w:rsid w:val="00167D18"/>
    <w:rsid w:val="00170263"/>
    <w:rsid w:val="00170967"/>
    <w:rsid w:val="00170FF3"/>
    <w:rsid w:val="0017118E"/>
    <w:rsid w:val="00171A82"/>
    <w:rsid w:val="00171C31"/>
    <w:rsid w:val="0017200B"/>
    <w:rsid w:val="0017335A"/>
    <w:rsid w:val="001733E6"/>
    <w:rsid w:val="00173F3D"/>
    <w:rsid w:val="0017449F"/>
    <w:rsid w:val="0017462A"/>
    <w:rsid w:val="00174A0C"/>
    <w:rsid w:val="00175B6A"/>
    <w:rsid w:val="0017610B"/>
    <w:rsid w:val="00176432"/>
    <w:rsid w:val="00176AF2"/>
    <w:rsid w:val="00176C6A"/>
    <w:rsid w:val="0017730F"/>
    <w:rsid w:val="001777A4"/>
    <w:rsid w:val="0018100F"/>
    <w:rsid w:val="00181152"/>
    <w:rsid w:val="0018152E"/>
    <w:rsid w:val="00181836"/>
    <w:rsid w:val="00181983"/>
    <w:rsid w:val="00182464"/>
    <w:rsid w:val="00182D80"/>
    <w:rsid w:val="001831D8"/>
    <w:rsid w:val="001835EB"/>
    <w:rsid w:val="001836C7"/>
    <w:rsid w:val="00183A9C"/>
    <w:rsid w:val="00184499"/>
    <w:rsid w:val="001848A9"/>
    <w:rsid w:val="001851A7"/>
    <w:rsid w:val="00186E49"/>
    <w:rsid w:val="0018729F"/>
    <w:rsid w:val="0018778C"/>
    <w:rsid w:val="00190108"/>
    <w:rsid w:val="0019041C"/>
    <w:rsid w:val="0019178F"/>
    <w:rsid w:val="00191A12"/>
    <w:rsid w:val="00191CF4"/>
    <w:rsid w:val="001923ED"/>
    <w:rsid w:val="00193518"/>
    <w:rsid w:val="001935E9"/>
    <w:rsid w:val="001938B0"/>
    <w:rsid w:val="00193CE9"/>
    <w:rsid w:val="00193D1E"/>
    <w:rsid w:val="0019434A"/>
    <w:rsid w:val="00194848"/>
    <w:rsid w:val="00195A91"/>
    <w:rsid w:val="00195F3D"/>
    <w:rsid w:val="00196E82"/>
    <w:rsid w:val="001A00B3"/>
    <w:rsid w:val="001A037E"/>
    <w:rsid w:val="001A04E3"/>
    <w:rsid w:val="001A1448"/>
    <w:rsid w:val="001A1A7F"/>
    <w:rsid w:val="001A1D3F"/>
    <w:rsid w:val="001A2864"/>
    <w:rsid w:val="001A29A6"/>
    <w:rsid w:val="001A35F4"/>
    <w:rsid w:val="001A3832"/>
    <w:rsid w:val="001A3D23"/>
    <w:rsid w:val="001A3DDB"/>
    <w:rsid w:val="001A5374"/>
    <w:rsid w:val="001A63F0"/>
    <w:rsid w:val="001A6437"/>
    <w:rsid w:val="001A70D0"/>
    <w:rsid w:val="001B007E"/>
    <w:rsid w:val="001B09AB"/>
    <w:rsid w:val="001B1425"/>
    <w:rsid w:val="001B16C2"/>
    <w:rsid w:val="001B20A8"/>
    <w:rsid w:val="001B27BA"/>
    <w:rsid w:val="001B2BCA"/>
    <w:rsid w:val="001B2DA1"/>
    <w:rsid w:val="001B31E7"/>
    <w:rsid w:val="001B4A2C"/>
    <w:rsid w:val="001B573C"/>
    <w:rsid w:val="001B5999"/>
    <w:rsid w:val="001B5B09"/>
    <w:rsid w:val="001B5B38"/>
    <w:rsid w:val="001B5D23"/>
    <w:rsid w:val="001B6782"/>
    <w:rsid w:val="001B7496"/>
    <w:rsid w:val="001C0039"/>
    <w:rsid w:val="001C0DA3"/>
    <w:rsid w:val="001C12CE"/>
    <w:rsid w:val="001C196F"/>
    <w:rsid w:val="001C1FAC"/>
    <w:rsid w:val="001C2536"/>
    <w:rsid w:val="001C2AAB"/>
    <w:rsid w:val="001C2B64"/>
    <w:rsid w:val="001C2DB5"/>
    <w:rsid w:val="001C3479"/>
    <w:rsid w:val="001C3542"/>
    <w:rsid w:val="001C37AB"/>
    <w:rsid w:val="001C39DC"/>
    <w:rsid w:val="001C3F40"/>
    <w:rsid w:val="001C411F"/>
    <w:rsid w:val="001C5609"/>
    <w:rsid w:val="001C5A5D"/>
    <w:rsid w:val="001C5B03"/>
    <w:rsid w:val="001C5BF1"/>
    <w:rsid w:val="001C5DC3"/>
    <w:rsid w:val="001C5E7F"/>
    <w:rsid w:val="001C679F"/>
    <w:rsid w:val="001D006A"/>
    <w:rsid w:val="001D0394"/>
    <w:rsid w:val="001D1828"/>
    <w:rsid w:val="001D19A7"/>
    <w:rsid w:val="001D2D58"/>
    <w:rsid w:val="001D3152"/>
    <w:rsid w:val="001D3429"/>
    <w:rsid w:val="001D3F04"/>
    <w:rsid w:val="001D4016"/>
    <w:rsid w:val="001D4030"/>
    <w:rsid w:val="001D4186"/>
    <w:rsid w:val="001D4A47"/>
    <w:rsid w:val="001D4D5A"/>
    <w:rsid w:val="001D5445"/>
    <w:rsid w:val="001D55A6"/>
    <w:rsid w:val="001D5754"/>
    <w:rsid w:val="001D5BD7"/>
    <w:rsid w:val="001D6B3D"/>
    <w:rsid w:val="001D72F2"/>
    <w:rsid w:val="001D775E"/>
    <w:rsid w:val="001D7C60"/>
    <w:rsid w:val="001E00BF"/>
    <w:rsid w:val="001E0C50"/>
    <w:rsid w:val="001E146A"/>
    <w:rsid w:val="001E154A"/>
    <w:rsid w:val="001E293F"/>
    <w:rsid w:val="001E3550"/>
    <w:rsid w:val="001E3ACC"/>
    <w:rsid w:val="001E3ADE"/>
    <w:rsid w:val="001E3DCA"/>
    <w:rsid w:val="001E3E32"/>
    <w:rsid w:val="001E4378"/>
    <w:rsid w:val="001E467B"/>
    <w:rsid w:val="001E4698"/>
    <w:rsid w:val="001E4FC2"/>
    <w:rsid w:val="001E55BC"/>
    <w:rsid w:val="001E67D1"/>
    <w:rsid w:val="001E6921"/>
    <w:rsid w:val="001F0010"/>
    <w:rsid w:val="001F0278"/>
    <w:rsid w:val="001F0D74"/>
    <w:rsid w:val="001F14AB"/>
    <w:rsid w:val="001F21B4"/>
    <w:rsid w:val="001F2312"/>
    <w:rsid w:val="001F2581"/>
    <w:rsid w:val="001F25D1"/>
    <w:rsid w:val="001F26CA"/>
    <w:rsid w:val="001F270F"/>
    <w:rsid w:val="001F3222"/>
    <w:rsid w:val="001F344F"/>
    <w:rsid w:val="001F4150"/>
    <w:rsid w:val="001F4254"/>
    <w:rsid w:val="001F45D8"/>
    <w:rsid w:val="001F4FF4"/>
    <w:rsid w:val="001F52A5"/>
    <w:rsid w:val="001F53B1"/>
    <w:rsid w:val="001F5AE9"/>
    <w:rsid w:val="001F5B17"/>
    <w:rsid w:val="001F6092"/>
    <w:rsid w:val="001F780D"/>
    <w:rsid w:val="001F7ADD"/>
    <w:rsid w:val="001F7D18"/>
    <w:rsid w:val="001F7D9B"/>
    <w:rsid w:val="001F7F66"/>
    <w:rsid w:val="00200B07"/>
    <w:rsid w:val="00200B84"/>
    <w:rsid w:val="00201400"/>
    <w:rsid w:val="00201AB6"/>
    <w:rsid w:val="002020DA"/>
    <w:rsid w:val="00202758"/>
    <w:rsid w:val="002037E7"/>
    <w:rsid w:val="00203E57"/>
    <w:rsid w:val="00204374"/>
    <w:rsid w:val="002046DF"/>
    <w:rsid w:val="00204786"/>
    <w:rsid w:val="00204EFD"/>
    <w:rsid w:val="00205038"/>
    <w:rsid w:val="00205439"/>
    <w:rsid w:val="00205598"/>
    <w:rsid w:val="002059DD"/>
    <w:rsid w:val="00206F67"/>
    <w:rsid w:val="00207719"/>
    <w:rsid w:val="00207A44"/>
    <w:rsid w:val="00207AC1"/>
    <w:rsid w:val="002102EA"/>
    <w:rsid w:val="00210E3F"/>
    <w:rsid w:val="002114D0"/>
    <w:rsid w:val="0021154F"/>
    <w:rsid w:val="00212196"/>
    <w:rsid w:val="00212634"/>
    <w:rsid w:val="00212A62"/>
    <w:rsid w:val="00212C7E"/>
    <w:rsid w:val="00212C9A"/>
    <w:rsid w:val="002136BF"/>
    <w:rsid w:val="00214339"/>
    <w:rsid w:val="002151A0"/>
    <w:rsid w:val="002154E9"/>
    <w:rsid w:val="00216411"/>
    <w:rsid w:val="00216A3C"/>
    <w:rsid w:val="00217B72"/>
    <w:rsid w:val="00217B97"/>
    <w:rsid w:val="0022029A"/>
    <w:rsid w:val="00221ABC"/>
    <w:rsid w:val="00222781"/>
    <w:rsid w:val="002229F0"/>
    <w:rsid w:val="00223D34"/>
    <w:rsid w:val="002241DB"/>
    <w:rsid w:val="00224290"/>
    <w:rsid w:val="002242A6"/>
    <w:rsid w:val="0022458B"/>
    <w:rsid w:val="00224677"/>
    <w:rsid w:val="00224D96"/>
    <w:rsid w:val="002265D1"/>
    <w:rsid w:val="00227D68"/>
    <w:rsid w:val="0023013D"/>
    <w:rsid w:val="002303FA"/>
    <w:rsid w:val="00230AF5"/>
    <w:rsid w:val="00230B99"/>
    <w:rsid w:val="0023134B"/>
    <w:rsid w:val="002324A4"/>
    <w:rsid w:val="00232919"/>
    <w:rsid w:val="00233481"/>
    <w:rsid w:val="00234343"/>
    <w:rsid w:val="00234536"/>
    <w:rsid w:val="00234F54"/>
    <w:rsid w:val="00235D27"/>
    <w:rsid w:val="0023612B"/>
    <w:rsid w:val="002362F9"/>
    <w:rsid w:val="00236363"/>
    <w:rsid w:val="00236DEE"/>
    <w:rsid w:val="00237148"/>
    <w:rsid w:val="002375C5"/>
    <w:rsid w:val="0024088F"/>
    <w:rsid w:val="002409B3"/>
    <w:rsid w:val="00240DE8"/>
    <w:rsid w:val="00241700"/>
    <w:rsid w:val="00241A23"/>
    <w:rsid w:val="00241AA9"/>
    <w:rsid w:val="00241C85"/>
    <w:rsid w:val="0024206C"/>
    <w:rsid w:val="002422F2"/>
    <w:rsid w:val="00242DE5"/>
    <w:rsid w:val="0024327F"/>
    <w:rsid w:val="0024346F"/>
    <w:rsid w:val="00243851"/>
    <w:rsid w:val="00243C83"/>
    <w:rsid w:val="0024408B"/>
    <w:rsid w:val="0024527F"/>
    <w:rsid w:val="0024553B"/>
    <w:rsid w:val="00246D36"/>
    <w:rsid w:val="00247C68"/>
    <w:rsid w:val="00247D18"/>
    <w:rsid w:val="0025038D"/>
    <w:rsid w:val="002503E1"/>
    <w:rsid w:val="002507A4"/>
    <w:rsid w:val="00250EF6"/>
    <w:rsid w:val="002511EC"/>
    <w:rsid w:val="00251319"/>
    <w:rsid w:val="0025181D"/>
    <w:rsid w:val="00251DB7"/>
    <w:rsid w:val="00252188"/>
    <w:rsid w:val="0025244E"/>
    <w:rsid w:val="00252AD7"/>
    <w:rsid w:val="0025407F"/>
    <w:rsid w:val="00254B90"/>
    <w:rsid w:val="00255667"/>
    <w:rsid w:val="002556F8"/>
    <w:rsid w:val="002559AF"/>
    <w:rsid w:val="00257113"/>
    <w:rsid w:val="00257560"/>
    <w:rsid w:val="002601EE"/>
    <w:rsid w:val="00260521"/>
    <w:rsid w:val="002607DC"/>
    <w:rsid w:val="00260B5A"/>
    <w:rsid w:val="0026297A"/>
    <w:rsid w:val="002638A2"/>
    <w:rsid w:val="0026588E"/>
    <w:rsid w:val="00266E6A"/>
    <w:rsid w:val="002671E5"/>
    <w:rsid w:val="002673BD"/>
    <w:rsid w:val="0026768D"/>
    <w:rsid w:val="002677BF"/>
    <w:rsid w:val="00267907"/>
    <w:rsid w:val="00270C83"/>
    <w:rsid w:val="002717AA"/>
    <w:rsid w:val="00271E83"/>
    <w:rsid w:val="00274052"/>
    <w:rsid w:val="0027415F"/>
    <w:rsid w:val="00275563"/>
    <w:rsid w:val="00277C4F"/>
    <w:rsid w:val="00277FDF"/>
    <w:rsid w:val="0028051C"/>
    <w:rsid w:val="00280AF4"/>
    <w:rsid w:val="00280ECF"/>
    <w:rsid w:val="00281486"/>
    <w:rsid w:val="00281A5F"/>
    <w:rsid w:val="0028295D"/>
    <w:rsid w:val="00282C94"/>
    <w:rsid w:val="00282F28"/>
    <w:rsid w:val="00283A06"/>
    <w:rsid w:val="002843F3"/>
    <w:rsid w:val="00284688"/>
    <w:rsid w:val="00284716"/>
    <w:rsid w:val="00284952"/>
    <w:rsid w:val="0028498F"/>
    <w:rsid w:val="00284A98"/>
    <w:rsid w:val="00284C8D"/>
    <w:rsid w:val="00287526"/>
    <w:rsid w:val="00290972"/>
    <w:rsid w:val="0029099F"/>
    <w:rsid w:val="0029134C"/>
    <w:rsid w:val="00291737"/>
    <w:rsid w:val="0029205B"/>
    <w:rsid w:val="0029233F"/>
    <w:rsid w:val="00292492"/>
    <w:rsid w:val="00292EC2"/>
    <w:rsid w:val="00293884"/>
    <w:rsid w:val="00293D1E"/>
    <w:rsid w:val="00294731"/>
    <w:rsid w:val="002948FB"/>
    <w:rsid w:val="00295367"/>
    <w:rsid w:val="00296384"/>
    <w:rsid w:val="00297D8B"/>
    <w:rsid w:val="002A0B24"/>
    <w:rsid w:val="002A176A"/>
    <w:rsid w:val="002A1A2D"/>
    <w:rsid w:val="002A2066"/>
    <w:rsid w:val="002A2FD7"/>
    <w:rsid w:val="002A358A"/>
    <w:rsid w:val="002A3779"/>
    <w:rsid w:val="002A394E"/>
    <w:rsid w:val="002A40C2"/>
    <w:rsid w:val="002A5977"/>
    <w:rsid w:val="002A5F27"/>
    <w:rsid w:val="002A64D9"/>
    <w:rsid w:val="002A6834"/>
    <w:rsid w:val="002A6C21"/>
    <w:rsid w:val="002A7FC6"/>
    <w:rsid w:val="002B04A0"/>
    <w:rsid w:val="002B0C70"/>
    <w:rsid w:val="002B0FB2"/>
    <w:rsid w:val="002B111A"/>
    <w:rsid w:val="002B1194"/>
    <w:rsid w:val="002B128A"/>
    <w:rsid w:val="002B16F4"/>
    <w:rsid w:val="002B1BE6"/>
    <w:rsid w:val="002B2385"/>
    <w:rsid w:val="002B39A9"/>
    <w:rsid w:val="002B544F"/>
    <w:rsid w:val="002B5622"/>
    <w:rsid w:val="002B58F2"/>
    <w:rsid w:val="002B5FC4"/>
    <w:rsid w:val="002B6100"/>
    <w:rsid w:val="002B6343"/>
    <w:rsid w:val="002B6FAB"/>
    <w:rsid w:val="002B77EE"/>
    <w:rsid w:val="002B7C55"/>
    <w:rsid w:val="002C08FA"/>
    <w:rsid w:val="002C0996"/>
    <w:rsid w:val="002C1B40"/>
    <w:rsid w:val="002C1FDC"/>
    <w:rsid w:val="002C2102"/>
    <w:rsid w:val="002C4D57"/>
    <w:rsid w:val="002C4D5D"/>
    <w:rsid w:val="002C5C45"/>
    <w:rsid w:val="002C5D45"/>
    <w:rsid w:val="002C5D5A"/>
    <w:rsid w:val="002C5ECC"/>
    <w:rsid w:val="002C607E"/>
    <w:rsid w:val="002C6E4D"/>
    <w:rsid w:val="002C72F9"/>
    <w:rsid w:val="002D0495"/>
    <w:rsid w:val="002D05C1"/>
    <w:rsid w:val="002D0C7F"/>
    <w:rsid w:val="002D1670"/>
    <w:rsid w:val="002D2042"/>
    <w:rsid w:val="002D29B8"/>
    <w:rsid w:val="002D2B0D"/>
    <w:rsid w:val="002D3158"/>
    <w:rsid w:val="002D3319"/>
    <w:rsid w:val="002D373F"/>
    <w:rsid w:val="002D37F2"/>
    <w:rsid w:val="002D428B"/>
    <w:rsid w:val="002D43A7"/>
    <w:rsid w:val="002D4A98"/>
    <w:rsid w:val="002D508F"/>
    <w:rsid w:val="002D5292"/>
    <w:rsid w:val="002D5874"/>
    <w:rsid w:val="002D5D5A"/>
    <w:rsid w:val="002D6E09"/>
    <w:rsid w:val="002D6E8C"/>
    <w:rsid w:val="002D752E"/>
    <w:rsid w:val="002E059C"/>
    <w:rsid w:val="002E0EAB"/>
    <w:rsid w:val="002E0EEA"/>
    <w:rsid w:val="002E13E0"/>
    <w:rsid w:val="002E1728"/>
    <w:rsid w:val="002E1852"/>
    <w:rsid w:val="002E2FC0"/>
    <w:rsid w:val="002E352A"/>
    <w:rsid w:val="002E3728"/>
    <w:rsid w:val="002E3BBC"/>
    <w:rsid w:val="002E3D9D"/>
    <w:rsid w:val="002E4C22"/>
    <w:rsid w:val="002E53C1"/>
    <w:rsid w:val="002E613C"/>
    <w:rsid w:val="002E6223"/>
    <w:rsid w:val="002E644D"/>
    <w:rsid w:val="002E69F8"/>
    <w:rsid w:val="002E766A"/>
    <w:rsid w:val="002F010E"/>
    <w:rsid w:val="002F0EA1"/>
    <w:rsid w:val="002F1F6B"/>
    <w:rsid w:val="002F2569"/>
    <w:rsid w:val="002F26FF"/>
    <w:rsid w:val="002F2B4A"/>
    <w:rsid w:val="002F2CD3"/>
    <w:rsid w:val="002F48F5"/>
    <w:rsid w:val="002F49C3"/>
    <w:rsid w:val="002F4AB3"/>
    <w:rsid w:val="002F4DE6"/>
    <w:rsid w:val="002F54D8"/>
    <w:rsid w:val="002F5AAD"/>
    <w:rsid w:val="002F63C4"/>
    <w:rsid w:val="002F654C"/>
    <w:rsid w:val="002F7560"/>
    <w:rsid w:val="003005D9"/>
    <w:rsid w:val="00301D6C"/>
    <w:rsid w:val="0030278E"/>
    <w:rsid w:val="00302949"/>
    <w:rsid w:val="00303595"/>
    <w:rsid w:val="00303D72"/>
    <w:rsid w:val="0030419B"/>
    <w:rsid w:val="0030427A"/>
    <w:rsid w:val="00304EE1"/>
    <w:rsid w:val="003054CE"/>
    <w:rsid w:val="00305DF1"/>
    <w:rsid w:val="00305FC3"/>
    <w:rsid w:val="003062D3"/>
    <w:rsid w:val="003064E0"/>
    <w:rsid w:val="003065E6"/>
    <w:rsid w:val="0030748D"/>
    <w:rsid w:val="00307941"/>
    <w:rsid w:val="00307E54"/>
    <w:rsid w:val="003119E1"/>
    <w:rsid w:val="00313569"/>
    <w:rsid w:val="00313827"/>
    <w:rsid w:val="00313D92"/>
    <w:rsid w:val="0031460C"/>
    <w:rsid w:val="003147C8"/>
    <w:rsid w:val="003149AC"/>
    <w:rsid w:val="00314C7A"/>
    <w:rsid w:val="0031500E"/>
    <w:rsid w:val="00315746"/>
    <w:rsid w:val="003166C8"/>
    <w:rsid w:val="003200E5"/>
    <w:rsid w:val="003206A7"/>
    <w:rsid w:val="003209E2"/>
    <w:rsid w:val="003223E8"/>
    <w:rsid w:val="00322A23"/>
    <w:rsid w:val="00322C1F"/>
    <w:rsid w:val="00322C85"/>
    <w:rsid w:val="00324297"/>
    <w:rsid w:val="003244E9"/>
    <w:rsid w:val="00324703"/>
    <w:rsid w:val="00325352"/>
    <w:rsid w:val="00325D99"/>
    <w:rsid w:val="00326467"/>
    <w:rsid w:val="00326820"/>
    <w:rsid w:val="00326ACF"/>
    <w:rsid w:val="00326D5B"/>
    <w:rsid w:val="00330554"/>
    <w:rsid w:val="0033074F"/>
    <w:rsid w:val="00330750"/>
    <w:rsid w:val="00331AEA"/>
    <w:rsid w:val="00332CC3"/>
    <w:rsid w:val="00333173"/>
    <w:rsid w:val="0033340E"/>
    <w:rsid w:val="003334EB"/>
    <w:rsid w:val="0033360A"/>
    <w:rsid w:val="003339D9"/>
    <w:rsid w:val="00334211"/>
    <w:rsid w:val="00334583"/>
    <w:rsid w:val="00334F26"/>
    <w:rsid w:val="00335840"/>
    <w:rsid w:val="00335DDB"/>
    <w:rsid w:val="00336026"/>
    <w:rsid w:val="003371C7"/>
    <w:rsid w:val="003374AF"/>
    <w:rsid w:val="003376C8"/>
    <w:rsid w:val="00337814"/>
    <w:rsid w:val="00337B36"/>
    <w:rsid w:val="00337E90"/>
    <w:rsid w:val="00340177"/>
    <w:rsid w:val="00342105"/>
    <w:rsid w:val="00343C30"/>
    <w:rsid w:val="00344117"/>
    <w:rsid w:val="00344541"/>
    <w:rsid w:val="0034480E"/>
    <w:rsid w:val="00344843"/>
    <w:rsid w:val="0034486F"/>
    <w:rsid w:val="00345019"/>
    <w:rsid w:val="00345116"/>
    <w:rsid w:val="00345853"/>
    <w:rsid w:val="00345DE5"/>
    <w:rsid w:val="00345F09"/>
    <w:rsid w:val="0034679B"/>
    <w:rsid w:val="0035006A"/>
    <w:rsid w:val="00350691"/>
    <w:rsid w:val="00351420"/>
    <w:rsid w:val="00352864"/>
    <w:rsid w:val="0035295F"/>
    <w:rsid w:val="00354BEB"/>
    <w:rsid w:val="00355131"/>
    <w:rsid w:val="00355A6F"/>
    <w:rsid w:val="00356507"/>
    <w:rsid w:val="00357115"/>
    <w:rsid w:val="00357666"/>
    <w:rsid w:val="00357ACD"/>
    <w:rsid w:val="00357DA4"/>
    <w:rsid w:val="003602AA"/>
    <w:rsid w:val="003605D6"/>
    <w:rsid w:val="00360DC2"/>
    <w:rsid w:val="0036127A"/>
    <w:rsid w:val="00361645"/>
    <w:rsid w:val="003619B9"/>
    <w:rsid w:val="00362D49"/>
    <w:rsid w:val="0036350C"/>
    <w:rsid w:val="00364191"/>
    <w:rsid w:val="00364FBF"/>
    <w:rsid w:val="003652F6"/>
    <w:rsid w:val="003658CA"/>
    <w:rsid w:val="00365F89"/>
    <w:rsid w:val="00367E3E"/>
    <w:rsid w:val="00370A06"/>
    <w:rsid w:val="00370AC0"/>
    <w:rsid w:val="00371003"/>
    <w:rsid w:val="003710DD"/>
    <w:rsid w:val="00371394"/>
    <w:rsid w:val="00371DF9"/>
    <w:rsid w:val="00372087"/>
    <w:rsid w:val="003727AD"/>
    <w:rsid w:val="00372C62"/>
    <w:rsid w:val="00372D07"/>
    <w:rsid w:val="00372D5E"/>
    <w:rsid w:val="00373647"/>
    <w:rsid w:val="00373837"/>
    <w:rsid w:val="00375D3C"/>
    <w:rsid w:val="00375F78"/>
    <w:rsid w:val="00376C00"/>
    <w:rsid w:val="0037716F"/>
    <w:rsid w:val="00377494"/>
    <w:rsid w:val="00377D1A"/>
    <w:rsid w:val="00377D9F"/>
    <w:rsid w:val="0038023D"/>
    <w:rsid w:val="0038111A"/>
    <w:rsid w:val="003819A9"/>
    <w:rsid w:val="00381D9C"/>
    <w:rsid w:val="003821AD"/>
    <w:rsid w:val="0038254D"/>
    <w:rsid w:val="00382FE1"/>
    <w:rsid w:val="003833E9"/>
    <w:rsid w:val="00383B7E"/>
    <w:rsid w:val="00383DED"/>
    <w:rsid w:val="003841EE"/>
    <w:rsid w:val="00384776"/>
    <w:rsid w:val="003847FC"/>
    <w:rsid w:val="00385365"/>
    <w:rsid w:val="00385CF2"/>
    <w:rsid w:val="00387016"/>
    <w:rsid w:val="0038707D"/>
    <w:rsid w:val="00387437"/>
    <w:rsid w:val="00390559"/>
    <w:rsid w:val="003907DF"/>
    <w:rsid w:val="0039095A"/>
    <w:rsid w:val="0039124E"/>
    <w:rsid w:val="00391A3D"/>
    <w:rsid w:val="00391AF8"/>
    <w:rsid w:val="00392659"/>
    <w:rsid w:val="00392D33"/>
    <w:rsid w:val="0039324B"/>
    <w:rsid w:val="00393772"/>
    <w:rsid w:val="00393A2D"/>
    <w:rsid w:val="003945DC"/>
    <w:rsid w:val="00394878"/>
    <w:rsid w:val="00394D90"/>
    <w:rsid w:val="003963A5"/>
    <w:rsid w:val="00396593"/>
    <w:rsid w:val="00396609"/>
    <w:rsid w:val="003970D9"/>
    <w:rsid w:val="0039714E"/>
    <w:rsid w:val="00397C62"/>
    <w:rsid w:val="00397CA1"/>
    <w:rsid w:val="00397FA0"/>
    <w:rsid w:val="003A0249"/>
    <w:rsid w:val="003A03AE"/>
    <w:rsid w:val="003A0785"/>
    <w:rsid w:val="003A0949"/>
    <w:rsid w:val="003A1500"/>
    <w:rsid w:val="003A17D0"/>
    <w:rsid w:val="003A314D"/>
    <w:rsid w:val="003A364A"/>
    <w:rsid w:val="003A3C8E"/>
    <w:rsid w:val="003A4124"/>
    <w:rsid w:val="003A4839"/>
    <w:rsid w:val="003A4B75"/>
    <w:rsid w:val="003A5815"/>
    <w:rsid w:val="003A5AAE"/>
    <w:rsid w:val="003A6028"/>
    <w:rsid w:val="003A6267"/>
    <w:rsid w:val="003A6316"/>
    <w:rsid w:val="003A6479"/>
    <w:rsid w:val="003A66BB"/>
    <w:rsid w:val="003A69FA"/>
    <w:rsid w:val="003A6A0B"/>
    <w:rsid w:val="003A71AB"/>
    <w:rsid w:val="003A74AE"/>
    <w:rsid w:val="003A74C1"/>
    <w:rsid w:val="003A752F"/>
    <w:rsid w:val="003B0262"/>
    <w:rsid w:val="003B0B25"/>
    <w:rsid w:val="003B1002"/>
    <w:rsid w:val="003B106B"/>
    <w:rsid w:val="003B174B"/>
    <w:rsid w:val="003B1787"/>
    <w:rsid w:val="003B2CB0"/>
    <w:rsid w:val="003B2EAF"/>
    <w:rsid w:val="003B389F"/>
    <w:rsid w:val="003B38ED"/>
    <w:rsid w:val="003B3A3F"/>
    <w:rsid w:val="003B4291"/>
    <w:rsid w:val="003B4AF1"/>
    <w:rsid w:val="003B4B75"/>
    <w:rsid w:val="003B5926"/>
    <w:rsid w:val="003B5C99"/>
    <w:rsid w:val="003B6916"/>
    <w:rsid w:val="003B6ADE"/>
    <w:rsid w:val="003B7502"/>
    <w:rsid w:val="003B7786"/>
    <w:rsid w:val="003B7BB0"/>
    <w:rsid w:val="003B7E2E"/>
    <w:rsid w:val="003C022F"/>
    <w:rsid w:val="003C10AB"/>
    <w:rsid w:val="003C28B8"/>
    <w:rsid w:val="003C28DF"/>
    <w:rsid w:val="003C2BFA"/>
    <w:rsid w:val="003C34C6"/>
    <w:rsid w:val="003C3514"/>
    <w:rsid w:val="003C3D3C"/>
    <w:rsid w:val="003C4392"/>
    <w:rsid w:val="003C464B"/>
    <w:rsid w:val="003C47D2"/>
    <w:rsid w:val="003C51EF"/>
    <w:rsid w:val="003C5A89"/>
    <w:rsid w:val="003C5AB1"/>
    <w:rsid w:val="003C5BC4"/>
    <w:rsid w:val="003C5C18"/>
    <w:rsid w:val="003C5CAF"/>
    <w:rsid w:val="003C607A"/>
    <w:rsid w:val="003C64DA"/>
    <w:rsid w:val="003C6D43"/>
    <w:rsid w:val="003C7E4D"/>
    <w:rsid w:val="003C7E67"/>
    <w:rsid w:val="003D2BD7"/>
    <w:rsid w:val="003D2CC7"/>
    <w:rsid w:val="003D3003"/>
    <w:rsid w:val="003D359A"/>
    <w:rsid w:val="003D5396"/>
    <w:rsid w:val="003D59B9"/>
    <w:rsid w:val="003D5C29"/>
    <w:rsid w:val="003D5ED9"/>
    <w:rsid w:val="003D6277"/>
    <w:rsid w:val="003D64D2"/>
    <w:rsid w:val="003D6CFB"/>
    <w:rsid w:val="003E0257"/>
    <w:rsid w:val="003E1BBD"/>
    <w:rsid w:val="003E1D81"/>
    <w:rsid w:val="003E24C0"/>
    <w:rsid w:val="003E287E"/>
    <w:rsid w:val="003E2F62"/>
    <w:rsid w:val="003E4722"/>
    <w:rsid w:val="003E473D"/>
    <w:rsid w:val="003E532D"/>
    <w:rsid w:val="003E54FA"/>
    <w:rsid w:val="003E553F"/>
    <w:rsid w:val="003E74C7"/>
    <w:rsid w:val="003F0B14"/>
    <w:rsid w:val="003F1DE4"/>
    <w:rsid w:val="003F3457"/>
    <w:rsid w:val="003F402D"/>
    <w:rsid w:val="003F431A"/>
    <w:rsid w:val="003F4AA9"/>
    <w:rsid w:val="003F4CE9"/>
    <w:rsid w:val="003F53BF"/>
    <w:rsid w:val="003F5BAE"/>
    <w:rsid w:val="003F5CCE"/>
    <w:rsid w:val="003F625B"/>
    <w:rsid w:val="003F7F0A"/>
    <w:rsid w:val="004004B0"/>
    <w:rsid w:val="004009C6"/>
    <w:rsid w:val="00400A2D"/>
    <w:rsid w:val="004023E3"/>
    <w:rsid w:val="004028F9"/>
    <w:rsid w:val="00402D55"/>
    <w:rsid w:val="004039D1"/>
    <w:rsid w:val="00403B08"/>
    <w:rsid w:val="00404223"/>
    <w:rsid w:val="004043ED"/>
    <w:rsid w:val="00404852"/>
    <w:rsid w:val="00405811"/>
    <w:rsid w:val="0040608C"/>
    <w:rsid w:val="004068BE"/>
    <w:rsid w:val="00407092"/>
    <w:rsid w:val="00407511"/>
    <w:rsid w:val="00407B15"/>
    <w:rsid w:val="00410024"/>
    <w:rsid w:val="00410816"/>
    <w:rsid w:val="00411648"/>
    <w:rsid w:val="00411654"/>
    <w:rsid w:val="00412433"/>
    <w:rsid w:val="004133CA"/>
    <w:rsid w:val="004134E5"/>
    <w:rsid w:val="00413DAB"/>
    <w:rsid w:val="0041405D"/>
    <w:rsid w:val="00414CD3"/>
    <w:rsid w:val="00414E2C"/>
    <w:rsid w:val="00414FBE"/>
    <w:rsid w:val="00415023"/>
    <w:rsid w:val="00415C41"/>
    <w:rsid w:val="0041606F"/>
    <w:rsid w:val="00416528"/>
    <w:rsid w:val="00416580"/>
    <w:rsid w:val="00417C0F"/>
    <w:rsid w:val="00417C3F"/>
    <w:rsid w:val="00420058"/>
    <w:rsid w:val="00421D18"/>
    <w:rsid w:val="00421F06"/>
    <w:rsid w:val="00422CAB"/>
    <w:rsid w:val="00422CC5"/>
    <w:rsid w:val="00422E67"/>
    <w:rsid w:val="004231F8"/>
    <w:rsid w:val="00423E2A"/>
    <w:rsid w:val="00424503"/>
    <w:rsid w:val="00425163"/>
    <w:rsid w:val="00425388"/>
    <w:rsid w:val="0042784A"/>
    <w:rsid w:val="0043025B"/>
    <w:rsid w:val="00430C89"/>
    <w:rsid w:val="00431FDB"/>
    <w:rsid w:val="004326C6"/>
    <w:rsid w:val="00432C5C"/>
    <w:rsid w:val="00433EC0"/>
    <w:rsid w:val="00433F47"/>
    <w:rsid w:val="004344F6"/>
    <w:rsid w:val="00435DFB"/>
    <w:rsid w:val="00437062"/>
    <w:rsid w:val="0043735C"/>
    <w:rsid w:val="004375BF"/>
    <w:rsid w:val="004375E7"/>
    <w:rsid w:val="00437E79"/>
    <w:rsid w:val="00440702"/>
    <w:rsid w:val="004407A1"/>
    <w:rsid w:val="00441CCE"/>
    <w:rsid w:val="00441D1F"/>
    <w:rsid w:val="00441D7D"/>
    <w:rsid w:val="0044239B"/>
    <w:rsid w:val="00442573"/>
    <w:rsid w:val="00443C95"/>
    <w:rsid w:val="0044471D"/>
    <w:rsid w:val="00445DF1"/>
    <w:rsid w:val="0044651F"/>
    <w:rsid w:val="00446995"/>
    <w:rsid w:val="00446E30"/>
    <w:rsid w:val="00447408"/>
    <w:rsid w:val="00447515"/>
    <w:rsid w:val="00447784"/>
    <w:rsid w:val="00450207"/>
    <w:rsid w:val="00450234"/>
    <w:rsid w:val="004506AB"/>
    <w:rsid w:val="00450A30"/>
    <w:rsid w:val="00450C76"/>
    <w:rsid w:val="00450FC7"/>
    <w:rsid w:val="0045106F"/>
    <w:rsid w:val="004522CC"/>
    <w:rsid w:val="00452474"/>
    <w:rsid w:val="00452FA1"/>
    <w:rsid w:val="004530FF"/>
    <w:rsid w:val="0045348B"/>
    <w:rsid w:val="00455348"/>
    <w:rsid w:val="00455C5B"/>
    <w:rsid w:val="00455D31"/>
    <w:rsid w:val="00456633"/>
    <w:rsid w:val="00457095"/>
    <w:rsid w:val="00457B8A"/>
    <w:rsid w:val="004602DC"/>
    <w:rsid w:val="004603FB"/>
    <w:rsid w:val="00461407"/>
    <w:rsid w:val="00461562"/>
    <w:rsid w:val="00461E71"/>
    <w:rsid w:val="00461F0B"/>
    <w:rsid w:val="00461FC7"/>
    <w:rsid w:val="004621C1"/>
    <w:rsid w:val="004626C6"/>
    <w:rsid w:val="00464394"/>
    <w:rsid w:val="004644C5"/>
    <w:rsid w:val="00464AA7"/>
    <w:rsid w:val="00464E6D"/>
    <w:rsid w:val="00465562"/>
    <w:rsid w:val="00467264"/>
    <w:rsid w:val="004672BE"/>
    <w:rsid w:val="00470C01"/>
    <w:rsid w:val="004715FD"/>
    <w:rsid w:val="00471683"/>
    <w:rsid w:val="0047213D"/>
    <w:rsid w:val="00472BED"/>
    <w:rsid w:val="0047314A"/>
    <w:rsid w:val="004734F7"/>
    <w:rsid w:val="00473702"/>
    <w:rsid w:val="0047597A"/>
    <w:rsid w:val="0047673D"/>
    <w:rsid w:val="004769BA"/>
    <w:rsid w:val="004774F4"/>
    <w:rsid w:val="004802AC"/>
    <w:rsid w:val="00482BF6"/>
    <w:rsid w:val="00482D95"/>
    <w:rsid w:val="00482F35"/>
    <w:rsid w:val="00483D07"/>
    <w:rsid w:val="004844D7"/>
    <w:rsid w:val="004849D3"/>
    <w:rsid w:val="00485850"/>
    <w:rsid w:val="00485A5D"/>
    <w:rsid w:val="00485EC2"/>
    <w:rsid w:val="0048605B"/>
    <w:rsid w:val="00486AC3"/>
    <w:rsid w:val="00487028"/>
    <w:rsid w:val="00487E70"/>
    <w:rsid w:val="004901B9"/>
    <w:rsid w:val="00490653"/>
    <w:rsid w:val="00491589"/>
    <w:rsid w:val="00492C9E"/>
    <w:rsid w:val="00492D91"/>
    <w:rsid w:val="00492DEE"/>
    <w:rsid w:val="00493270"/>
    <w:rsid w:val="00493715"/>
    <w:rsid w:val="0049384A"/>
    <w:rsid w:val="00494031"/>
    <w:rsid w:val="00494339"/>
    <w:rsid w:val="0049444A"/>
    <w:rsid w:val="004946A0"/>
    <w:rsid w:val="00495487"/>
    <w:rsid w:val="00495784"/>
    <w:rsid w:val="004957EB"/>
    <w:rsid w:val="00495FD9"/>
    <w:rsid w:val="004962AC"/>
    <w:rsid w:val="00497E71"/>
    <w:rsid w:val="004A00C5"/>
    <w:rsid w:val="004A0989"/>
    <w:rsid w:val="004A0F5E"/>
    <w:rsid w:val="004A2CD9"/>
    <w:rsid w:val="004A47C8"/>
    <w:rsid w:val="004A58C4"/>
    <w:rsid w:val="004A5E86"/>
    <w:rsid w:val="004A61AD"/>
    <w:rsid w:val="004A635B"/>
    <w:rsid w:val="004A7F37"/>
    <w:rsid w:val="004B0406"/>
    <w:rsid w:val="004B196B"/>
    <w:rsid w:val="004B1BAB"/>
    <w:rsid w:val="004B27C1"/>
    <w:rsid w:val="004B2FA6"/>
    <w:rsid w:val="004B3964"/>
    <w:rsid w:val="004B4085"/>
    <w:rsid w:val="004B4373"/>
    <w:rsid w:val="004B49D0"/>
    <w:rsid w:val="004B530B"/>
    <w:rsid w:val="004B5682"/>
    <w:rsid w:val="004B58A7"/>
    <w:rsid w:val="004B5AC4"/>
    <w:rsid w:val="004B5AE1"/>
    <w:rsid w:val="004B6852"/>
    <w:rsid w:val="004B7B92"/>
    <w:rsid w:val="004B7EA7"/>
    <w:rsid w:val="004C0039"/>
    <w:rsid w:val="004C0136"/>
    <w:rsid w:val="004C074F"/>
    <w:rsid w:val="004C080C"/>
    <w:rsid w:val="004C0B8B"/>
    <w:rsid w:val="004C194A"/>
    <w:rsid w:val="004C1C46"/>
    <w:rsid w:val="004C2586"/>
    <w:rsid w:val="004C31FD"/>
    <w:rsid w:val="004C4561"/>
    <w:rsid w:val="004C4581"/>
    <w:rsid w:val="004C498D"/>
    <w:rsid w:val="004C4B4E"/>
    <w:rsid w:val="004C6228"/>
    <w:rsid w:val="004C65B0"/>
    <w:rsid w:val="004C662F"/>
    <w:rsid w:val="004C6752"/>
    <w:rsid w:val="004C7187"/>
    <w:rsid w:val="004C7ABB"/>
    <w:rsid w:val="004C7DF4"/>
    <w:rsid w:val="004D04A1"/>
    <w:rsid w:val="004D1451"/>
    <w:rsid w:val="004D14F2"/>
    <w:rsid w:val="004D1C5B"/>
    <w:rsid w:val="004D3445"/>
    <w:rsid w:val="004D344B"/>
    <w:rsid w:val="004D3520"/>
    <w:rsid w:val="004D42DE"/>
    <w:rsid w:val="004D46E1"/>
    <w:rsid w:val="004D482D"/>
    <w:rsid w:val="004D48A4"/>
    <w:rsid w:val="004D4FAA"/>
    <w:rsid w:val="004D52CE"/>
    <w:rsid w:val="004D597F"/>
    <w:rsid w:val="004D5D49"/>
    <w:rsid w:val="004D76F3"/>
    <w:rsid w:val="004D79DF"/>
    <w:rsid w:val="004D7B5F"/>
    <w:rsid w:val="004E1D7C"/>
    <w:rsid w:val="004E2882"/>
    <w:rsid w:val="004E39A3"/>
    <w:rsid w:val="004E3AD2"/>
    <w:rsid w:val="004E4781"/>
    <w:rsid w:val="004E4D68"/>
    <w:rsid w:val="004E5D7A"/>
    <w:rsid w:val="004E610A"/>
    <w:rsid w:val="004E68DA"/>
    <w:rsid w:val="004E7AA2"/>
    <w:rsid w:val="004E7D4C"/>
    <w:rsid w:val="004F11F6"/>
    <w:rsid w:val="004F1C33"/>
    <w:rsid w:val="004F2A5A"/>
    <w:rsid w:val="004F3EC0"/>
    <w:rsid w:val="004F3F01"/>
    <w:rsid w:val="004F45D4"/>
    <w:rsid w:val="004F4D09"/>
    <w:rsid w:val="004F5181"/>
    <w:rsid w:val="004F613D"/>
    <w:rsid w:val="005007E7"/>
    <w:rsid w:val="005010C5"/>
    <w:rsid w:val="0050139D"/>
    <w:rsid w:val="005019B1"/>
    <w:rsid w:val="00501D88"/>
    <w:rsid w:val="005026DC"/>
    <w:rsid w:val="00502EBC"/>
    <w:rsid w:val="00502F74"/>
    <w:rsid w:val="005038A4"/>
    <w:rsid w:val="0050441A"/>
    <w:rsid w:val="00504CC8"/>
    <w:rsid w:val="00505502"/>
    <w:rsid w:val="005056C9"/>
    <w:rsid w:val="00505B65"/>
    <w:rsid w:val="00505E45"/>
    <w:rsid w:val="005066D9"/>
    <w:rsid w:val="005067E6"/>
    <w:rsid w:val="00506A29"/>
    <w:rsid w:val="00506E75"/>
    <w:rsid w:val="00507701"/>
    <w:rsid w:val="00507D57"/>
    <w:rsid w:val="00510467"/>
    <w:rsid w:val="00510CB9"/>
    <w:rsid w:val="00511978"/>
    <w:rsid w:val="00511AE9"/>
    <w:rsid w:val="00511D33"/>
    <w:rsid w:val="0051255C"/>
    <w:rsid w:val="00512AB3"/>
    <w:rsid w:val="00512B3F"/>
    <w:rsid w:val="00513B6E"/>
    <w:rsid w:val="00513D06"/>
    <w:rsid w:val="005154A4"/>
    <w:rsid w:val="00515511"/>
    <w:rsid w:val="00515D8C"/>
    <w:rsid w:val="00515E63"/>
    <w:rsid w:val="00516877"/>
    <w:rsid w:val="00516AB5"/>
    <w:rsid w:val="00516B7E"/>
    <w:rsid w:val="00516EB5"/>
    <w:rsid w:val="00517BDE"/>
    <w:rsid w:val="005207B1"/>
    <w:rsid w:val="00520E40"/>
    <w:rsid w:val="00522AA0"/>
    <w:rsid w:val="00523BB4"/>
    <w:rsid w:val="00523BBC"/>
    <w:rsid w:val="00523C7A"/>
    <w:rsid w:val="005242F5"/>
    <w:rsid w:val="00524359"/>
    <w:rsid w:val="005245E0"/>
    <w:rsid w:val="00524AF7"/>
    <w:rsid w:val="005251BF"/>
    <w:rsid w:val="005251FB"/>
    <w:rsid w:val="00525F33"/>
    <w:rsid w:val="00525F49"/>
    <w:rsid w:val="005272AA"/>
    <w:rsid w:val="0052773D"/>
    <w:rsid w:val="005277F4"/>
    <w:rsid w:val="0052781D"/>
    <w:rsid w:val="005300D8"/>
    <w:rsid w:val="0053074A"/>
    <w:rsid w:val="0053121A"/>
    <w:rsid w:val="00531A8A"/>
    <w:rsid w:val="005320E9"/>
    <w:rsid w:val="00532650"/>
    <w:rsid w:val="00532653"/>
    <w:rsid w:val="005327EE"/>
    <w:rsid w:val="00533EA0"/>
    <w:rsid w:val="00534996"/>
    <w:rsid w:val="00535DF0"/>
    <w:rsid w:val="00536728"/>
    <w:rsid w:val="0053699E"/>
    <w:rsid w:val="00537111"/>
    <w:rsid w:val="00537181"/>
    <w:rsid w:val="00537739"/>
    <w:rsid w:val="00537A7B"/>
    <w:rsid w:val="00537CE2"/>
    <w:rsid w:val="005403B7"/>
    <w:rsid w:val="0054088B"/>
    <w:rsid w:val="00541191"/>
    <w:rsid w:val="00541200"/>
    <w:rsid w:val="00541655"/>
    <w:rsid w:val="005432D1"/>
    <w:rsid w:val="00543F8F"/>
    <w:rsid w:val="00544080"/>
    <w:rsid w:val="005441F0"/>
    <w:rsid w:val="00545823"/>
    <w:rsid w:val="005458D0"/>
    <w:rsid w:val="005460D5"/>
    <w:rsid w:val="00546430"/>
    <w:rsid w:val="00546CBF"/>
    <w:rsid w:val="00550192"/>
    <w:rsid w:val="005509C7"/>
    <w:rsid w:val="00551569"/>
    <w:rsid w:val="005524D6"/>
    <w:rsid w:val="00552ACE"/>
    <w:rsid w:val="00554846"/>
    <w:rsid w:val="00555278"/>
    <w:rsid w:val="00555EE5"/>
    <w:rsid w:val="00556AC1"/>
    <w:rsid w:val="00557478"/>
    <w:rsid w:val="005574CD"/>
    <w:rsid w:val="00557557"/>
    <w:rsid w:val="005579F1"/>
    <w:rsid w:val="00557E9A"/>
    <w:rsid w:val="00561090"/>
    <w:rsid w:val="005612D6"/>
    <w:rsid w:val="005613D8"/>
    <w:rsid w:val="00561880"/>
    <w:rsid w:val="00561BB1"/>
    <w:rsid w:val="00562638"/>
    <w:rsid w:val="00562AC3"/>
    <w:rsid w:val="00562EC4"/>
    <w:rsid w:val="00563A0F"/>
    <w:rsid w:val="00564131"/>
    <w:rsid w:val="005642E1"/>
    <w:rsid w:val="0056515E"/>
    <w:rsid w:val="005651F4"/>
    <w:rsid w:val="00565E8A"/>
    <w:rsid w:val="0056679B"/>
    <w:rsid w:val="0057013B"/>
    <w:rsid w:val="005719D1"/>
    <w:rsid w:val="00572504"/>
    <w:rsid w:val="00573366"/>
    <w:rsid w:val="00573668"/>
    <w:rsid w:val="00573DF9"/>
    <w:rsid w:val="005745F4"/>
    <w:rsid w:val="005751FA"/>
    <w:rsid w:val="00575B4B"/>
    <w:rsid w:val="00576CFF"/>
    <w:rsid w:val="00577096"/>
    <w:rsid w:val="00577448"/>
    <w:rsid w:val="005775B2"/>
    <w:rsid w:val="00577B94"/>
    <w:rsid w:val="0058085F"/>
    <w:rsid w:val="0058101C"/>
    <w:rsid w:val="0058196B"/>
    <w:rsid w:val="00581C14"/>
    <w:rsid w:val="00581E31"/>
    <w:rsid w:val="005837D4"/>
    <w:rsid w:val="00583D5C"/>
    <w:rsid w:val="005843A6"/>
    <w:rsid w:val="0058459D"/>
    <w:rsid w:val="00584F8B"/>
    <w:rsid w:val="005852FF"/>
    <w:rsid w:val="005854DF"/>
    <w:rsid w:val="00586132"/>
    <w:rsid w:val="00586566"/>
    <w:rsid w:val="00586699"/>
    <w:rsid w:val="005867E7"/>
    <w:rsid w:val="00587089"/>
    <w:rsid w:val="005873F8"/>
    <w:rsid w:val="005876BF"/>
    <w:rsid w:val="00587E29"/>
    <w:rsid w:val="0058FD3B"/>
    <w:rsid w:val="00590C71"/>
    <w:rsid w:val="00590D2E"/>
    <w:rsid w:val="00591387"/>
    <w:rsid w:val="005913AF"/>
    <w:rsid w:val="005916B5"/>
    <w:rsid w:val="0059181D"/>
    <w:rsid w:val="00591D13"/>
    <w:rsid w:val="0059207C"/>
    <w:rsid w:val="005929FD"/>
    <w:rsid w:val="0059336D"/>
    <w:rsid w:val="005935F4"/>
    <w:rsid w:val="005941D9"/>
    <w:rsid w:val="00594513"/>
    <w:rsid w:val="00595388"/>
    <w:rsid w:val="00596094"/>
    <w:rsid w:val="005968EE"/>
    <w:rsid w:val="0059736A"/>
    <w:rsid w:val="005A0EBA"/>
    <w:rsid w:val="005A1063"/>
    <w:rsid w:val="005A10D7"/>
    <w:rsid w:val="005A1259"/>
    <w:rsid w:val="005A1CFE"/>
    <w:rsid w:val="005A480B"/>
    <w:rsid w:val="005A49C6"/>
    <w:rsid w:val="005A5158"/>
    <w:rsid w:val="005A57EC"/>
    <w:rsid w:val="005A582D"/>
    <w:rsid w:val="005A5B8F"/>
    <w:rsid w:val="005A5DF4"/>
    <w:rsid w:val="005A689A"/>
    <w:rsid w:val="005A6EC3"/>
    <w:rsid w:val="005A7436"/>
    <w:rsid w:val="005A7EB9"/>
    <w:rsid w:val="005B0B5D"/>
    <w:rsid w:val="005B1658"/>
    <w:rsid w:val="005B39BA"/>
    <w:rsid w:val="005B4149"/>
    <w:rsid w:val="005B47F7"/>
    <w:rsid w:val="005B5A99"/>
    <w:rsid w:val="005B5B6C"/>
    <w:rsid w:val="005B5C10"/>
    <w:rsid w:val="005B5C59"/>
    <w:rsid w:val="005B5DDF"/>
    <w:rsid w:val="005B7990"/>
    <w:rsid w:val="005B7E8E"/>
    <w:rsid w:val="005C0C20"/>
    <w:rsid w:val="005C1001"/>
    <w:rsid w:val="005C1991"/>
    <w:rsid w:val="005C26F0"/>
    <w:rsid w:val="005C2C0B"/>
    <w:rsid w:val="005C2C27"/>
    <w:rsid w:val="005C2CAB"/>
    <w:rsid w:val="005C32E3"/>
    <w:rsid w:val="005C3396"/>
    <w:rsid w:val="005C3C10"/>
    <w:rsid w:val="005C3F3F"/>
    <w:rsid w:val="005C46B3"/>
    <w:rsid w:val="005C4AFE"/>
    <w:rsid w:val="005C4C47"/>
    <w:rsid w:val="005C4D3A"/>
    <w:rsid w:val="005C55A9"/>
    <w:rsid w:val="005C5874"/>
    <w:rsid w:val="005C7169"/>
    <w:rsid w:val="005C77B1"/>
    <w:rsid w:val="005C7B1B"/>
    <w:rsid w:val="005C7D40"/>
    <w:rsid w:val="005D0463"/>
    <w:rsid w:val="005D0AC7"/>
    <w:rsid w:val="005D0EEE"/>
    <w:rsid w:val="005D11F7"/>
    <w:rsid w:val="005D1EBF"/>
    <w:rsid w:val="005D24C4"/>
    <w:rsid w:val="005D2B02"/>
    <w:rsid w:val="005D2DDE"/>
    <w:rsid w:val="005D2E70"/>
    <w:rsid w:val="005D3423"/>
    <w:rsid w:val="005D3A97"/>
    <w:rsid w:val="005D4C6E"/>
    <w:rsid w:val="005D5269"/>
    <w:rsid w:val="005D539E"/>
    <w:rsid w:val="005D547F"/>
    <w:rsid w:val="005D54DC"/>
    <w:rsid w:val="005D6683"/>
    <w:rsid w:val="005D69C5"/>
    <w:rsid w:val="005D6A70"/>
    <w:rsid w:val="005D73B1"/>
    <w:rsid w:val="005D7668"/>
    <w:rsid w:val="005D78A5"/>
    <w:rsid w:val="005D7C2B"/>
    <w:rsid w:val="005E0FDE"/>
    <w:rsid w:val="005E1441"/>
    <w:rsid w:val="005E1A17"/>
    <w:rsid w:val="005E1AE0"/>
    <w:rsid w:val="005E2309"/>
    <w:rsid w:val="005E27DB"/>
    <w:rsid w:val="005E2A04"/>
    <w:rsid w:val="005E2BAB"/>
    <w:rsid w:val="005E2C61"/>
    <w:rsid w:val="005E2C63"/>
    <w:rsid w:val="005E30A6"/>
    <w:rsid w:val="005E3813"/>
    <w:rsid w:val="005E38B2"/>
    <w:rsid w:val="005E4485"/>
    <w:rsid w:val="005E56E1"/>
    <w:rsid w:val="005E64E8"/>
    <w:rsid w:val="005E685A"/>
    <w:rsid w:val="005E77D2"/>
    <w:rsid w:val="005E7832"/>
    <w:rsid w:val="005E7AA1"/>
    <w:rsid w:val="005E7F18"/>
    <w:rsid w:val="005F0306"/>
    <w:rsid w:val="005F19BE"/>
    <w:rsid w:val="005F1A5A"/>
    <w:rsid w:val="005F229F"/>
    <w:rsid w:val="005F324B"/>
    <w:rsid w:val="005F3F3D"/>
    <w:rsid w:val="005F41D6"/>
    <w:rsid w:val="005F47CC"/>
    <w:rsid w:val="005F4989"/>
    <w:rsid w:val="005F4A22"/>
    <w:rsid w:val="005F4A28"/>
    <w:rsid w:val="005F5341"/>
    <w:rsid w:val="005F5F8D"/>
    <w:rsid w:val="005F6891"/>
    <w:rsid w:val="005F6CFE"/>
    <w:rsid w:val="0060124F"/>
    <w:rsid w:val="00601D37"/>
    <w:rsid w:val="006025D9"/>
    <w:rsid w:val="00602C86"/>
    <w:rsid w:val="00602FB7"/>
    <w:rsid w:val="0060397F"/>
    <w:rsid w:val="0060487A"/>
    <w:rsid w:val="00606200"/>
    <w:rsid w:val="006067D4"/>
    <w:rsid w:val="00606E49"/>
    <w:rsid w:val="00606EB1"/>
    <w:rsid w:val="00606F33"/>
    <w:rsid w:val="006071D6"/>
    <w:rsid w:val="00607713"/>
    <w:rsid w:val="006101C2"/>
    <w:rsid w:val="006115E5"/>
    <w:rsid w:val="00611F2E"/>
    <w:rsid w:val="00612181"/>
    <w:rsid w:val="00613306"/>
    <w:rsid w:val="00614CAA"/>
    <w:rsid w:val="006163EB"/>
    <w:rsid w:val="00616BBC"/>
    <w:rsid w:val="00616C7F"/>
    <w:rsid w:val="00616F0D"/>
    <w:rsid w:val="0061700C"/>
    <w:rsid w:val="00617030"/>
    <w:rsid w:val="006174E9"/>
    <w:rsid w:val="00617752"/>
    <w:rsid w:val="00617DD9"/>
    <w:rsid w:val="00620073"/>
    <w:rsid w:val="0062020C"/>
    <w:rsid w:val="00620B44"/>
    <w:rsid w:val="00620C54"/>
    <w:rsid w:val="00620C76"/>
    <w:rsid w:val="00620D29"/>
    <w:rsid w:val="00620D41"/>
    <w:rsid w:val="00620F99"/>
    <w:rsid w:val="0062182D"/>
    <w:rsid w:val="00621B26"/>
    <w:rsid w:val="00621C52"/>
    <w:rsid w:val="006227D5"/>
    <w:rsid w:val="00623498"/>
    <w:rsid w:val="0062392E"/>
    <w:rsid w:val="00623B01"/>
    <w:rsid w:val="00625D77"/>
    <w:rsid w:val="00626031"/>
    <w:rsid w:val="00626300"/>
    <w:rsid w:val="00626456"/>
    <w:rsid w:val="0062774D"/>
    <w:rsid w:val="0062785D"/>
    <w:rsid w:val="006302A1"/>
    <w:rsid w:val="006303B0"/>
    <w:rsid w:val="00631D2C"/>
    <w:rsid w:val="00632875"/>
    <w:rsid w:val="00632AF5"/>
    <w:rsid w:val="00632EF8"/>
    <w:rsid w:val="0063336B"/>
    <w:rsid w:val="00634671"/>
    <w:rsid w:val="00635467"/>
    <w:rsid w:val="00635A43"/>
    <w:rsid w:val="0063673D"/>
    <w:rsid w:val="00636E3E"/>
    <w:rsid w:val="00636F61"/>
    <w:rsid w:val="00636FF2"/>
    <w:rsid w:val="006371ED"/>
    <w:rsid w:val="00637E1C"/>
    <w:rsid w:val="00637FB6"/>
    <w:rsid w:val="0064000B"/>
    <w:rsid w:val="006400CD"/>
    <w:rsid w:val="0064070B"/>
    <w:rsid w:val="00641C8A"/>
    <w:rsid w:val="0064216C"/>
    <w:rsid w:val="0064250F"/>
    <w:rsid w:val="0064263F"/>
    <w:rsid w:val="00642897"/>
    <w:rsid w:val="00642E33"/>
    <w:rsid w:val="00644CA2"/>
    <w:rsid w:val="00644EC9"/>
    <w:rsid w:val="00646639"/>
    <w:rsid w:val="00646DC7"/>
    <w:rsid w:val="006474AE"/>
    <w:rsid w:val="00647763"/>
    <w:rsid w:val="006500B7"/>
    <w:rsid w:val="006500FF"/>
    <w:rsid w:val="006504E8"/>
    <w:rsid w:val="006511D9"/>
    <w:rsid w:val="006511DC"/>
    <w:rsid w:val="00651F4F"/>
    <w:rsid w:val="0065221A"/>
    <w:rsid w:val="00652B8C"/>
    <w:rsid w:val="00652CC4"/>
    <w:rsid w:val="00652E29"/>
    <w:rsid w:val="00653F3E"/>
    <w:rsid w:val="00654083"/>
    <w:rsid w:val="00656785"/>
    <w:rsid w:val="00656A8F"/>
    <w:rsid w:val="00656F48"/>
    <w:rsid w:val="0066008B"/>
    <w:rsid w:val="0066092A"/>
    <w:rsid w:val="00660FF6"/>
    <w:rsid w:val="00661A54"/>
    <w:rsid w:val="00661AB6"/>
    <w:rsid w:val="00662292"/>
    <w:rsid w:val="006637AB"/>
    <w:rsid w:val="00663A5C"/>
    <w:rsid w:val="00663BC0"/>
    <w:rsid w:val="00664037"/>
    <w:rsid w:val="00664B50"/>
    <w:rsid w:val="00664C86"/>
    <w:rsid w:val="00665E48"/>
    <w:rsid w:val="00666DA6"/>
    <w:rsid w:val="00667228"/>
    <w:rsid w:val="00667642"/>
    <w:rsid w:val="006679D9"/>
    <w:rsid w:val="006701CA"/>
    <w:rsid w:val="0067036A"/>
    <w:rsid w:val="00670ABD"/>
    <w:rsid w:val="006712D5"/>
    <w:rsid w:val="00671609"/>
    <w:rsid w:val="006718FA"/>
    <w:rsid w:val="00673442"/>
    <w:rsid w:val="00673624"/>
    <w:rsid w:val="0067374F"/>
    <w:rsid w:val="006743F3"/>
    <w:rsid w:val="00674890"/>
    <w:rsid w:val="0067519C"/>
    <w:rsid w:val="006762D3"/>
    <w:rsid w:val="00676691"/>
    <w:rsid w:val="006768D3"/>
    <w:rsid w:val="006770F3"/>
    <w:rsid w:val="00677D49"/>
    <w:rsid w:val="00680587"/>
    <w:rsid w:val="00681242"/>
    <w:rsid w:val="00681543"/>
    <w:rsid w:val="00681A8E"/>
    <w:rsid w:val="00681FB3"/>
    <w:rsid w:val="00681FD7"/>
    <w:rsid w:val="00682001"/>
    <w:rsid w:val="006821C1"/>
    <w:rsid w:val="006821C6"/>
    <w:rsid w:val="00682AC3"/>
    <w:rsid w:val="00683095"/>
    <w:rsid w:val="00683734"/>
    <w:rsid w:val="006838D5"/>
    <w:rsid w:val="00683FA0"/>
    <w:rsid w:val="0068499D"/>
    <w:rsid w:val="00684A41"/>
    <w:rsid w:val="00684FBA"/>
    <w:rsid w:val="006850C2"/>
    <w:rsid w:val="006851AB"/>
    <w:rsid w:val="00685555"/>
    <w:rsid w:val="00685B59"/>
    <w:rsid w:val="00685C25"/>
    <w:rsid w:val="00685D02"/>
    <w:rsid w:val="00685DF0"/>
    <w:rsid w:val="00685EC6"/>
    <w:rsid w:val="006863F3"/>
    <w:rsid w:val="006873E3"/>
    <w:rsid w:val="00687A84"/>
    <w:rsid w:val="0069095A"/>
    <w:rsid w:val="00690C9D"/>
    <w:rsid w:val="006913D1"/>
    <w:rsid w:val="006917B8"/>
    <w:rsid w:val="00691832"/>
    <w:rsid w:val="00691953"/>
    <w:rsid w:val="00692F93"/>
    <w:rsid w:val="006939AF"/>
    <w:rsid w:val="0069402A"/>
    <w:rsid w:val="00694236"/>
    <w:rsid w:val="0069479F"/>
    <w:rsid w:val="006951D2"/>
    <w:rsid w:val="006955AD"/>
    <w:rsid w:val="00695A5C"/>
    <w:rsid w:val="00695B7E"/>
    <w:rsid w:val="00695F58"/>
    <w:rsid w:val="006963AD"/>
    <w:rsid w:val="006963AF"/>
    <w:rsid w:val="0069729F"/>
    <w:rsid w:val="006973C5"/>
    <w:rsid w:val="0069748E"/>
    <w:rsid w:val="006975D4"/>
    <w:rsid w:val="006976FB"/>
    <w:rsid w:val="00697846"/>
    <w:rsid w:val="00697BA9"/>
    <w:rsid w:val="006A0187"/>
    <w:rsid w:val="006A0D15"/>
    <w:rsid w:val="006A0D34"/>
    <w:rsid w:val="006A0ECB"/>
    <w:rsid w:val="006A154A"/>
    <w:rsid w:val="006A1F2A"/>
    <w:rsid w:val="006A24D2"/>
    <w:rsid w:val="006A257D"/>
    <w:rsid w:val="006A2959"/>
    <w:rsid w:val="006A2E7E"/>
    <w:rsid w:val="006A3737"/>
    <w:rsid w:val="006A47EF"/>
    <w:rsid w:val="006A502F"/>
    <w:rsid w:val="006A5485"/>
    <w:rsid w:val="006A5CA0"/>
    <w:rsid w:val="006A5E8E"/>
    <w:rsid w:val="006A6127"/>
    <w:rsid w:val="006A7360"/>
    <w:rsid w:val="006A7424"/>
    <w:rsid w:val="006A7888"/>
    <w:rsid w:val="006A79F5"/>
    <w:rsid w:val="006A7B93"/>
    <w:rsid w:val="006B052E"/>
    <w:rsid w:val="006B0B37"/>
    <w:rsid w:val="006B153D"/>
    <w:rsid w:val="006B2120"/>
    <w:rsid w:val="006B2769"/>
    <w:rsid w:val="006B2CEE"/>
    <w:rsid w:val="006B481B"/>
    <w:rsid w:val="006B5800"/>
    <w:rsid w:val="006B5B6C"/>
    <w:rsid w:val="006B5C6F"/>
    <w:rsid w:val="006B7333"/>
    <w:rsid w:val="006B76F4"/>
    <w:rsid w:val="006B7894"/>
    <w:rsid w:val="006B795E"/>
    <w:rsid w:val="006C0201"/>
    <w:rsid w:val="006C099B"/>
    <w:rsid w:val="006C141A"/>
    <w:rsid w:val="006C186C"/>
    <w:rsid w:val="006C1936"/>
    <w:rsid w:val="006C2039"/>
    <w:rsid w:val="006C2D38"/>
    <w:rsid w:val="006C3036"/>
    <w:rsid w:val="006C3E62"/>
    <w:rsid w:val="006C4632"/>
    <w:rsid w:val="006C48BC"/>
    <w:rsid w:val="006C4997"/>
    <w:rsid w:val="006C4A46"/>
    <w:rsid w:val="006C4CF7"/>
    <w:rsid w:val="006C5226"/>
    <w:rsid w:val="006C5EA2"/>
    <w:rsid w:val="006C619C"/>
    <w:rsid w:val="006C64DC"/>
    <w:rsid w:val="006C6727"/>
    <w:rsid w:val="006C6AEE"/>
    <w:rsid w:val="006C730C"/>
    <w:rsid w:val="006C795F"/>
    <w:rsid w:val="006C7CED"/>
    <w:rsid w:val="006D035F"/>
    <w:rsid w:val="006D0B80"/>
    <w:rsid w:val="006D1ABE"/>
    <w:rsid w:val="006D1E45"/>
    <w:rsid w:val="006D21D3"/>
    <w:rsid w:val="006D2451"/>
    <w:rsid w:val="006D275C"/>
    <w:rsid w:val="006D280C"/>
    <w:rsid w:val="006D293C"/>
    <w:rsid w:val="006D5327"/>
    <w:rsid w:val="006D69FB"/>
    <w:rsid w:val="006D7705"/>
    <w:rsid w:val="006D7DCB"/>
    <w:rsid w:val="006D7ECC"/>
    <w:rsid w:val="006E1668"/>
    <w:rsid w:val="006E192C"/>
    <w:rsid w:val="006E1A23"/>
    <w:rsid w:val="006E20B5"/>
    <w:rsid w:val="006E2118"/>
    <w:rsid w:val="006E21DD"/>
    <w:rsid w:val="006E24C1"/>
    <w:rsid w:val="006E2572"/>
    <w:rsid w:val="006E287F"/>
    <w:rsid w:val="006E357D"/>
    <w:rsid w:val="006E3D6D"/>
    <w:rsid w:val="006E4432"/>
    <w:rsid w:val="006E4442"/>
    <w:rsid w:val="006E47E4"/>
    <w:rsid w:val="006E4BD1"/>
    <w:rsid w:val="006E61BE"/>
    <w:rsid w:val="006E650F"/>
    <w:rsid w:val="006E6526"/>
    <w:rsid w:val="006E6FC6"/>
    <w:rsid w:val="006E78A1"/>
    <w:rsid w:val="006E79A1"/>
    <w:rsid w:val="006E7BC0"/>
    <w:rsid w:val="006F0F57"/>
    <w:rsid w:val="006F1609"/>
    <w:rsid w:val="006F170A"/>
    <w:rsid w:val="006F2E84"/>
    <w:rsid w:val="006F33C0"/>
    <w:rsid w:val="006F377A"/>
    <w:rsid w:val="006F43E6"/>
    <w:rsid w:val="006F4480"/>
    <w:rsid w:val="006F44E0"/>
    <w:rsid w:val="006F45E2"/>
    <w:rsid w:val="006F550C"/>
    <w:rsid w:val="006F5592"/>
    <w:rsid w:val="006F5601"/>
    <w:rsid w:val="006F5AB0"/>
    <w:rsid w:val="006F5BA6"/>
    <w:rsid w:val="006F5E06"/>
    <w:rsid w:val="006F5F9A"/>
    <w:rsid w:val="006F6334"/>
    <w:rsid w:val="006F6816"/>
    <w:rsid w:val="006F7B63"/>
    <w:rsid w:val="00700B83"/>
    <w:rsid w:val="00701C72"/>
    <w:rsid w:val="00702140"/>
    <w:rsid w:val="00702605"/>
    <w:rsid w:val="00703264"/>
    <w:rsid w:val="00703DCB"/>
    <w:rsid w:val="00704079"/>
    <w:rsid w:val="007041A0"/>
    <w:rsid w:val="00704C92"/>
    <w:rsid w:val="00705821"/>
    <w:rsid w:val="00705DD0"/>
    <w:rsid w:val="007079F1"/>
    <w:rsid w:val="00707DDC"/>
    <w:rsid w:val="007104FA"/>
    <w:rsid w:val="007108D3"/>
    <w:rsid w:val="00711247"/>
    <w:rsid w:val="00711E09"/>
    <w:rsid w:val="00712DB6"/>
    <w:rsid w:val="007136EE"/>
    <w:rsid w:val="007147C4"/>
    <w:rsid w:val="00715362"/>
    <w:rsid w:val="00715EA2"/>
    <w:rsid w:val="007167AD"/>
    <w:rsid w:val="0071695B"/>
    <w:rsid w:val="0071695F"/>
    <w:rsid w:val="00716D63"/>
    <w:rsid w:val="0071764E"/>
    <w:rsid w:val="00717B2F"/>
    <w:rsid w:val="00721568"/>
    <w:rsid w:val="007216AB"/>
    <w:rsid w:val="00721862"/>
    <w:rsid w:val="00721BC0"/>
    <w:rsid w:val="00722231"/>
    <w:rsid w:val="007225C8"/>
    <w:rsid w:val="00722BC4"/>
    <w:rsid w:val="007235D9"/>
    <w:rsid w:val="00723B8A"/>
    <w:rsid w:val="00723F6B"/>
    <w:rsid w:val="007243B1"/>
    <w:rsid w:val="00724B91"/>
    <w:rsid w:val="00724C99"/>
    <w:rsid w:val="0072524D"/>
    <w:rsid w:val="0072606E"/>
    <w:rsid w:val="00726200"/>
    <w:rsid w:val="0072645E"/>
    <w:rsid w:val="007271C4"/>
    <w:rsid w:val="00727AEA"/>
    <w:rsid w:val="00727D23"/>
    <w:rsid w:val="007305C4"/>
    <w:rsid w:val="007305D3"/>
    <w:rsid w:val="00730636"/>
    <w:rsid w:val="007318E6"/>
    <w:rsid w:val="00731F0E"/>
    <w:rsid w:val="007323A2"/>
    <w:rsid w:val="00732454"/>
    <w:rsid w:val="00732F45"/>
    <w:rsid w:val="007337C0"/>
    <w:rsid w:val="00733E14"/>
    <w:rsid w:val="00734DD9"/>
    <w:rsid w:val="00735813"/>
    <w:rsid w:val="00736071"/>
    <w:rsid w:val="00736168"/>
    <w:rsid w:val="007364A6"/>
    <w:rsid w:val="007372C4"/>
    <w:rsid w:val="007373FF"/>
    <w:rsid w:val="00737819"/>
    <w:rsid w:val="00740259"/>
    <w:rsid w:val="0074041C"/>
    <w:rsid w:val="00740D65"/>
    <w:rsid w:val="00741954"/>
    <w:rsid w:val="00741C86"/>
    <w:rsid w:val="00742756"/>
    <w:rsid w:val="00743B04"/>
    <w:rsid w:val="00743D45"/>
    <w:rsid w:val="007444B9"/>
    <w:rsid w:val="00744971"/>
    <w:rsid w:val="00744D29"/>
    <w:rsid w:val="007450C1"/>
    <w:rsid w:val="00745B7F"/>
    <w:rsid w:val="00746222"/>
    <w:rsid w:val="00746773"/>
    <w:rsid w:val="00747145"/>
    <w:rsid w:val="007474DB"/>
    <w:rsid w:val="007474EA"/>
    <w:rsid w:val="00747507"/>
    <w:rsid w:val="0075028E"/>
    <w:rsid w:val="007508CA"/>
    <w:rsid w:val="00750ABC"/>
    <w:rsid w:val="00750D24"/>
    <w:rsid w:val="00751069"/>
    <w:rsid w:val="00752E3D"/>
    <w:rsid w:val="007531DB"/>
    <w:rsid w:val="00753611"/>
    <w:rsid w:val="0075366B"/>
    <w:rsid w:val="00753F8B"/>
    <w:rsid w:val="0075475A"/>
    <w:rsid w:val="00755E4F"/>
    <w:rsid w:val="00755FDE"/>
    <w:rsid w:val="007574C8"/>
    <w:rsid w:val="0075762C"/>
    <w:rsid w:val="00757F5E"/>
    <w:rsid w:val="00760180"/>
    <w:rsid w:val="0076040B"/>
    <w:rsid w:val="00760611"/>
    <w:rsid w:val="00762CFD"/>
    <w:rsid w:val="0076319A"/>
    <w:rsid w:val="007635A1"/>
    <w:rsid w:val="00765117"/>
    <w:rsid w:val="00765868"/>
    <w:rsid w:val="00765A58"/>
    <w:rsid w:val="007675FF"/>
    <w:rsid w:val="00767990"/>
    <w:rsid w:val="00767BA1"/>
    <w:rsid w:val="00767DBF"/>
    <w:rsid w:val="00767F86"/>
    <w:rsid w:val="007702ED"/>
    <w:rsid w:val="00770717"/>
    <w:rsid w:val="007712A6"/>
    <w:rsid w:val="00771B0B"/>
    <w:rsid w:val="00772038"/>
    <w:rsid w:val="007728A0"/>
    <w:rsid w:val="00772EEF"/>
    <w:rsid w:val="00773120"/>
    <w:rsid w:val="007732E3"/>
    <w:rsid w:val="00773372"/>
    <w:rsid w:val="00773AA5"/>
    <w:rsid w:val="00773BFE"/>
    <w:rsid w:val="00773C18"/>
    <w:rsid w:val="00773C43"/>
    <w:rsid w:val="00775108"/>
    <w:rsid w:val="00775FE0"/>
    <w:rsid w:val="0077617C"/>
    <w:rsid w:val="00776B2E"/>
    <w:rsid w:val="00777837"/>
    <w:rsid w:val="0078046A"/>
    <w:rsid w:val="00781B50"/>
    <w:rsid w:val="00781C8F"/>
    <w:rsid w:val="00782C63"/>
    <w:rsid w:val="0078351F"/>
    <w:rsid w:val="007844C1"/>
    <w:rsid w:val="007848B7"/>
    <w:rsid w:val="00785211"/>
    <w:rsid w:val="00785E76"/>
    <w:rsid w:val="00785F6B"/>
    <w:rsid w:val="00786AC3"/>
    <w:rsid w:val="00786B6F"/>
    <w:rsid w:val="0078756D"/>
    <w:rsid w:val="007876FB"/>
    <w:rsid w:val="007876FF"/>
    <w:rsid w:val="00787705"/>
    <w:rsid w:val="00787D52"/>
    <w:rsid w:val="00790F5A"/>
    <w:rsid w:val="0079104E"/>
    <w:rsid w:val="007910B3"/>
    <w:rsid w:val="00791117"/>
    <w:rsid w:val="007918D6"/>
    <w:rsid w:val="007918FD"/>
    <w:rsid w:val="00792AA1"/>
    <w:rsid w:val="00792CDB"/>
    <w:rsid w:val="00792D49"/>
    <w:rsid w:val="007930DE"/>
    <w:rsid w:val="00793C00"/>
    <w:rsid w:val="00793FB9"/>
    <w:rsid w:val="00794AF1"/>
    <w:rsid w:val="00794E23"/>
    <w:rsid w:val="007959DF"/>
    <w:rsid w:val="00795F83"/>
    <w:rsid w:val="007962D5"/>
    <w:rsid w:val="0079644C"/>
    <w:rsid w:val="00796DDA"/>
    <w:rsid w:val="00797440"/>
    <w:rsid w:val="00797446"/>
    <w:rsid w:val="00797621"/>
    <w:rsid w:val="00797CE0"/>
    <w:rsid w:val="00797E88"/>
    <w:rsid w:val="007A014C"/>
    <w:rsid w:val="007A2126"/>
    <w:rsid w:val="007A3031"/>
    <w:rsid w:val="007A3A7E"/>
    <w:rsid w:val="007A4634"/>
    <w:rsid w:val="007A5F04"/>
    <w:rsid w:val="007A637C"/>
    <w:rsid w:val="007A6E1E"/>
    <w:rsid w:val="007A7600"/>
    <w:rsid w:val="007B0480"/>
    <w:rsid w:val="007B0ED9"/>
    <w:rsid w:val="007B2572"/>
    <w:rsid w:val="007B263C"/>
    <w:rsid w:val="007B2F99"/>
    <w:rsid w:val="007B4CC9"/>
    <w:rsid w:val="007B4FA2"/>
    <w:rsid w:val="007B51CE"/>
    <w:rsid w:val="007B577D"/>
    <w:rsid w:val="007B5AAC"/>
    <w:rsid w:val="007B5FEA"/>
    <w:rsid w:val="007B62D3"/>
    <w:rsid w:val="007B6B85"/>
    <w:rsid w:val="007B756B"/>
    <w:rsid w:val="007B7AA6"/>
    <w:rsid w:val="007C0315"/>
    <w:rsid w:val="007C0A4C"/>
    <w:rsid w:val="007C1E52"/>
    <w:rsid w:val="007C2300"/>
    <w:rsid w:val="007C2A86"/>
    <w:rsid w:val="007C2C91"/>
    <w:rsid w:val="007C35FC"/>
    <w:rsid w:val="007C38E0"/>
    <w:rsid w:val="007C3D30"/>
    <w:rsid w:val="007C419E"/>
    <w:rsid w:val="007C48FD"/>
    <w:rsid w:val="007C5176"/>
    <w:rsid w:val="007C58F1"/>
    <w:rsid w:val="007C59CA"/>
    <w:rsid w:val="007C652D"/>
    <w:rsid w:val="007C6D93"/>
    <w:rsid w:val="007C7278"/>
    <w:rsid w:val="007C72E2"/>
    <w:rsid w:val="007C7633"/>
    <w:rsid w:val="007C7A52"/>
    <w:rsid w:val="007D0352"/>
    <w:rsid w:val="007D0E25"/>
    <w:rsid w:val="007D16D8"/>
    <w:rsid w:val="007D1702"/>
    <w:rsid w:val="007D1AEF"/>
    <w:rsid w:val="007D2A9B"/>
    <w:rsid w:val="007D2C36"/>
    <w:rsid w:val="007D2F80"/>
    <w:rsid w:val="007D42B9"/>
    <w:rsid w:val="007D5C59"/>
    <w:rsid w:val="007D64C8"/>
    <w:rsid w:val="007D65ED"/>
    <w:rsid w:val="007D684F"/>
    <w:rsid w:val="007D6CA6"/>
    <w:rsid w:val="007D76CB"/>
    <w:rsid w:val="007E01E1"/>
    <w:rsid w:val="007E0498"/>
    <w:rsid w:val="007E0FEE"/>
    <w:rsid w:val="007E10B0"/>
    <w:rsid w:val="007E221F"/>
    <w:rsid w:val="007E35F5"/>
    <w:rsid w:val="007E4864"/>
    <w:rsid w:val="007E58FD"/>
    <w:rsid w:val="007E5A55"/>
    <w:rsid w:val="007E5D21"/>
    <w:rsid w:val="007E6333"/>
    <w:rsid w:val="007E76FF"/>
    <w:rsid w:val="007F0AA4"/>
    <w:rsid w:val="007F0AF4"/>
    <w:rsid w:val="007F0F03"/>
    <w:rsid w:val="007F140F"/>
    <w:rsid w:val="007F15BF"/>
    <w:rsid w:val="007F1C7A"/>
    <w:rsid w:val="007F27A4"/>
    <w:rsid w:val="007F2F9A"/>
    <w:rsid w:val="007F3C83"/>
    <w:rsid w:val="007F4547"/>
    <w:rsid w:val="007F5368"/>
    <w:rsid w:val="007F573B"/>
    <w:rsid w:val="007F6A9C"/>
    <w:rsid w:val="007F76A2"/>
    <w:rsid w:val="007F7BEC"/>
    <w:rsid w:val="00800105"/>
    <w:rsid w:val="00800B1B"/>
    <w:rsid w:val="00800BC2"/>
    <w:rsid w:val="00800C33"/>
    <w:rsid w:val="00800C6F"/>
    <w:rsid w:val="00801A0F"/>
    <w:rsid w:val="00801B18"/>
    <w:rsid w:val="00802390"/>
    <w:rsid w:val="00802E75"/>
    <w:rsid w:val="008033A0"/>
    <w:rsid w:val="00803A8A"/>
    <w:rsid w:val="00803F20"/>
    <w:rsid w:val="00805090"/>
    <w:rsid w:val="00805B61"/>
    <w:rsid w:val="008069B2"/>
    <w:rsid w:val="008074F2"/>
    <w:rsid w:val="008075DB"/>
    <w:rsid w:val="00807A6D"/>
    <w:rsid w:val="008102B7"/>
    <w:rsid w:val="00810904"/>
    <w:rsid w:val="00810D3D"/>
    <w:rsid w:val="00811587"/>
    <w:rsid w:val="0081227B"/>
    <w:rsid w:val="008123F5"/>
    <w:rsid w:val="00813EBF"/>
    <w:rsid w:val="0081414A"/>
    <w:rsid w:val="00814271"/>
    <w:rsid w:val="00814DA4"/>
    <w:rsid w:val="008150F3"/>
    <w:rsid w:val="00815638"/>
    <w:rsid w:val="00815BD2"/>
    <w:rsid w:val="00816005"/>
    <w:rsid w:val="008172B9"/>
    <w:rsid w:val="0081746A"/>
    <w:rsid w:val="00821E71"/>
    <w:rsid w:val="00822C56"/>
    <w:rsid w:val="00823F9F"/>
    <w:rsid w:val="00824076"/>
    <w:rsid w:val="008243F4"/>
    <w:rsid w:val="00827CC2"/>
    <w:rsid w:val="00830962"/>
    <w:rsid w:val="008315BD"/>
    <w:rsid w:val="00831C37"/>
    <w:rsid w:val="00832FA4"/>
    <w:rsid w:val="00834BB5"/>
    <w:rsid w:val="00834CE3"/>
    <w:rsid w:val="00834E13"/>
    <w:rsid w:val="00834F5F"/>
    <w:rsid w:val="008350D2"/>
    <w:rsid w:val="00835D00"/>
    <w:rsid w:val="00836DE5"/>
    <w:rsid w:val="00837777"/>
    <w:rsid w:val="008379A0"/>
    <w:rsid w:val="008379DA"/>
    <w:rsid w:val="00837BE1"/>
    <w:rsid w:val="008408CC"/>
    <w:rsid w:val="008408FE"/>
    <w:rsid w:val="00840A4F"/>
    <w:rsid w:val="008428DF"/>
    <w:rsid w:val="00842A3D"/>
    <w:rsid w:val="008433C6"/>
    <w:rsid w:val="0084466E"/>
    <w:rsid w:val="0084500A"/>
    <w:rsid w:val="008450AB"/>
    <w:rsid w:val="00845485"/>
    <w:rsid w:val="00845A50"/>
    <w:rsid w:val="00846855"/>
    <w:rsid w:val="00846884"/>
    <w:rsid w:val="00846981"/>
    <w:rsid w:val="008478DF"/>
    <w:rsid w:val="00849A6A"/>
    <w:rsid w:val="0085075C"/>
    <w:rsid w:val="008512C9"/>
    <w:rsid w:val="008513D4"/>
    <w:rsid w:val="00851A73"/>
    <w:rsid w:val="00851B89"/>
    <w:rsid w:val="00851C01"/>
    <w:rsid w:val="00852253"/>
    <w:rsid w:val="008533DB"/>
    <w:rsid w:val="008537BE"/>
    <w:rsid w:val="008545BE"/>
    <w:rsid w:val="00854CF0"/>
    <w:rsid w:val="00855A5B"/>
    <w:rsid w:val="00856140"/>
    <w:rsid w:val="00856D7B"/>
    <w:rsid w:val="008571C1"/>
    <w:rsid w:val="00857898"/>
    <w:rsid w:val="00857D91"/>
    <w:rsid w:val="0086046D"/>
    <w:rsid w:val="008604BC"/>
    <w:rsid w:val="0086082A"/>
    <w:rsid w:val="00860992"/>
    <w:rsid w:val="00860F1A"/>
    <w:rsid w:val="008622ED"/>
    <w:rsid w:val="008635BC"/>
    <w:rsid w:val="00863763"/>
    <w:rsid w:val="00863EBD"/>
    <w:rsid w:val="00864083"/>
    <w:rsid w:val="00864DA8"/>
    <w:rsid w:val="008658CA"/>
    <w:rsid w:val="00865B35"/>
    <w:rsid w:val="00865DB9"/>
    <w:rsid w:val="0087019D"/>
    <w:rsid w:val="00870550"/>
    <w:rsid w:val="0087060A"/>
    <w:rsid w:val="008712EC"/>
    <w:rsid w:val="008716D8"/>
    <w:rsid w:val="00871C6B"/>
    <w:rsid w:val="00871CD3"/>
    <w:rsid w:val="00871D77"/>
    <w:rsid w:val="00872417"/>
    <w:rsid w:val="008725E8"/>
    <w:rsid w:val="00872C31"/>
    <w:rsid w:val="00873673"/>
    <w:rsid w:val="00873E90"/>
    <w:rsid w:val="0087408B"/>
    <w:rsid w:val="008741D0"/>
    <w:rsid w:val="00874A8D"/>
    <w:rsid w:val="00874B0B"/>
    <w:rsid w:val="008758A8"/>
    <w:rsid w:val="00875946"/>
    <w:rsid w:val="00876A55"/>
    <w:rsid w:val="008771E9"/>
    <w:rsid w:val="008779CB"/>
    <w:rsid w:val="00880F73"/>
    <w:rsid w:val="00881999"/>
    <w:rsid w:val="008827EB"/>
    <w:rsid w:val="00882A2D"/>
    <w:rsid w:val="00883323"/>
    <w:rsid w:val="00883772"/>
    <w:rsid w:val="008848A7"/>
    <w:rsid w:val="008859B3"/>
    <w:rsid w:val="00886546"/>
    <w:rsid w:val="00886575"/>
    <w:rsid w:val="00886D42"/>
    <w:rsid w:val="00886F2E"/>
    <w:rsid w:val="00887004"/>
    <w:rsid w:val="008875B2"/>
    <w:rsid w:val="008909A1"/>
    <w:rsid w:val="00891240"/>
    <w:rsid w:val="0089157E"/>
    <w:rsid w:val="00891770"/>
    <w:rsid w:val="00891A8D"/>
    <w:rsid w:val="00893479"/>
    <w:rsid w:val="008937B5"/>
    <w:rsid w:val="008945C3"/>
    <w:rsid w:val="00894B96"/>
    <w:rsid w:val="008950F8"/>
    <w:rsid w:val="0089582C"/>
    <w:rsid w:val="00895999"/>
    <w:rsid w:val="00895BF6"/>
    <w:rsid w:val="008961DB"/>
    <w:rsid w:val="0089686B"/>
    <w:rsid w:val="00896A34"/>
    <w:rsid w:val="00897639"/>
    <w:rsid w:val="008979BD"/>
    <w:rsid w:val="00897A0D"/>
    <w:rsid w:val="00897AF0"/>
    <w:rsid w:val="008A23E6"/>
    <w:rsid w:val="008A28EB"/>
    <w:rsid w:val="008A3433"/>
    <w:rsid w:val="008A3776"/>
    <w:rsid w:val="008A3D73"/>
    <w:rsid w:val="008A485F"/>
    <w:rsid w:val="008A4BA5"/>
    <w:rsid w:val="008A51E4"/>
    <w:rsid w:val="008A5CB3"/>
    <w:rsid w:val="008A6110"/>
    <w:rsid w:val="008A67E9"/>
    <w:rsid w:val="008A68A9"/>
    <w:rsid w:val="008A6902"/>
    <w:rsid w:val="008A78DB"/>
    <w:rsid w:val="008A7F1D"/>
    <w:rsid w:val="008B0827"/>
    <w:rsid w:val="008B1063"/>
    <w:rsid w:val="008B1F1C"/>
    <w:rsid w:val="008B23A6"/>
    <w:rsid w:val="008B25D7"/>
    <w:rsid w:val="008B5962"/>
    <w:rsid w:val="008B6854"/>
    <w:rsid w:val="008B6B03"/>
    <w:rsid w:val="008B7141"/>
    <w:rsid w:val="008B7227"/>
    <w:rsid w:val="008B79DA"/>
    <w:rsid w:val="008C0239"/>
    <w:rsid w:val="008C1290"/>
    <w:rsid w:val="008C1522"/>
    <w:rsid w:val="008C1925"/>
    <w:rsid w:val="008C2369"/>
    <w:rsid w:val="008C2572"/>
    <w:rsid w:val="008C294B"/>
    <w:rsid w:val="008C396A"/>
    <w:rsid w:val="008C39F7"/>
    <w:rsid w:val="008C3D38"/>
    <w:rsid w:val="008C3D4B"/>
    <w:rsid w:val="008C3EEB"/>
    <w:rsid w:val="008C4FAF"/>
    <w:rsid w:val="008C7114"/>
    <w:rsid w:val="008C764A"/>
    <w:rsid w:val="008C784B"/>
    <w:rsid w:val="008D0936"/>
    <w:rsid w:val="008D18C9"/>
    <w:rsid w:val="008D2220"/>
    <w:rsid w:val="008D2A23"/>
    <w:rsid w:val="008D2A62"/>
    <w:rsid w:val="008D3422"/>
    <w:rsid w:val="008D4326"/>
    <w:rsid w:val="008D4787"/>
    <w:rsid w:val="008D4BA7"/>
    <w:rsid w:val="008D4C45"/>
    <w:rsid w:val="008D4F7E"/>
    <w:rsid w:val="008D5474"/>
    <w:rsid w:val="008D56EA"/>
    <w:rsid w:val="008D595F"/>
    <w:rsid w:val="008D5C6B"/>
    <w:rsid w:val="008D62B9"/>
    <w:rsid w:val="008D6532"/>
    <w:rsid w:val="008D6850"/>
    <w:rsid w:val="008D722F"/>
    <w:rsid w:val="008D745F"/>
    <w:rsid w:val="008E04BE"/>
    <w:rsid w:val="008E07A0"/>
    <w:rsid w:val="008E11AC"/>
    <w:rsid w:val="008E1528"/>
    <w:rsid w:val="008E1911"/>
    <w:rsid w:val="008E192A"/>
    <w:rsid w:val="008E2491"/>
    <w:rsid w:val="008E2BE3"/>
    <w:rsid w:val="008E38D0"/>
    <w:rsid w:val="008E3C0C"/>
    <w:rsid w:val="008E4BB4"/>
    <w:rsid w:val="008E54EE"/>
    <w:rsid w:val="008E6F45"/>
    <w:rsid w:val="008E6FD2"/>
    <w:rsid w:val="008E7F2F"/>
    <w:rsid w:val="008F0043"/>
    <w:rsid w:val="008F081D"/>
    <w:rsid w:val="008F0B6D"/>
    <w:rsid w:val="008F1201"/>
    <w:rsid w:val="008F2B9E"/>
    <w:rsid w:val="008F2BEF"/>
    <w:rsid w:val="008F2CE2"/>
    <w:rsid w:val="008F334F"/>
    <w:rsid w:val="008F3570"/>
    <w:rsid w:val="008F381D"/>
    <w:rsid w:val="008F4AAE"/>
    <w:rsid w:val="008F5DD6"/>
    <w:rsid w:val="008F6D6B"/>
    <w:rsid w:val="008F7870"/>
    <w:rsid w:val="008F7B7A"/>
    <w:rsid w:val="008F7DAF"/>
    <w:rsid w:val="0090052E"/>
    <w:rsid w:val="00900EB1"/>
    <w:rsid w:val="00901032"/>
    <w:rsid w:val="009010F8"/>
    <w:rsid w:val="009016A1"/>
    <w:rsid w:val="009029F8"/>
    <w:rsid w:val="00902DEA"/>
    <w:rsid w:val="009032F3"/>
    <w:rsid w:val="00903EA1"/>
    <w:rsid w:val="00904231"/>
    <w:rsid w:val="00904CAB"/>
    <w:rsid w:val="00904F09"/>
    <w:rsid w:val="0090621B"/>
    <w:rsid w:val="00910101"/>
    <w:rsid w:val="00910192"/>
    <w:rsid w:val="009107CF"/>
    <w:rsid w:val="0091175E"/>
    <w:rsid w:val="00911834"/>
    <w:rsid w:val="00911E3A"/>
    <w:rsid w:val="00911EC1"/>
    <w:rsid w:val="009124A9"/>
    <w:rsid w:val="00912622"/>
    <w:rsid w:val="00912B3B"/>
    <w:rsid w:val="00913101"/>
    <w:rsid w:val="009133CB"/>
    <w:rsid w:val="00913503"/>
    <w:rsid w:val="009135E5"/>
    <w:rsid w:val="009136C3"/>
    <w:rsid w:val="00913E10"/>
    <w:rsid w:val="00913ED4"/>
    <w:rsid w:val="00913F67"/>
    <w:rsid w:val="00914089"/>
    <w:rsid w:val="009145AC"/>
    <w:rsid w:val="009152DB"/>
    <w:rsid w:val="00915769"/>
    <w:rsid w:val="00915975"/>
    <w:rsid w:val="0091634E"/>
    <w:rsid w:val="00916413"/>
    <w:rsid w:val="00916987"/>
    <w:rsid w:val="00916CCF"/>
    <w:rsid w:val="00916F14"/>
    <w:rsid w:val="0091704D"/>
    <w:rsid w:val="0091729E"/>
    <w:rsid w:val="009175CD"/>
    <w:rsid w:val="0091799A"/>
    <w:rsid w:val="00917BFE"/>
    <w:rsid w:val="00917ED4"/>
    <w:rsid w:val="009219F0"/>
    <w:rsid w:val="00921A36"/>
    <w:rsid w:val="00921F1B"/>
    <w:rsid w:val="00922362"/>
    <w:rsid w:val="00922FAA"/>
    <w:rsid w:val="009232AB"/>
    <w:rsid w:val="00923B4F"/>
    <w:rsid w:val="00924B75"/>
    <w:rsid w:val="009251FC"/>
    <w:rsid w:val="00925718"/>
    <w:rsid w:val="00925762"/>
    <w:rsid w:val="009268AE"/>
    <w:rsid w:val="00926D64"/>
    <w:rsid w:val="00930E85"/>
    <w:rsid w:val="00931897"/>
    <w:rsid w:val="00932933"/>
    <w:rsid w:val="00932EFF"/>
    <w:rsid w:val="00934C41"/>
    <w:rsid w:val="00934F4C"/>
    <w:rsid w:val="009357EF"/>
    <w:rsid w:val="0093598C"/>
    <w:rsid w:val="00935FCA"/>
    <w:rsid w:val="009360BF"/>
    <w:rsid w:val="009366D1"/>
    <w:rsid w:val="00936717"/>
    <w:rsid w:val="00936A0E"/>
    <w:rsid w:val="009403A9"/>
    <w:rsid w:val="00940781"/>
    <w:rsid w:val="00940C41"/>
    <w:rsid w:val="00941E34"/>
    <w:rsid w:val="009424E2"/>
    <w:rsid w:val="009425C6"/>
    <w:rsid w:val="00942BED"/>
    <w:rsid w:val="00942C43"/>
    <w:rsid w:val="00943546"/>
    <w:rsid w:val="00944517"/>
    <w:rsid w:val="009445CE"/>
    <w:rsid w:val="00944F2B"/>
    <w:rsid w:val="0094516C"/>
    <w:rsid w:val="00945851"/>
    <w:rsid w:val="00945B6D"/>
    <w:rsid w:val="0094664F"/>
    <w:rsid w:val="0094691E"/>
    <w:rsid w:val="00947BA4"/>
    <w:rsid w:val="00947CB1"/>
    <w:rsid w:val="00950668"/>
    <w:rsid w:val="0095083F"/>
    <w:rsid w:val="009509ED"/>
    <w:rsid w:val="00950ECF"/>
    <w:rsid w:val="009511DA"/>
    <w:rsid w:val="00951F5E"/>
    <w:rsid w:val="009531CC"/>
    <w:rsid w:val="009537EA"/>
    <w:rsid w:val="009548DD"/>
    <w:rsid w:val="0095552F"/>
    <w:rsid w:val="00956013"/>
    <w:rsid w:val="00956B8C"/>
    <w:rsid w:val="0095742D"/>
    <w:rsid w:val="009578C1"/>
    <w:rsid w:val="00960466"/>
    <w:rsid w:val="00960CCA"/>
    <w:rsid w:val="00960D98"/>
    <w:rsid w:val="00960F5D"/>
    <w:rsid w:val="00961126"/>
    <w:rsid w:val="00961255"/>
    <w:rsid w:val="0096129F"/>
    <w:rsid w:val="009612BC"/>
    <w:rsid w:val="009612F2"/>
    <w:rsid w:val="009619BC"/>
    <w:rsid w:val="00961C77"/>
    <w:rsid w:val="00962CF6"/>
    <w:rsid w:val="00962D32"/>
    <w:rsid w:val="0096377F"/>
    <w:rsid w:val="009637C3"/>
    <w:rsid w:val="009638CD"/>
    <w:rsid w:val="00963AA6"/>
    <w:rsid w:val="0096475C"/>
    <w:rsid w:val="00964F14"/>
    <w:rsid w:val="00965611"/>
    <w:rsid w:val="0096587F"/>
    <w:rsid w:val="00965CF2"/>
    <w:rsid w:val="00965ED0"/>
    <w:rsid w:val="00966421"/>
    <w:rsid w:val="009664B4"/>
    <w:rsid w:val="00967210"/>
    <w:rsid w:val="00967990"/>
    <w:rsid w:val="00970657"/>
    <w:rsid w:val="00971E1F"/>
    <w:rsid w:val="00971F3E"/>
    <w:rsid w:val="00972C9F"/>
    <w:rsid w:val="00973066"/>
    <w:rsid w:val="00973569"/>
    <w:rsid w:val="00973F38"/>
    <w:rsid w:val="009741E6"/>
    <w:rsid w:val="009749F6"/>
    <w:rsid w:val="00974C8F"/>
    <w:rsid w:val="00975724"/>
    <w:rsid w:val="009757E3"/>
    <w:rsid w:val="00975BC3"/>
    <w:rsid w:val="009767D6"/>
    <w:rsid w:val="00976ECF"/>
    <w:rsid w:val="009775FF"/>
    <w:rsid w:val="009777CC"/>
    <w:rsid w:val="00977EC2"/>
    <w:rsid w:val="00980566"/>
    <w:rsid w:val="009807EC"/>
    <w:rsid w:val="0098093D"/>
    <w:rsid w:val="009813EE"/>
    <w:rsid w:val="00981705"/>
    <w:rsid w:val="00981850"/>
    <w:rsid w:val="00981D4D"/>
    <w:rsid w:val="0098489A"/>
    <w:rsid w:val="00984A38"/>
    <w:rsid w:val="00985D8F"/>
    <w:rsid w:val="00987136"/>
    <w:rsid w:val="0099003F"/>
    <w:rsid w:val="009900EA"/>
    <w:rsid w:val="009910E4"/>
    <w:rsid w:val="00991242"/>
    <w:rsid w:val="00991467"/>
    <w:rsid w:val="00991A8A"/>
    <w:rsid w:val="009928B5"/>
    <w:rsid w:val="00992A7C"/>
    <w:rsid w:val="00992CF9"/>
    <w:rsid w:val="00994A24"/>
    <w:rsid w:val="00994CFB"/>
    <w:rsid w:val="00995204"/>
    <w:rsid w:val="00995B25"/>
    <w:rsid w:val="00996619"/>
    <w:rsid w:val="0099723A"/>
    <w:rsid w:val="009A0B47"/>
    <w:rsid w:val="009A0E5F"/>
    <w:rsid w:val="009A100A"/>
    <w:rsid w:val="009A1406"/>
    <w:rsid w:val="009A2949"/>
    <w:rsid w:val="009A3877"/>
    <w:rsid w:val="009A3D36"/>
    <w:rsid w:val="009A488F"/>
    <w:rsid w:val="009A56B1"/>
    <w:rsid w:val="009A6198"/>
    <w:rsid w:val="009A6531"/>
    <w:rsid w:val="009A6C71"/>
    <w:rsid w:val="009A6D8E"/>
    <w:rsid w:val="009A6D91"/>
    <w:rsid w:val="009A7496"/>
    <w:rsid w:val="009A7A9A"/>
    <w:rsid w:val="009A7C0B"/>
    <w:rsid w:val="009A7E0A"/>
    <w:rsid w:val="009B061A"/>
    <w:rsid w:val="009B0C04"/>
    <w:rsid w:val="009B1189"/>
    <w:rsid w:val="009B14BB"/>
    <w:rsid w:val="009B1869"/>
    <w:rsid w:val="009B1932"/>
    <w:rsid w:val="009B1994"/>
    <w:rsid w:val="009B19F5"/>
    <w:rsid w:val="009B2316"/>
    <w:rsid w:val="009B2726"/>
    <w:rsid w:val="009B37B9"/>
    <w:rsid w:val="009B4D99"/>
    <w:rsid w:val="009B50B4"/>
    <w:rsid w:val="009B555E"/>
    <w:rsid w:val="009B571E"/>
    <w:rsid w:val="009B701D"/>
    <w:rsid w:val="009B7430"/>
    <w:rsid w:val="009B78D4"/>
    <w:rsid w:val="009C000C"/>
    <w:rsid w:val="009C0F57"/>
    <w:rsid w:val="009C122B"/>
    <w:rsid w:val="009C1355"/>
    <w:rsid w:val="009C13E7"/>
    <w:rsid w:val="009C140D"/>
    <w:rsid w:val="009C21DC"/>
    <w:rsid w:val="009C2358"/>
    <w:rsid w:val="009C298E"/>
    <w:rsid w:val="009C3083"/>
    <w:rsid w:val="009C3270"/>
    <w:rsid w:val="009C3AD0"/>
    <w:rsid w:val="009C3FF6"/>
    <w:rsid w:val="009C4B95"/>
    <w:rsid w:val="009C6B05"/>
    <w:rsid w:val="009C6B07"/>
    <w:rsid w:val="009C745F"/>
    <w:rsid w:val="009C7556"/>
    <w:rsid w:val="009C7A7C"/>
    <w:rsid w:val="009D046E"/>
    <w:rsid w:val="009D0C97"/>
    <w:rsid w:val="009D1357"/>
    <w:rsid w:val="009D1B91"/>
    <w:rsid w:val="009D25B8"/>
    <w:rsid w:val="009D2AF7"/>
    <w:rsid w:val="009D3DA2"/>
    <w:rsid w:val="009D5A1E"/>
    <w:rsid w:val="009D6122"/>
    <w:rsid w:val="009D6CE3"/>
    <w:rsid w:val="009D7030"/>
    <w:rsid w:val="009D7A41"/>
    <w:rsid w:val="009E0293"/>
    <w:rsid w:val="009E05B7"/>
    <w:rsid w:val="009E0931"/>
    <w:rsid w:val="009E1C75"/>
    <w:rsid w:val="009E1E88"/>
    <w:rsid w:val="009E2E8F"/>
    <w:rsid w:val="009E3858"/>
    <w:rsid w:val="009E4295"/>
    <w:rsid w:val="009E4B0C"/>
    <w:rsid w:val="009E7539"/>
    <w:rsid w:val="009E7B74"/>
    <w:rsid w:val="009F02B4"/>
    <w:rsid w:val="009F0774"/>
    <w:rsid w:val="009F293C"/>
    <w:rsid w:val="009F32AA"/>
    <w:rsid w:val="009F39AC"/>
    <w:rsid w:val="009F4998"/>
    <w:rsid w:val="009F5286"/>
    <w:rsid w:val="009F5533"/>
    <w:rsid w:val="009F56F6"/>
    <w:rsid w:val="009F6234"/>
    <w:rsid w:val="009F6606"/>
    <w:rsid w:val="009F6D91"/>
    <w:rsid w:val="009F7301"/>
    <w:rsid w:val="00A001BE"/>
    <w:rsid w:val="00A003AD"/>
    <w:rsid w:val="00A007FB"/>
    <w:rsid w:val="00A00C11"/>
    <w:rsid w:val="00A014BC"/>
    <w:rsid w:val="00A02AFB"/>
    <w:rsid w:val="00A03473"/>
    <w:rsid w:val="00A03661"/>
    <w:rsid w:val="00A03C56"/>
    <w:rsid w:val="00A03D8B"/>
    <w:rsid w:val="00A045AA"/>
    <w:rsid w:val="00A04ED8"/>
    <w:rsid w:val="00A054B6"/>
    <w:rsid w:val="00A055CC"/>
    <w:rsid w:val="00A06188"/>
    <w:rsid w:val="00A0746F"/>
    <w:rsid w:val="00A07CD8"/>
    <w:rsid w:val="00A108C2"/>
    <w:rsid w:val="00A117FC"/>
    <w:rsid w:val="00A11A21"/>
    <w:rsid w:val="00A11BF9"/>
    <w:rsid w:val="00A12667"/>
    <w:rsid w:val="00A128CF"/>
    <w:rsid w:val="00A12FFD"/>
    <w:rsid w:val="00A13553"/>
    <w:rsid w:val="00A13CE3"/>
    <w:rsid w:val="00A16FB7"/>
    <w:rsid w:val="00A17378"/>
    <w:rsid w:val="00A173DC"/>
    <w:rsid w:val="00A17C1D"/>
    <w:rsid w:val="00A20415"/>
    <w:rsid w:val="00A20CD9"/>
    <w:rsid w:val="00A20F3C"/>
    <w:rsid w:val="00A22952"/>
    <w:rsid w:val="00A249CE"/>
    <w:rsid w:val="00A24BD9"/>
    <w:rsid w:val="00A251BE"/>
    <w:rsid w:val="00A25738"/>
    <w:rsid w:val="00A25D98"/>
    <w:rsid w:val="00A26646"/>
    <w:rsid w:val="00A2733A"/>
    <w:rsid w:val="00A275B1"/>
    <w:rsid w:val="00A305CF"/>
    <w:rsid w:val="00A30F0A"/>
    <w:rsid w:val="00A319F8"/>
    <w:rsid w:val="00A31BE2"/>
    <w:rsid w:val="00A31C2A"/>
    <w:rsid w:val="00A321B0"/>
    <w:rsid w:val="00A32285"/>
    <w:rsid w:val="00A32DAE"/>
    <w:rsid w:val="00A33100"/>
    <w:rsid w:val="00A33203"/>
    <w:rsid w:val="00A33294"/>
    <w:rsid w:val="00A339CC"/>
    <w:rsid w:val="00A33EF7"/>
    <w:rsid w:val="00A33FEC"/>
    <w:rsid w:val="00A34F16"/>
    <w:rsid w:val="00A34F9D"/>
    <w:rsid w:val="00A35040"/>
    <w:rsid w:val="00A3589E"/>
    <w:rsid w:val="00A35B77"/>
    <w:rsid w:val="00A35CE5"/>
    <w:rsid w:val="00A35EBA"/>
    <w:rsid w:val="00A361B7"/>
    <w:rsid w:val="00A36246"/>
    <w:rsid w:val="00A36401"/>
    <w:rsid w:val="00A3672E"/>
    <w:rsid w:val="00A36990"/>
    <w:rsid w:val="00A36DE2"/>
    <w:rsid w:val="00A36DEB"/>
    <w:rsid w:val="00A37ABB"/>
    <w:rsid w:val="00A37F21"/>
    <w:rsid w:val="00A403F3"/>
    <w:rsid w:val="00A408D2"/>
    <w:rsid w:val="00A4107D"/>
    <w:rsid w:val="00A41C6E"/>
    <w:rsid w:val="00A42898"/>
    <w:rsid w:val="00A42E39"/>
    <w:rsid w:val="00A43244"/>
    <w:rsid w:val="00A43B67"/>
    <w:rsid w:val="00A4404A"/>
    <w:rsid w:val="00A44ED4"/>
    <w:rsid w:val="00A44F35"/>
    <w:rsid w:val="00A45988"/>
    <w:rsid w:val="00A46D58"/>
    <w:rsid w:val="00A47946"/>
    <w:rsid w:val="00A47FD8"/>
    <w:rsid w:val="00A5039D"/>
    <w:rsid w:val="00A51057"/>
    <w:rsid w:val="00A5158C"/>
    <w:rsid w:val="00A51F37"/>
    <w:rsid w:val="00A53466"/>
    <w:rsid w:val="00A53870"/>
    <w:rsid w:val="00A53C32"/>
    <w:rsid w:val="00A541D7"/>
    <w:rsid w:val="00A54612"/>
    <w:rsid w:val="00A547B9"/>
    <w:rsid w:val="00A54CE3"/>
    <w:rsid w:val="00A5594B"/>
    <w:rsid w:val="00A55FB3"/>
    <w:rsid w:val="00A56540"/>
    <w:rsid w:val="00A56947"/>
    <w:rsid w:val="00A56B21"/>
    <w:rsid w:val="00A570D9"/>
    <w:rsid w:val="00A57DF4"/>
    <w:rsid w:val="00A61B3B"/>
    <w:rsid w:val="00A62973"/>
    <w:rsid w:val="00A62E3C"/>
    <w:rsid w:val="00A63411"/>
    <w:rsid w:val="00A63D65"/>
    <w:rsid w:val="00A65632"/>
    <w:rsid w:val="00A656FE"/>
    <w:rsid w:val="00A65729"/>
    <w:rsid w:val="00A65A53"/>
    <w:rsid w:val="00A65ACB"/>
    <w:rsid w:val="00A670E5"/>
    <w:rsid w:val="00A675CE"/>
    <w:rsid w:val="00A67863"/>
    <w:rsid w:val="00A67BB5"/>
    <w:rsid w:val="00A7070A"/>
    <w:rsid w:val="00A70ABB"/>
    <w:rsid w:val="00A71899"/>
    <w:rsid w:val="00A71984"/>
    <w:rsid w:val="00A71FEB"/>
    <w:rsid w:val="00A720CD"/>
    <w:rsid w:val="00A72391"/>
    <w:rsid w:val="00A72B77"/>
    <w:rsid w:val="00A73C10"/>
    <w:rsid w:val="00A74115"/>
    <w:rsid w:val="00A7419C"/>
    <w:rsid w:val="00A7449C"/>
    <w:rsid w:val="00A744FC"/>
    <w:rsid w:val="00A747FF"/>
    <w:rsid w:val="00A74CA5"/>
    <w:rsid w:val="00A7517C"/>
    <w:rsid w:val="00A7551C"/>
    <w:rsid w:val="00A75A64"/>
    <w:rsid w:val="00A76FD5"/>
    <w:rsid w:val="00A80931"/>
    <w:rsid w:val="00A80E15"/>
    <w:rsid w:val="00A824A7"/>
    <w:rsid w:val="00A827FB"/>
    <w:rsid w:val="00A83739"/>
    <w:rsid w:val="00A837FB"/>
    <w:rsid w:val="00A839E0"/>
    <w:rsid w:val="00A83FD9"/>
    <w:rsid w:val="00A84608"/>
    <w:rsid w:val="00A851C1"/>
    <w:rsid w:val="00A8528C"/>
    <w:rsid w:val="00A857DD"/>
    <w:rsid w:val="00A85B24"/>
    <w:rsid w:val="00A86C5E"/>
    <w:rsid w:val="00A87347"/>
    <w:rsid w:val="00A9010E"/>
    <w:rsid w:val="00A90B45"/>
    <w:rsid w:val="00A912CD"/>
    <w:rsid w:val="00A91FFA"/>
    <w:rsid w:val="00A9212E"/>
    <w:rsid w:val="00A92F0F"/>
    <w:rsid w:val="00A939AB"/>
    <w:rsid w:val="00A945F5"/>
    <w:rsid w:val="00A94A39"/>
    <w:rsid w:val="00A95215"/>
    <w:rsid w:val="00A95947"/>
    <w:rsid w:val="00A95C60"/>
    <w:rsid w:val="00A95D1C"/>
    <w:rsid w:val="00A95DB7"/>
    <w:rsid w:val="00A967E0"/>
    <w:rsid w:val="00A96D82"/>
    <w:rsid w:val="00A9722D"/>
    <w:rsid w:val="00A97A28"/>
    <w:rsid w:val="00A97A98"/>
    <w:rsid w:val="00AA045E"/>
    <w:rsid w:val="00AA07B9"/>
    <w:rsid w:val="00AA0A17"/>
    <w:rsid w:val="00AA0D48"/>
    <w:rsid w:val="00AA11E4"/>
    <w:rsid w:val="00AA1B6A"/>
    <w:rsid w:val="00AA1F1D"/>
    <w:rsid w:val="00AA2120"/>
    <w:rsid w:val="00AA21CD"/>
    <w:rsid w:val="00AA22DE"/>
    <w:rsid w:val="00AA2443"/>
    <w:rsid w:val="00AA295B"/>
    <w:rsid w:val="00AA2EFA"/>
    <w:rsid w:val="00AA363E"/>
    <w:rsid w:val="00AA5622"/>
    <w:rsid w:val="00AA5888"/>
    <w:rsid w:val="00AA5AA5"/>
    <w:rsid w:val="00AA6492"/>
    <w:rsid w:val="00AA697B"/>
    <w:rsid w:val="00AA771B"/>
    <w:rsid w:val="00AB01F6"/>
    <w:rsid w:val="00AB0BB3"/>
    <w:rsid w:val="00AB0F06"/>
    <w:rsid w:val="00AB127D"/>
    <w:rsid w:val="00AB2074"/>
    <w:rsid w:val="00AB27F1"/>
    <w:rsid w:val="00AB290A"/>
    <w:rsid w:val="00AB2B81"/>
    <w:rsid w:val="00AB3339"/>
    <w:rsid w:val="00AB3351"/>
    <w:rsid w:val="00AB39B3"/>
    <w:rsid w:val="00AB3D3F"/>
    <w:rsid w:val="00AB4AB7"/>
    <w:rsid w:val="00AB5E00"/>
    <w:rsid w:val="00AB67AE"/>
    <w:rsid w:val="00AB7236"/>
    <w:rsid w:val="00AB767E"/>
    <w:rsid w:val="00AB7695"/>
    <w:rsid w:val="00AB7772"/>
    <w:rsid w:val="00AB7C84"/>
    <w:rsid w:val="00AC051A"/>
    <w:rsid w:val="00AC1C09"/>
    <w:rsid w:val="00AC1CD4"/>
    <w:rsid w:val="00AC3098"/>
    <w:rsid w:val="00AC3131"/>
    <w:rsid w:val="00AC33C0"/>
    <w:rsid w:val="00AC3843"/>
    <w:rsid w:val="00AC41CB"/>
    <w:rsid w:val="00AC41F3"/>
    <w:rsid w:val="00AC5E10"/>
    <w:rsid w:val="00AC671D"/>
    <w:rsid w:val="00AC6F34"/>
    <w:rsid w:val="00AC7AC6"/>
    <w:rsid w:val="00AD069B"/>
    <w:rsid w:val="00AD165B"/>
    <w:rsid w:val="00AD1721"/>
    <w:rsid w:val="00AD26A7"/>
    <w:rsid w:val="00AD38CF"/>
    <w:rsid w:val="00AD3ECC"/>
    <w:rsid w:val="00AD446D"/>
    <w:rsid w:val="00AD4B08"/>
    <w:rsid w:val="00AD4FE7"/>
    <w:rsid w:val="00AD58C3"/>
    <w:rsid w:val="00AD5B79"/>
    <w:rsid w:val="00AD5E53"/>
    <w:rsid w:val="00AD5EF0"/>
    <w:rsid w:val="00AD5F35"/>
    <w:rsid w:val="00AD6411"/>
    <w:rsid w:val="00AD64BD"/>
    <w:rsid w:val="00AD72AA"/>
    <w:rsid w:val="00AD72F0"/>
    <w:rsid w:val="00AE04BD"/>
    <w:rsid w:val="00AE0CC7"/>
    <w:rsid w:val="00AE2046"/>
    <w:rsid w:val="00AE331D"/>
    <w:rsid w:val="00AE3463"/>
    <w:rsid w:val="00AE388C"/>
    <w:rsid w:val="00AE3AC0"/>
    <w:rsid w:val="00AE3EFC"/>
    <w:rsid w:val="00AE42CB"/>
    <w:rsid w:val="00AE4521"/>
    <w:rsid w:val="00AE5968"/>
    <w:rsid w:val="00AE5BB4"/>
    <w:rsid w:val="00AE6322"/>
    <w:rsid w:val="00AF0216"/>
    <w:rsid w:val="00AF04B1"/>
    <w:rsid w:val="00AF04E2"/>
    <w:rsid w:val="00AF0515"/>
    <w:rsid w:val="00AF0A23"/>
    <w:rsid w:val="00AF1BE7"/>
    <w:rsid w:val="00AF20C7"/>
    <w:rsid w:val="00AF2547"/>
    <w:rsid w:val="00AF2EF5"/>
    <w:rsid w:val="00AF316F"/>
    <w:rsid w:val="00AF4754"/>
    <w:rsid w:val="00AF6AC6"/>
    <w:rsid w:val="00AF7C5B"/>
    <w:rsid w:val="00B009A7"/>
    <w:rsid w:val="00B00D12"/>
    <w:rsid w:val="00B01293"/>
    <w:rsid w:val="00B014BA"/>
    <w:rsid w:val="00B01A6D"/>
    <w:rsid w:val="00B01D47"/>
    <w:rsid w:val="00B028DA"/>
    <w:rsid w:val="00B02CEB"/>
    <w:rsid w:val="00B03638"/>
    <w:rsid w:val="00B036C5"/>
    <w:rsid w:val="00B0416D"/>
    <w:rsid w:val="00B0461B"/>
    <w:rsid w:val="00B04802"/>
    <w:rsid w:val="00B04A9C"/>
    <w:rsid w:val="00B04AC8"/>
    <w:rsid w:val="00B04C85"/>
    <w:rsid w:val="00B04C8A"/>
    <w:rsid w:val="00B0535B"/>
    <w:rsid w:val="00B053D5"/>
    <w:rsid w:val="00B05604"/>
    <w:rsid w:val="00B05A57"/>
    <w:rsid w:val="00B05C06"/>
    <w:rsid w:val="00B06129"/>
    <w:rsid w:val="00B0615E"/>
    <w:rsid w:val="00B06602"/>
    <w:rsid w:val="00B06959"/>
    <w:rsid w:val="00B06C25"/>
    <w:rsid w:val="00B07104"/>
    <w:rsid w:val="00B079EC"/>
    <w:rsid w:val="00B07EC5"/>
    <w:rsid w:val="00B113F8"/>
    <w:rsid w:val="00B11A73"/>
    <w:rsid w:val="00B13056"/>
    <w:rsid w:val="00B1483C"/>
    <w:rsid w:val="00B150D2"/>
    <w:rsid w:val="00B15C5B"/>
    <w:rsid w:val="00B15CEA"/>
    <w:rsid w:val="00B163BF"/>
    <w:rsid w:val="00B16AE1"/>
    <w:rsid w:val="00B16D46"/>
    <w:rsid w:val="00B17855"/>
    <w:rsid w:val="00B178D7"/>
    <w:rsid w:val="00B17FA8"/>
    <w:rsid w:val="00B2008D"/>
    <w:rsid w:val="00B201A5"/>
    <w:rsid w:val="00B201D3"/>
    <w:rsid w:val="00B21E9D"/>
    <w:rsid w:val="00B22149"/>
    <w:rsid w:val="00B2573F"/>
    <w:rsid w:val="00B2607B"/>
    <w:rsid w:val="00B266D2"/>
    <w:rsid w:val="00B267A2"/>
    <w:rsid w:val="00B267BA"/>
    <w:rsid w:val="00B26FEC"/>
    <w:rsid w:val="00B279D3"/>
    <w:rsid w:val="00B31144"/>
    <w:rsid w:val="00B311D4"/>
    <w:rsid w:val="00B31AC7"/>
    <w:rsid w:val="00B320CB"/>
    <w:rsid w:val="00B324FB"/>
    <w:rsid w:val="00B3264E"/>
    <w:rsid w:val="00B33836"/>
    <w:rsid w:val="00B339EC"/>
    <w:rsid w:val="00B33EB2"/>
    <w:rsid w:val="00B34D96"/>
    <w:rsid w:val="00B34E10"/>
    <w:rsid w:val="00B35286"/>
    <w:rsid w:val="00B35B4F"/>
    <w:rsid w:val="00B360AF"/>
    <w:rsid w:val="00B365D2"/>
    <w:rsid w:val="00B365DC"/>
    <w:rsid w:val="00B36D9C"/>
    <w:rsid w:val="00B403B0"/>
    <w:rsid w:val="00B40445"/>
    <w:rsid w:val="00B408D3"/>
    <w:rsid w:val="00B41417"/>
    <w:rsid w:val="00B414F1"/>
    <w:rsid w:val="00B425FC"/>
    <w:rsid w:val="00B42669"/>
    <w:rsid w:val="00B42747"/>
    <w:rsid w:val="00B4348C"/>
    <w:rsid w:val="00B4501C"/>
    <w:rsid w:val="00B46EDD"/>
    <w:rsid w:val="00B47166"/>
    <w:rsid w:val="00B47A2D"/>
    <w:rsid w:val="00B503AC"/>
    <w:rsid w:val="00B504C8"/>
    <w:rsid w:val="00B5127C"/>
    <w:rsid w:val="00B5161F"/>
    <w:rsid w:val="00B519B7"/>
    <w:rsid w:val="00B51A08"/>
    <w:rsid w:val="00B526E6"/>
    <w:rsid w:val="00B52F64"/>
    <w:rsid w:val="00B53133"/>
    <w:rsid w:val="00B531F6"/>
    <w:rsid w:val="00B53745"/>
    <w:rsid w:val="00B54238"/>
    <w:rsid w:val="00B54520"/>
    <w:rsid w:val="00B548B7"/>
    <w:rsid w:val="00B55118"/>
    <w:rsid w:val="00B554C1"/>
    <w:rsid w:val="00B561F3"/>
    <w:rsid w:val="00B56CE2"/>
    <w:rsid w:val="00B57961"/>
    <w:rsid w:val="00B57EB4"/>
    <w:rsid w:val="00B600B2"/>
    <w:rsid w:val="00B60794"/>
    <w:rsid w:val="00B60A31"/>
    <w:rsid w:val="00B60B8E"/>
    <w:rsid w:val="00B60DF1"/>
    <w:rsid w:val="00B61880"/>
    <w:rsid w:val="00B61A98"/>
    <w:rsid w:val="00B620E3"/>
    <w:rsid w:val="00B62723"/>
    <w:rsid w:val="00B63460"/>
    <w:rsid w:val="00B641A8"/>
    <w:rsid w:val="00B6434F"/>
    <w:rsid w:val="00B650A1"/>
    <w:rsid w:val="00B65141"/>
    <w:rsid w:val="00B66513"/>
    <w:rsid w:val="00B66829"/>
    <w:rsid w:val="00B66A60"/>
    <w:rsid w:val="00B67524"/>
    <w:rsid w:val="00B676ED"/>
    <w:rsid w:val="00B67E1B"/>
    <w:rsid w:val="00B69BE4"/>
    <w:rsid w:val="00B704FC"/>
    <w:rsid w:val="00B72795"/>
    <w:rsid w:val="00B72843"/>
    <w:rsid w:val="00B72B6B"/>
    <w:rsid w:val="00B72D48"/>
    <w:rsid w:val="00B74076"/>
    <w:rsid w:val="00B749CC"/>
    <w:rsid w:val="00B74E74"/>
    <w:rsid w:val="00B7524E"/>
    <w:rsid w:val="00B75ABE"/>
    <w:rsid w:val="00B769AB"/>
    <w:rsid w:val="00B77D70"/>
    <w:rsid w:val="00B8156D"/>
    <w:rsid w:val="00B819A5"/>
    <w:rsid w:val="00B81F08"/>
    <w:rsid w:val="00B821DC"/>
    <w:rsid w:val="00B82440"/>
    <w:rsid w:val="00B82B30"/>
    <w:rsid w:val="00B84275"/>
    <w:rsid w:val="00B8461D"/>
    <w:rsid w:val="00B85220"/>
    <w:rsid w:val="00B8586B"/>
    <w:rsid w:val="00B85B06"/>
    <w:rsid w:val="00B85B61"/>
    <w:rsid w:val="00B8685B"/>
    <w:rsid w:val="00B86C62"/>
    <w:rsid w:val="00B87173"/>
    <w:rsid w:val="00B87A1F"/>
    <w:rsid w:val="00B87AF5"/>
    <w:rsid w:val="00B87D89"/>
    <w:rsid w:val="00B90297"/>
    <w:rsid w:val="00B903B4"/>
    <w:rsid w:val="00B9065C"/>
    <w:rsid w:val="00B90A8C"/>
    <w:rsid w:val="00B90E39"/>
    <w:rsid w:val="00B91276"/>
    <w:rsid w:val="00B9140E"/>
    <w:rsid w:val="00B92208"/>
    <w:rsid w:val="00B92472"/>
    <w:rsid w:val="00B93127"/>
    <w:rsid w:val="00B93DED"/>
    <w:rsid w:val="00B94300"/>
    <w:rsid w:val="00B95046"/>
    <w:rsid w:val="00B9597D"/>
    <w:rsid w:val="00B9634A"/>
    <w:rsid w:val="00B964E7"/>
    <w:rsid w:val="00B96C91"/>
    <w:rsid w:val="00B97071"/>
    <w:rsid w:val="00B972EF"/>
    <w:rsid w:val="00B97662"/>
    <w:rsid w:val="00B978F3"/>
    <w:rsid w:val="00BA0234"/>
    <w:rsid w:val="00BA0AA5"/>
    <w:rsid w:val="00BA0FF7"/>
    <w:rsid w:val="00BA11AB"/>
    <w:rsid w:val="00BA26A0"/>
    <w:rsid w:val="00BA2ECD"/>
    <w:rsid w:val="00BA3990"/>
    <w:rsid w:val="00BA4CD8"/>
    <w:rsid w:val="00BA600F"/>
    <w:rsid w:val="00BA634B"/>
    <w:rsid w:val="00BA759B"/>
    <w:rsid w:val="00BA78D3"/>
    <w:rsid w:val="00BB0112"/>
    <w:rsid w:val="00BB0318"/>
    <w:rsid w:val="00BB1598"/>
    <w:rsid w:val="00BB2779"/>
    <w:rsid w:val="00BB2CC1"/>
    <w:rsid w:val="00BB2E17"/>
    <w:rsid w:val="00BB3A01"/>
    <w:rsid w:val="00BB3E30"/>
    <w:rsid w:val="00BB3F4B"/>
    <w:rsid w:val="00BB4133"/>
    <w:rsid w:val="00BB592E"/>
    <w:rsid w:val="00BB5A9F"/>
    <w:rsid w:val="00BB5D37"/>
    <w:rsid w:val="00BB66F5"/>
    <w:rsid w:val="00BB718B"/>
    <w:rsid w:val="00BB74DE"/>
    <w:rsid w:val="00BC04D8"/>
    <w:rsid w:val="00BC2527"/>
    <w:rsid w:val="00BC2DE0"/>
    <w:rsid w:val="00BC340D"/>
    <w:rsid w:val="00BC4A58"/>
    <w:rsid w:val="00BC534B"/>
    <w:rsid w:val="00BC558E"/>
    <w:rsid w:val="00BC5E80"/>
    <w:rsid w:val="00BC5F2D"/>
    <w:rsid w:val="00BC6C0F"/>
    <w:rsid w:val="00BC71E1"/>
    <w:rsid w:val="00BC78BA"/>
    <w:rsid w:val="00BC7A5E"/>
    <w:rsid w:val="00BC7E4C"/>
    <w:rsid w:val="00BD056F"/>
    <w:rsid w:val="00BD09FD"/>
    <w:rsid w:val="00BD171F"/>
    <w:rsid w:val="00BD25CB"/>
    <w:rsid w:val="00BD3231"/>
    <w:rsid w:val="00BD3904"/>
    <w:rsid w:val="00BD4970"/>
    <w:rsid w:val="00BD4DB3"/>
    <w:rsid w:val="00BD5823"/>
    <w:rsid w:val="00BD6806"/>
    <w:rsid w:val="00BD6E46"/>
    <w:rsid w:val="00BD7240"/>
    <w:rsid w:val="00BD76B8"/>
    <w:rsid w:val="00BD7CE4"/>
    <w:rsid w:val="00BD7D0F"/>
    <w:rsid w:val="00BD7E7B"/>
    <w:rsid w:val="00BE03C1"/>
    <w:rsid w:val="00BE073D"/>
    <w:rsid w:val="00BE20C7"/>
    <w:rsid w:val="00BE2160"/>
    <w:rsid w:val="00BE28E7"/>
    <w:rsid w:val="00BE2F2C"/>
    <w:rsid w:val="00BE360E"/>
    <w:rsid w:val="00BE3791"/>
    <w:rsid w:val="00BE3D7F"/>
    <w:rsid w:val="00BE44C3"/>
    <w:rsid w:val="00BE4F64"/>
    <w:rsid w:val="00BE5BE4"/>
    <w:rsid w:val="00BE68D4"/>
    <w:rsid w:val="00BE6C5E"/>
    <w:rsid w:val="00BE6CE0"/>
    <w:rsid w:val="00BE7847"/>
    <w:rsid w:val="00BF09B4"/>
    <w:rsid w:val="00BF2CD3"/>
    <w:rsid w:val="00BF2E70"/>
    <w:rsid w:val="00BF2E78"/>
    <w:rsid w:val="00BF2FC9"/>
    <w:rsid w:val="00BF387B"/>
    <w:rsid w:val="00BF3C88"/>
    <w:rsid w:val="00BF3D7F"/>
    <w:rsid w:val="00BF48A2"/>
    <w:rsid w:val="00BF6574"/>
    <w:rsid w:val="00BF67BF"/>
    <w:rsid w:val="00BF7A0F"/>
    <w:rsid w:val="00C0040A"/>
    <w:rsid w:val="00C0045F"/>
    <w:rsid w:val="00C00500"/>
    <w:rsid w:val="00C0080A"/>
    <w:rsid w:val="00C009C7"/>
    <w:rsid w:val="00C00CE3"/>
    <w:rsid w:val="00C00E33"/>
    <w:rsid w:val="00C010D4"/>
    <w:rsid w:val="00C02BB3"/>
    <w:rsid w:val="00C031A8"/>
    <w:rsid w:val="00C03E73"/>
    <w:rsid w:val="00C047AC"/>
    <w:rsid w:val="00C053A9"/>
    <w:rsid w:val="00C06EF6"/>
    <w:rsid w:val="00C06F04"/>
    <w:rsid w:val="00C07091"/>
    <w:rsid w:val="00C11948"/>
    <w:rsid w:val="00C123A7"/>
    <w:rsid w:val="00C12FB3"/>
    <w:rsid w:val="00C13158"/>
    <w:rsid w:val="00C150DE"/>
    <w:rsid w:val="00C152F6"/>
    <w:rsid w:val="00C1632B"/>
    <w:rsid w:val="00C17693"/>
    <w:rsid w:val="00C20268"/>
    <w:rsid w:val="00C20665"/>
    <w:rsid w:val="00C20CF7"/>
    <w:rsid w:val="00C2126E"/>
    <w:rsid w:val="00C2190C"/>
    <w:rsid w:val="00C21DDC"/>
    <w:rsid w:val="00C22292"/>
    <w:rsid w:val="00C2293E"/>
    <w:rsid w:val="00C22CE8"/>
    <w:rsid w:val="00C22EC3"/>
    <w:rsid w:val="00C2444B"/>
    <w:rsid w:val="00C25717"/>
    <w:rsid w:val="00C26B02"/>
    <w:rsid w:val="00C26BA8"/>
    <w:rsid w:val="00C26E54"/>
    <w:rsid w:val="00C271C9"/>
    <w:rsid w:val="00C2785F"/>
    <w:rsid w:val="00C3015A"/>
    <w:rsid w:val="00C30184"/>
    <w:rsid w:val="00C309FA"/>
    <w:rsid w:val="00C3121F"/>
    <w:rsid w:val="00C332F9"/>
    <w:rsid w:val="00C3365E"/>
    <w:rsid w:val="00C339E1"/>
    <w:rsid w:val="00C33C5C"/>
    <w:rsid w:val="00C34A1E"/>
    <w:rsid w:val="00C35778"/>
    <w:rsid w:val="00C35E89"/>
    <w:rsid w:val="00C37108"/>
    <w:rsid w:val="00C37740"/>
    <w:rsid w:val="00C402EB"/>
    <w:rsid w:val="00C41451"/>
    <w:rsid w:val="00C4183F"/>
    <w:rsid w:val="00C42CF0"/>
    <w:rsid w:val="00C42FF4"/>
    <w:rsid w:val="00C42FFB"/>
    <w:rsid w:val="00C433B1"/>
    <w:rsid w:val="00C4411C"/>
    <w:rsid w:val="00C4506B"/>
    <w:rsid w:val="00C45A94"/>
    <w:rsid w:val="00C45BFE"/>
    <w:rsid w:val="00C45C04"/>
    <w:rsid w:val="00C46200"/>
    <w:rsid w:val="00C46779"/>
    <w:rsid w:val="00C468E5"/>
    <w:rsid w:val="00C47408"/>
    <w:rsid w:val="00C477B2"/>
    <w:rsid w:val="00C47D69"/>
    <w:rsid w:val="00C5040F"/>
    <w:rsid w:val="00C50706"/>
    <w:rsid w:val="00C509D3"/>
    <w:rsid w:val="00C50EBB"/>
    <w:rsid w:val="00C5154E"/>
    <w:rsid w:val="00C51995"/>
    <w:rsid w:val="00C522B6"/>
    <w:rsid w:val="00C5254D"/>
    <w:rsid w:val="00C525DB"/>
    <w:rsid w:val="00C52D8A"/>
    <w:rsid w:val="00C53173"/>
    <w:rsid w:val="00C535CE"/>
    <w:rsid w:val="00C542BC"/>
    <w:rsid w:val="00C543E9"/>
    <w:rsid w:val="00C55315"/>
    <w:rsid w:val="00C56272"/>
    <w:rsid w:val="00C5723B"/>
    <w:rsid w:val="00C57867"/>
    <w:rsid w:val="00C60ECF"/>
    <w:rsid w:val="00C6113B"/>
    <w:rsid w:val="00C613E7"/>
    <w:rsid w:val="00C61A88"/>
    <w:rsid w:val="00C61E27"/>
    <w:rsid w:val="00C6213E"/>
    <w:rsid w:val="00C63B12"/>
    <w:rsid w:val="00C64571"/>
    <w:rsid w:val="00C64A96"/>
    <w:rsid w:val="00C64C4E"/>
    <w:rsid w:val="00C64EED"/>
    <w:rsid w:val="00C6526D"/>
    <w:rsid w:val="00C655F8"/>
    <w:rsid w:val="00C65872"/>
    <w:rsid w:val="00C65ACC"/>
    <w:rsid w:val="00C65FDC"/>
    <w:rsid w:val="00C660BE"/>
    <w:rsid w:val="00C66816"/>
    <w:rsid w:val="00C70398"/>
    <w:rsid w:val="00C712DC"/>
    <w:rsid w:val="00C728BA"/>
    <w:rsid w:val="00C72CC0"/>
    <w:rsid w:val="00C72CEC"/>
    <w:rsid w:val="00C73401"/>
    <w:rsid w:val="00C743F4"/>
    <w:rsid w:val="00C7441E"/>
    <w:rsid w:val="00C746F6"/>
    <w:rsid w:val="00C75C93"/>
    <w:rsid w:val="00C75E79"/>
    <w:rsid w:val="00C7635B"/>
    <w:rsid w:val="00C7664B"/>
    <w:rsid w:val="00C766F7"/>
    <w:rsid w:val="00C7674F"/>
    <w:rsid w:val="00C7733E"/>
    <w:rsid w:val="00C77A15"/>
    <w:rsid w:val="00C80573"/>
    <w:rsid w:val="00C81683"/>
    <w:rsid w:val="00C817EE"/>
    <w:rsid w:val="00C81DB3"/>
    <w:rsid w:val="00C821D8"/>
    <w:rsid w:val="00C82A7B"/>
    <w:rsid w:val="00C84EE1"/>
    <w:rsid w:val="00C86303"/>
    <w:rsid w:val="00C86C2D"/>
    <w:rsid w:val="00C8728E"/>
    <w:rsid w:val="00C87840"/>
    <w:rsid w:val="00C90AA6"/>
    <w:rsid w:val="00C90CC7"/>
    <w:rsid w:val="00C90E03"/>
    <w:rsid w:val="00C91B2F"/>
    <w:rsid w:val="00C9241A"/>
    <w:rsid w:val="00C93A16"/>
    <w:rsid w:val="00C953D9"/>
    <w:rsid w:val="00CA03A8"/>
    <w:rsid w:val="00CA05EA"/>
    <w:rsid w:val="00CA1483"/>
    <w:rsid w:val="00CA1AEB"/>
    <w:rsid w:val="00CA34EC"/>
    <w:rsid w:val="00CA3E82"/>
    <w:rsid w:val="00CA407D"/>
    <w:rsid w:val="00CA4EC5"/>
    <w:rsid w:val="00CA51BA"/>
    <w:rsid w:val="00CA5C26"/>
    <w:rsid w:val="00CA5E65"/>
    <w:rsid w:val="00CA6461"/>
    <w:rsid w:val="00CA6478"/>
    <w:rsid w:val="00CA6B82"/>
    <w:rsid w:val="00CA7ACE"/>
    <w:rsid w:val="00CA7FE2"/>
    <w:rsid w:val="00CB04D2"/>
    <w:rsid w:val="00CB080C"/>
    <w:rsid w:val="00CB1D94"/>
    <w:rsid w:val="00CB1FE9"/>
    <w:rsid w:val="00CB215C"/>
    <w:rsid w:val="00CB228B"/>
    <w:rsid w:val="00CB2927"/>
    <w:rsid w:val="00CB2CC2"/>
    <w:rsid w:val="00CB3592"/>
    <w:rsid w:val="00CB47DB"/>
    <w:rsid w:val="00CB5A78"/>
    <w:rsid w:val="00CB6419"/>
    <w:rsid w:val="00CB684B"/>
    <w:rsid w:val="00CB71E0"/>
    <w:rsid w:val="00CB7D3E"/>
    <w:rsid w:val="00CC1142"/>
    <w:rsid w:val="00CC1348"/>
    <w:rsid w:val="00CC1632"/>
    <w:rsid w:val="00CC19FE"/>
    <w:rsid w:val="00CC264E"/>
    <w:rsid w:val="00CC2738"/>
    <w:rsid w:val="00CC39F8"/>
    <w:rsid w:val="00CC3E34"/>
    <w:rsid w:val="00CC4931"/>
    <w:rsid w:val="00CC4A02"/>
    <w:rsid w:val="00CC59D7"/>
    <w:rsid w:val="00CC5A03"/>
    <w:rsid w:val="00CC5AC3"/>
    <w:rsid w:val="00CC5DB4"/>
    <w:rsid w:val="00CC6008"/>
    <w:rsid w:val="00CC75E0"/>
    <w:rsid w:val="00CC7D5F"/>
    <w:rsid w:val="00CD20D3"/>
    <w:rsid w:val="00CD20E0"/>
    <w:rsid w:val="00CD2324"/>
    <w:rsid w:val="00CD23A3"/>
    <w:rsid w:val="00CD249B"/>
    <w:rsid w:val="00CD2989"/>
    <w:rsid w:val="00CD2A13"/>
    <w:rsid w:val="00CD2B81"/>
    <w:rsid w:val="00CD3A72"/>
    <w:rsid w:val="00CD40EB"/>
    <w:rsid w:val="00CD4410"/>
    <w:rsid w:val="00CD4950"/>
    <w:rsid w:val="00CD54D9"/>
    <w:rsid w:val="00CD5AD8"/>
    <w:rsid w:val="00CD6495"/>
    <w:rsid w:val="00CD6DE3"/>
    <w:rsid w:val="00CD7423"/>
    <w:rsid w:val="00CD7675"/>
    <w:rsid w:val="00CD79B0"/>
    <w:rsid w:val="00CD7F92"/>
    <w:rsid w:val="00CD7FA3"/>
    <w:rsid w:val="00CE1055"/>
    <w:rsid w:val="00CE27ED"/>
    <w:rsid w:val="00CE2BBA"/>
    <w:rsid w:val="00CE3177"/>
    <w:rsid w:val="00CE31A3"/>
    <w:rsid w:val="00CE3259"/>
    <w:rsid w:val="00CE32F3"/>
    <w:rsid w:val="00CE3BF3"/>
    <w:rsid w:val="00CE4158"/>
    <w:rsid w:val="00CE438C"/>
    <w:rsid w:val="00CE44AF"/>
    <w:rsid w:val="00CE4CFE"/>
    <w:rsid w:val="00CE535F"/>
    <w:rsid w:val="00CE6F8A"/>
    <w:rsid w:val="00CE7736"/>
    <w:rsid w:val="00CE7B74"/>
    <w:rsid w:val="00CF082C"/>
    <w:rsid w:val="00CF0A0C"/>
    <w:rsid w:val="00CF0F8B"/>
    <w:rsid w:val="00CF1C57"/>
    <w:rsid w:val="00CF209C"/>
    <w:rsid w:val="00CF2773"/>
    <w:rsid w:val="00CF2983"/>
    <w:rsid w:val="00CF29D6"/>
    <w:rsid w:val="00CF4593"/>
    <w:rsid w:val="00CF475B"/>
    <w:rsid w:val="00CF4C65"/>
    <w:rsid w:val="00CF5F05"/>
    <w:rsid w:val="00CF5FDC"/>
    <w:rsid w:val="00CF5FDE"/>
    <w:rsid w:val="00CF6A44"/>
    <w:rsid w:val="00CF70DF"/>
    <w:rsid w:val="00CF7121"/>
    <w:rsid w:val="00CF7F76"/>
    <w:rsid w:val="00D00875"/>
    <w:rsid w:val="00D011BF"/>
    <w:rsid w:val="00D014C6"/>
    <w:rsid w:val="00D01A1D"/>
    <w:rsid w:val="00D01D7C"/>
    <w:rsid w:val="00D03926"/>
    <w:rsid w:val="00D03C42"/>
    <w:rsid w:val="00D042DE"/>
    <w:rsid w:val="00D045EA"/>
    <w:rsid w:val="00D04C1C"/>
    <w:rsid w:val="00D0511F"/>
    <w:rsid w:val="00D06242"/>
    <w:rsid w:val="00D0648C"/>
    <w:rsid w:val="00D06AD8"/>
    <w:rsid w:val="00D074A3"/>
    <w:rsid w:val="00D07E5B"/>
    <w:rsid w:val="00D10821"/>
    <w:rsid w:val="00D122B0"/>
    <w:rsid w:val="00D12C86"/>
    <w:rsid w:val="00D130FA"/>
    <w:rsid w:val="00D13314"/>
    <w:rsid w:val="00D13593"/>
    <w:rsid w:val="00D13F86"/>
    <w:rsid w:val="00D14467"/>
    <w:rsid w:val="00D15452"/>
    <w:rsid w:val="00D160E5"/>
    <w:rsid w:val="00D161B7"/>
    <w:rsid w:val="00D16222"/>
    <w:rsid w:val="00D177BF"/>
    <w:rsid w:val="00D17D21"/>
    <w:rsid w:val="00D20222"/>
    <w:rsid w:val="00D208AE"/>
    <w:rsid w:val="00D20EA7"/>
    <w:rsid w:val="00D215C1"/>
    <w:rsid w:val="00D21B8B"/>
    <w:rsid w:val="00D22688"/>
    <w:rsid w:val="00D2270A"/>
    <w:rsid w:val="00D228C1"/>
    <w:rsid w:val="00D22D38"/>
    <w:rsid w:val="00D23C15"/>
    <w:rsid w:val="00D2424B"/>
    <w:rsid w:val="00D24CBC"/>
    <w:rsid w:val="00D2546D"/>
    <w:rsid w:val="00D25E07"/>
    <w:rsid w:val="00D261F1"/>
    <w:rsid w:val="00D27DF0"/>
    <w:rsid w:val="00D27F6E"/>
    <w:rsid w:val="00D3012E"/>
    <w:rsid w:val="00D30132"/>
    <w:rsid w:val="00D301BA"/>
    <w:rsid w:val="00D30590"/>
    <w:rsid w:val="00D30FBA"/>
    <w:rsid w:val="00D3133B"/>
    <w:rsid w:val="00D32F84"/>
    <w:rsid w:val="00D335D6"/>
    <w:rsid w:val="00D34086"/>
    <w:rsid w:val="00D3504B"/>
    <w:rsid w:val="00D363DB"/>
    <w:rsid w:val="00D363E2"/>
    <w:rsid w:val="00D36693"/>
    <w:rsid w:val="00D36B20"/>
    <w:rsid w:val="00D36CBB"/>
    <w:rsid w:val="00D37B5A"/>
    <w:rsid w:val="00D40513"/>
    <w:rsid w:val="00D4083C"/>
    <w:rsid w:val="00D409E5"/>
    <w:rsid w:val="00D414D4"/>
    <w:rsid w:val="00D41B1E"/>
    <w:rsid w:val="00D42436"/>
    <w:rsid w:val="00D430C4"/>
    <w:rsid w:val="00D44029"/>
    <w:rsid w:val="00D44527"/>
    <w:rsid w:val="00D44E54"/>
    <w:rsid w:val="00D455AC"/>
    <w:rsid w:val="00D459E6"/>
    <w:rsid w:val="00D46E8A"/>
    <w:rsid w:val="00D47099"/>
    <w:rsid w:val="00D47C2D"/>
    <w:rsid w:val="00D50027"/>
    <w:rsid w:val="00D50B4A"/>
    <w:rsid w:val="00D514F9"/>
    <w:rsid w:val="00D5155C"/>
    <w:rsid w:val="00D51F13"/>
    <w:rsid w:val="00D51F51"/>
    <w:rsid w:val="00D532BD"/>
    <w:rsid w:val="00D543A8"/>
    <w:rsid w:val="00D54852"/>
    <w:rsid w:val="00D551A7"/>
    <w:rsid w:val="00D55AD1"/>
    <w:rsid w:val="00D57961"/>
    <w:rsid w:val="00D57CC3"/>
    <w:rsid w:val="00D60B80"/>
    <w:rsid w:val="00D60D17"/>
    <w:rsid w:val="00D60DC8"/>
    <w:rsid w:val="00D6135B"/>
    <w:rsid w:val="00D6140C"/>
    <w:rsid w:val="00D61C3C"/>
    <w:rsid w:val="00D61DF2"/>
    <w:rsid w:val="00D63524"/>
    <w:rsid w:val="00D63BA0"/>
    <w:rsid w:val="00D63BE8"/>
    <w:rsid w:val="00D63DD3"/>
    <w:rsid w:val="00D63F4A"/>
    <w:rsid w:val="00D6460B"/>
    <w:rsid w:val="00D648C0"/>
    <w:rsid w:val="00D65617"/>
    <w:rsid w:val="00D65786"/>
    <w:rsid w:val="00D65A38"/>
    <w:rsid w:val="00D6607B"/>
    <w:rsid w:val="00D66A1F"/>
    <w:rsid w:val="00D70033"/>
    <w:rsid w:val="00D701E0"/>
    <w:rsid w:val="00D70295"/>
    <w:rsid w:val="00D720D7"/>
    <w:rsid w:val="00D72FE1"/>
    <w:rsid w:val="00D7314C"/>
    <w:rsid w:val="00D73570"/>
    <w:rsid w:val="00D7373A"/>
    <w:rsid w:val="00D73B22"/>
    <w:rsid w:val="00D73B82"/>
    <w:rsid w:val="00D73C90"/>
    <w:rsid w:val="00D73DAA"/>
    <w:rsid w:val="00D73EA5"/>
    <w:rsid w:val="00D74109"/>
    <w:rsid w:val="00D74BA0"/>
    <w:rsid w:val="00D74C3F"/>
    <w:rsid w:val="00D758FC"/>
    <w:rsid w:val="00D76BB9"/>
    <w:rsid w:val="00D76C2B"/>
    <w:rsid w:val="00D77991"/>
    <w:rsid w:val="00D77F48"/>
    <w:rsid w:val="00D80807"/>
    <w:rsid w:val="00D80A30"/>
    <w:rsid w:val="00D81310"/>
    <w:rsid w:val="00D82D39"/>
    <w:rsid w:val="00D82DDB"/>
    <w:rsid w:val="00D83F30"/>
    <w:rsid w:val="00D84769"/>
    <w:rsid w:val="00D84972"/>
    <w:rsid w:val="00D85197"/>
    <w:rsid w:val="00D85B79"/>
    <w:rsid w:val="00D85CCA"/>
    <w:rsid w:val="00D867C4"/>
    <w:rsid w:val="00D86B78"/>
    <w:rsid w:val="00D870D8"/>
    <w:rsid w:val="00D8749E"/>
    <w:rsid w:val="00D9009D"/>
    <w:rsid w:val="00D90F64"/>
    <w:rsid w:val="00D91283"/>
    <w:rsid w:val="00D91626"/>
    <w:rsid w:val="00D918A8"/>
    <w:rsid w:val="00D923E8"/>
    <w:rsid w:val="00D931D8"/>
    <w:rsid w:val="00D93E28"/>
    <w:rsid w:val="00D94A1E"/>
    <w:rsid w:val="00D95172"/>
    <w:rsid w:val="00D95613"/>
    <w:rsid w:val="00D96980"/>
    <w:rsid w:val="00D9729F"/>
    <w:rsid w:val="00D975E7"/>
    <w:rsid w:val="00D97975"/>
    <w:rsid w:val="00D97C32"/>
    <w:rsid w:val="00D97D0A"/>
    <w:rsid w:val="00D97D8E"/>
    <w:rsid w:val="00D97E86"/>
    <w:rsid w:val="00DA0D3C"/>
    <w:rsid w:val="00DA1000"/>
    <w:rsid w:val="00DA1409"/>
    <w:rsid w:val="00DA15AF"/>
    <w:rsid w:val="00DA1D60"/>
    <w:rsid w:val="00DA2F5D"/>
    <w:rsid w:val="00DA42FA"/>
    <w:rsid w:val="00DA4B04"/>
    <w:rsid w:val="00DA51BD"/>
    <w:rsid w:val="00DA5C36"/>
    <w:rsid w:val="00DA5FE1"/>
    <w:rsid w:val="00DA619D"/>
    <w:rsid w:val="00DA6280"/>
    <w:rsid w:val="00DA6B3E"/>
    <w:rsid w:val="00DA6D34"/>
    <w:rsid w:val="00DA6E2A"/>
    <w:rsid w:val="00DA75A1"/>
    <w:rsid w:val="00DA791C"/>
    <w:rsid w:val="00DA7B5D"/>
    <w:rsid w:val="00DB052E"/>
    <w:rsid w:val="00DB082C"/>
    <w:rsid w:val="00DB08C2"/>
    <w:rsid w:val="00DB0E1E"/>
    <w:rsid w:val="00DB1442"/>
    <w:rsid w:val="00DB1CF9"/>
    <w:rsid w:val="00DB258B"/>
    <w:rsid w:val="00DB25F5"/>
    <w:rsid w:val="00DB2BDE"/>
    <w:rsid w:val="00DB560F"/>
    <w:rsid w:val="00DB572D"/>
    <w:rsid w:val="00DB5759"/>
    <w:rsid w:val="00DB5A28"/>
    <w:rsid w:val="00DB6F44"/>
    <w:rsid w:val="00DB764B"/>
    <w:rsid w:val="00DC0A85"/>
    <w:rsid w:val="00DC25E7"/>
    <w:rsid w:val="00DC2690"/>
    <w:rsid w:val="00DC2718"/>
    <w:rsid w:val="00DC285A"/>
    <w:rsid w:val="00DC3735"/>
    <w:rsid w:val="00DC41D9"/>
    <w:rsid w:val="00DC4D36"/>
    <w:rsid w:val="00DC5157"/>
    <w:rsid w:val="00DC5728"/>
    <w:rsid w:val="00DC582E"/>
    <w:rsid w:val="00DC5E61"/>
    <w:rsid w:val="00DC6474"/>
    <w:rsid w:val="00DC7770"/>
    <w:rsid w:val="00DC7E06"/>
    <w:rsid w:val="00DD00DE"/>
    <w:rsid w:val="00DD0C05"/>
    <w:rsid w:val="00DD103C"/>
    <w:rsid w:val="00DD13B7"/>
    <w:rsid w:val="00DD1AA0"/>
    <w:rsid w:val="00DD1C69"/>
    <w:rsid w:val="00DD1DED"/>
    <w:rsid w:val="00DD1EE2"/>
    <w:rsid w:val="00DD24CB"/>
    <w:rsid w:val="00DD2502"/>
    <w:rsid w:val="00DD2B45"/>
    <w:rsid w:val="00DD2DC9"/>
    <w:rsid w:val="00DD2EA3"/>
    <w:rsid w:val="00DD38E1"/>
    <w:rsid w:val="00DD3E90"/>
    <w:rsid w:val="00DD4827"/>
    <w:rsid w:val="00DD4C4F"/>
    <w:rsid w:val="00DD5090"/>
    <w:rsid w:val="00DD64B2"/>
    <w:rsid w:val="00DD659B"/>
    <w:rsid w:val="00DD72EB"/>
    <w:rsid w:val="00DD758A"/>
    <w:rsid w:val="00DD782A"/>
    <w:rsid w:val="00DE1115"/>
    <w:rsid w:val="00DE166A"/>
    <w:rsid w:val="00DE1737"/>
    <w:rsid w:val="00DE2342"/>
    <w:rsid w:val="00DE26E5"/>
    <w:rsid w:val="00DE293B"/>
    <w:rsid w:val="00DE2CDA"/>
    <w:rsid w:val="00DE3D99"/>
    <w:rsid w:val="00DE42C5"/>
    <w:rsid w:val="00DE45BA"/>
    <w:rsid w:val="00DE5851"/>
    <w:rsid w:val="00DE58B6"/>
    <w:rsid w:val="00DE68A0"/>
    <w:rsid w:val="00DE6A39"/>
    <w:rsid w:val="00DF0BCF"/>
    <w:rsid w:val="00DF0C79"/>
    <w:rsid w:val="00DF182C"/>
    <w:rsid w:val="00DF1BDF"/>
    <w:rsid w:val="00DF2BD2"/>
    <w:rsid w:val="00DF2D08"/>
    <w:rsid w:val="00DF2D0C"/>
    <w:rsid w:val="00DF2EC3"/>
    <w:rsid w:val="00DF2FD3"/>
    <w:rsid w:val="00DF3B7B"/>
    <w:rsid w:val="00DF3E9C"/>
    <w:rsid w:val="00DF3F67"/>
    <w:rsid w:val="00DF4376"/>
    <w:rsid w:val="00DF495E"/>
    <w:rsid w:val="00DF5F67"/>
    <w:rsid w:val="00DF60FC"/>
    <w:rsid w:val="00DF696D"/>
    <w:rsid w:val="00DF6B13"/>
    <w:rsid w:val="00DF6BF1"/>
    <w:rsid w:val="00DF7017"/>
    <w:rsid w:val="00DF7459"/>
    <w:rsid w:val="00DF7852"/>
    <w:rsid w:val="00E0034F"/>
    <w:rsid w:val="00E00504"/>
    <w:rsid w:val="00E00A3C"/>
    <w:rsid w:val="00E0101F"/>
    <w:rsid w:val="00E010DE"/>
    <w:rsid w:val="00E018F2"/>
    <w:rsid w:val="00E01CFD"/>
    <w:rsid w:val="00E02188"/>
    <w:rsid w:val="00E02550"/>
    <w:rsid w:val="00E036F3"/>
    <w:rsid w:val="00E03953"/>
    <w:rsid w:val="00E03D38"/>
    <w:rsid w:val="00E03D85"/>
    <w:rsid w:val="00E03ECB"/>
    <w:rsid w:val="00E03F89"/>
    <w:rsid w:val="00E040EF"/>
    <w:rsid w:val="00E04CB4"/>
    <w:rsid w:val="00E0571F"/>
    <w:rsid w:val="00E05A4F"/>
    <w:rsid w:val="00E05C96"/>
    <w:rsid w:val="00E05DF5"/>
    <w:rsid w:val="00E06B1B"/>
    <w:rsid w:val="00E07B05"/>
    <w:rsid w:val="00E07F2B"/>
    <w:rsid w:val="00E07F68"/>
    <w:rsid w:val="00E10870"/>
    <w:rsid w:val="00E112E9"/>
    <w:rsid w:val="00E11D95"/>
    <w:rsid w:val="00E11E86"/>
    <w:rsid w:val="00E120E7"/>
    <w:rsid w:val="00E1245A"/>
    <w:rsid w:val="00E1313D"/>
    <w:rsid w:val="00E1332A"/>
    <w:rsid w:val="00E133BA"/>
    <w:rsid w:val="00E13546"/>
    <w:rsid w:val="00E14924"/>
    <w:rsid w:val="00E14A12"/>
    <w:rsid w:val="00E16B9E"/>
    <w:rsid w:val="00E2016D"/>
    <w:rsid w:val="00E203F3"/>
    <w:rsid w:val="00E20598"/>
    <w:rsid w:val="00E2060F"/>
    <w:rsid w:val="00E21043"/>
    <w:rsid w:val="00E210AF"/>
    <w:rsid w:val="00E21396"/>
    <w:rsid w:val="00E22155"/>
    <w:rsid w:val="00E22180"/>
    <w:rsid w:val="00E225BD"/>
    <w:rsid w:val="00E2279E"/>
    <w:rsid w:val="00E22992"/>
    <w:rsid w:val="00E23910"/>
    <w:rsid w:val="00E23F82"/>
    <w:rsid w:val="00E24AAA"/>
    <w:rsid w:val="00E24FE9"/>
    <w:rsid w:val="00E2578C"/>
    <w:rsid w:val="00E25AC6"/>
    <w:rsid w:val="00E2711C"/>
    <w:rsid w:val="00E2722C"/>
    <w:rsid w:val="00E304BE"/>
    <w:rsid w:val="00E306B3"/>
    <w:rsid w:val="00E308DD"/>
    <w:rsid w:val="00E30CBC"/>
    <w:rsid w:val="00E30EFF"/>
    <w:rsid w:val="00E31AA9"/>
    <w:rsid w:val="00E32B3A"/>
    <w:rsid w:val="00E3324C"/>
    <w:rsid w:val="00E33E68"/>
    <w:rsid w:val="00E340CE"/>
    <w:rsid w:val="00E34A51"/>
    <w:rsid w:val="00E35110"/>
    <w:rsid w:val="00E35231"/>
    <w:rsid w:val="00E35F29"/>
    <w:rsid w:val="00E360D0"/>
    <w:rsid w:val="00E36D42"/>
    <w:rsid w:val="00E374EE"/>
    <w:rsid w:val="00E40106"/>
    <w:rsid w:val="00E40652"/>
    <w:rsid w:val="00E40C6A"/>
    <w:rsid w:val="00E41AD5"/>
    <w:rsid w:val="00E42049"/>
    <w:rsid w:val="00E42FDF"/>
    <w:rsid w:val="00E4302C"/>
    <w:rsid w:val="00E448A0"/>
    <w:rsid w:val="00E44B1B"/>
    <w:rsid w:val="00E44B95"/>
    <w:rsid w:val="00E44E45"/>
    <w:rsid w:val="00E45B78"/>
    <w:rsid w:val="00E45D4D"/>
    <w:rsid w:val="00E46168"/>
    <w:rsid w:val="00E4669B"/>
    <w:rsid w:val="00E47100"/>
    <w:rsid w:val="00E47154"/>
    <w:rsid w:val="00E47B6B"/>
    <w:rsid w:val="00E5024F"/>
    <w:rsid w:val="00E50260"/>
    <w:rsid w:val="00E51D14"/>
    <w:rsid w:val="00E51E6D"/>
    <w:rsid w:val="00E5214E"/>
    <w:rsid w:val="00E52156"/>
    <w:rsid w:val="00E5253F"/>
    <w:rsid w:val="00E53549"/>
    <w:rsid w:val="00E53FF5"/>
    <w:rsid w:val="00E5442E"/>
    <w:rsid w:val="00E5498A"/>
    <w:rsid w:val="00E54C6D"/>
    <w:rsid w:val="00E56037"/>
    <w:rsid w:val="00E5620A"/>
    <w:rsid w:val="00E56923"/>
    <w:rsid w:val="00E56DD5"/>
    <w:rsid w:val="00E56EDC"/>
    <w:rsid w:val="00E57A3A"/>
    <w:rsid w:val="00E57D18"/>
    <w:rsid w:val="00E60F00"/>
    <w:rsid w:val="00E611A9"/>
    <w:rsid w:val="00E621A8"/>
    <w:rsid w:val="00E623CD"/>
    <w:rsid w:val="00E6279F"/>
    <w:rsid w:val="00E6289C"/>
    <w:rsid w:val="00E63456"/>
    <w:rsid w:val="00E63C9A"/>
    <w:rsid w:val="00E63F86"/>
    <w:rsid w:val="00E65669"/>
    <w:rsid w:val="00E65B54"/>
    <w:rsid w:val="00E66E9E"/>
    <w:rsid w:val="00E71046"/>
    <w:rsid w:val="00E71A81"/>
    <w:rsid w:val="00E721D3"/>
    <w:rsid w:val="00E72452"/>
    <w:rsid w:val="00E724B5"/>
    <w:rsid w:val="00E7272E"/>
    <w:rsid w:val="00E72F5A"/>
    <w:rsid w:val="00E7333C"/>
    <w:rsid w:val="00E74012"/>
    <w:rsid w:val="00E7633C"/>
    <w:rsid w:val="00E7673A"/>
    <w:rsid w:val="00E76EDD"/>
    <w:rsid w:val="00E800A5"/>
    <w:rsid w:val="00E80904"/>
    <w:rsid w:val="00E80D7A"/>
    <w:rsid w:val="00E81A6C"/>
    <w:rsid w:val="00E81E71"/>
    <w:rsid w:val="00E8212C"/>
    <w:rsid w:val="00E82CCA"/>
    <w:rsid w:val="00E82DAE"/>
    <w:rsid w:val="00E834BF"/>
    <w:rsid w:val="00E83EAA"/>
    <w:rsid w:val="00E845A7"/>
    <w:rsid w:val="00E84620"/>
    <w:rsid w:val="00E84C1D"/>
    <w:rsid w:val="00E8557F"/>
    <w:rsid w:val="00E85DF7"/>
    <w:rsid w:val="00E861A0"/>
    <w:rsid w:val="00E8690B"/>
    <w:rsid w:val="00E86AC7"/>
    <w:rsid w:val="00E86CF6"/>
    <w:rsid w:val="00E86EFC"/>
    <w:rsid w:val="00E87B53"/>
    <w:rsid w:val="00E87C35"/>
    <w:rsid w:val="00E87CBD"/>
    <w:rsid w:val="00E911B2"/>
    <w:rsid w:val="00E91283"/>
    <w:rsid w:val="00E91554"/>
    <w:rsid w:val="00E9270E"/>
    <w:rsid w:val="00E927DE"/>
    <w:rsid w:val="00E928BF"/>
    <w:rsid w:val="00E92F0D"/>
    <w:rsid w:val="00E930A9"/>
    <w:rsid w:val="00E93384"/>
    <w:rsid w:val="00E941F3"/>
    <w:rsid w:val="00E94716"/>
    <w:rsid w:val="00E94DD3"/>
    <w:rsid w:val="00E952BB"/>
    <w:rsid w:val="00E9543D"/>
    <w:rsid w:val="00E96BE9"/>
    <w:rsid w:val="00E9779D"/>
    <w:rsid w:val="00EA0570"/>
    <w:rsid w:val="00EA0C94"/>
    <w:rsid w:val="00EA0C9B"/>
    <w:rsid w:val="00EA123F"/>
    <w:rsid w:val="00EA19A2"/>
    <w:rsid w:val="00EA2B39"/>
    <w:rsid w:val="00EA383A"/>
    <w:rsid w:val="00EA384B"/>
    <w:rsid w:val="00EA3F53"/>
    <w:rsid w:val="00EA441D"/>
    <w:rsid w:val="00EA4761"/>
    <w:rsid w:val="00EA503B"/>
    <w:rsid w:val="00EA52B0"/>
    <w:rsid w:val="00EA53D5"/>
    <w:rsid w:val="00EA5847"/>
    <w:rsid w:val="00EA5FA7"/>
    <w:rsid w:val="00EA6071"/>
    <w:rsid w:val="00EA6512"/>
    <w:rsid w:val="00EA779D"/>
    <w:rsid w:val="00EA7E04"/>
    <w:rsid w:val="00EA7E98"/>
    <w:rsid w:val="00EB0294"/>
    <w:rsid w:val="00EB0EC6"/>
    <w:rsid w:val="00EB25D4"/>
    <w:rsid w:val="00EB3820"/>
    <w:rsid w:val="00EB3D16"/>
    <w:rsid w:val="00EB44B6"/>
    <w:rsid w:val="00EB45AF"/>
    <w:rsid w:val="00EB479F"/>
    <w:rsid w:val="00EB48E7"/>
    <w:rsid w:val="00EB5B6E"/>
    <w:rsid w:val="00EB5C79"/>
    <w:rsid w:val="00EB6627"/>
    <w:rsid w:val="00EB6722"/>
    <w:rsid w:val="00EB6A18"/>
    <w:rsid w:val="00EB70F7"/>
    <w:rsid w:val="00EB7852"/>
    <w:rsid w:val="00EB7BB8"/>
    <w:rsid w:val="00EC1273"/>
    <w:rsid w:val="00EC1DDC"/>
    <w:rsid w:val="00EC25FF"/>
    <w:rsid w:val="00EC28FF"/>
    <w:rsid w:val="00EC2C76"/>
    <w:rsid w:val="00EC2F4C"/>
    <w:rsid w:val="00EC3072"/>
    <w:rsid w:val="00EC396D"/>
    <w:rsid w:val="00EC3F5F"/>
    <w:rsid w:val="00EC45E6"/>
    <w:rsid w:val="00EC4E88"/>
    <w:rsid w:val="00EC5225"/>
    <w:rsid w:val="00EC5BCB"/>
    <w:rsid w:val="00EC6121"/>
    <w:rsid w:val="00EC6136"/>
    <w:rsid w:val="00EC7159"/>
    <w:rsid w:val="00EC71DA"/>
    <w:rsid w:val="00EC73D8"/>
    <w:rsid w:val="00EC78DF"/>
    <w:rsid w:val="00EC7C78"/>
    <w:rsid w:val="00ED03BA"/>
    <w:rsid w:val="00ED07A5"/>
    <w:rsid w:val="00ED0924"/>
    <w:rsid w:val="00ED0C0F"/>
    <w:rsid w:val="00ED2254"/>
    <w:rsid w:val="00ED2999"/>
    <w:rsid w:val="00ED3D7E"/>
    <w:rsid w:val="00ED4A40"/>
    <w:rsid w:val="00ED6B64"/>
    <w:rsid w:val="00ED6EBA"/>
    <w:rsid w:val="00ED6F2E"/>
    <w:rsid w:val="00ED7129"/>
    <w:rsid w:val="00ED7520"/>
    <w:rsid w:val="00ED7F24"/>
    <w:rsid w:val="00EE0056"/>
    <w:rsid w:val="00EE0445"/>
    <w:rsid w:val="00EE089C"/>
    <w:rsid w:val="00EE127B"/>
    <w:rsid w:val="00EE1C4F"/>
    <w:rsid w:val="00EE2594"/>
    <w:rsid w:val="00EE2708"/>
    <w:rsid w:val="00EE3417"/>
    <w:rsid w:val="00EE34CF"/>
    <w:rsid w:val="00EE373E"/>
    <w:rsid w:val="00EE4477"/>
    <w:rsid w:val="00EE4B42"/>
    <w:rsid w:val="00EE4CC6"/>
    <w:rsid w:val="00EE5336"/>
    <w:rsid w:val="00EE56B5"/>
    <w:rsid w:val="00EE56C4"/>
    <w:rsid w:val="00EE56F2"/>
    <w:rsid w:val="00EE5B9C"/>
    <w:rsid w:val="00EE64EF"/>
    <w:rsid w:val="00EE6C70"/>
    <w:rsid w:val="00EE6E95"/>
    <w:rsid w:val="00EE74E6"/>
    <w:rsid w:val="00EF03B5"/>
    <w:rsid w:val="00EF0C01"/>
    <w:rsid w:val="00EF0F24"/>
    <w:rsid w:val="00EF115B"/>
    <w:rsid w:val="00EF1779"/>
    <w:rsid w:val="00EF1F86"/>
    <w:rsid w:val="00EF212B"/>
    <w:rsid w:val="00EF28A5"/>
    <w:rsid w:val="00EF2BD9"/>
    <w:rsid w:val="00EF2CF2"/>
    <w:rsid w:val="00EF31CC"/>
    <w:rsid w:val="00EF4847"/>
    <w:rsid w:val="00EF4A36"/>
    <w:rsid w:val="00EF4B4F"/>
    <w:rsid w:val="00EF4E0B"/>
    <w:rsid w:val="00EF54A7"/>
    <w:rsid w:val="00EF5899"/>
    <w:rsid w:val="00EF6803"/>
    <w:rsid w:val="00EF694F"/>
    <w:rsid w:val="00EF7293"/>
    <w:rsid w:val="00EF732A"/>
    <w:rsid w:val="00EF7E3E"/>
    <w:rsid w:val="00F0029F"/>
    <w:rsid w:val="00F009AE"/>
    <w:rsid w:val="00F019DB"/>
    <w:rsid w:val="00F02914"/>
    <w:rsid w:val="00F03438"/>
    <w:rsid w:val="00F03617"/>
    <w:rsid w:val="00F0402B"/>
    <w:rsid w:val="00F05992"/>
    <w:rsid w:val="00F063E0"/>
    <w:rsid w:val="00F06C33"/>
    <w:rsid w:val="00F06F7E"/>
    <w:rsid w:val="00F070B4"/>
    <w:rsid w:val="00F07C13"/>
    <w:rsid w:val="00F07D50"/>
    <w:rsid w:val="00F1004A"/>
    <w:rsid w:val="00F1014B"/>
    <w:rsid w:val="00F1194A"/>
    <w:rsid w:val="00F11A65"/>
    <w:rsid w:val="00F11AB1"/>
    <w:rsid w:val="00F11AF0"/>
    <w:rsid w:val="00F11D1A"/>
    <w:rsid w:val="00F12049"/>
    <w:rsid w:val="00F1282E"/>
    <w:rsid w:val="00F1291A"/>
    <w:rsid w:val="00F12EBC"/>
    <w:rsid w:val="00F13000"/>
    <w:rsid w:val="00F13121"/>
    <w:rsid w:val="00F13750"/>
    <w:rsid w:val="00F13E0B"/>
    <w:rsid w:val="00F1423A"/>
    <w:rsid w:val="00F14D14"/>
    <w:rsid w:val="00F1519F"/>
    <w:rsid w:val="00F15C74"/>
    <w:rsid w:val="00F161C1"/>
    <w:rsid w:val="00F172BC"/>
    <w:rsid w:val="00F1741C"/>
    <w:rsid w:val="00F175C1"/>
    <w:rsid w:val="00F17682"/>
    <w:rsid w:val="00F20AEB"/>
    <w:rsid w:val="00F228EC"/>
    <w:rsid w:val="00F22ACE"/>
    <w:rsid w:val="00F2312F"/>
    <w:rsid w:val="00F23467"/>
    <w:rsid w:val="00F2346C"/>
    <w:rsid w:val="00F23A7B"/>
    <w:rsid w:val="00F24DAC"/>
    <w:rsid w:val="00F24DC6"/>
    <w:rsid w:val="00F25AE8"/>
    <w:rsid w:val="00F25D64"/>
    <w:rsid w:val="00F26310"/>
    <w:rsid w:val="00F26B84"/>
    <w:rsid w:val="00F26C9C"/>
    <w:rsid w:val="00F27451"/>
    <w:rsid w:val="00F27ACD"/>
    <w:rsid w:val="00F30275"/>
    <w:rsid w:val="00F30ABB"/>
    <w:rsid w:val="00F30D55"/>
    <w:rsid w:val="00F3136B"/>
    <w:rsid w:val="00F31B16"/>
    <w:rsid w:val="00F3274C"/>
    <w:rsid w:val="00F32843"/>
    <w:rsid w:val="00F32AEA"/>
    <w:rsid w:val="00F32E56"/>
    <w:rsid w:val="00F33889"/>
    <w:rsid w:val="00F3417D"/>
    <w:rsid w:val="00F34314"/>
    <w:rsid w:val="00F347FD"/>
    <w:rsid w:val="00F35CA2"/>
    <w:rsid w:val="00F35F64"/>
    <w:rsid w:val="00F3625E"/>
    <w:rsid w:val="00F362B3"/>
    <w:rsid w:val="00F36AD9"/>
    <w:rsid w:val="00F3744D"/>
    <w:rsid w:val="00F41C84"/>
    <w:rsid w:val="00F41FDB"/>
    <w:rsid w:val="00F429BC"/>
    <w:rsid w:val="00F42F1D"/>
    <w:rsid w:val="00F43181"/>
    <w:rsid w:val="00F440BF"/>
    <w:rsid w:val="00F44769"/>
    <w:rsid w:val="00F4555C"/>
    <w:rsid w:val="00F4572F"/>
    <w:rsid w:val="00F45E83"/>
    <w:rsid w:val="00F45F1C"/>
    <w:rsid w:val="00F46C6D"/>
    <w:rsid w:val="00F502AA"/>
    <w:rsid w:val="00F50604"/>
    <w:rsid w:val="00F50DEC"/>
    <w:rsid w:val="00F515BD"/>
    <w:rsid w:val="00F51A24"/>
    <w:rsid w:val="00F51D5F"/>
    <w:rsid w:val="00F52DD7"/>
    <w:rsid w:val="00F537EF"/>
    <w:rsid w:val="00F539D0"/>
    <w:rsid w:val="00F5470B"/>
    <w:rsid w:val="00F55083"/>
    <w:rsid w:val="00F56192"/>
    <w:rsid w:val="00F565BD"/>
    <w:rsid w:val="00F567F6"/>
    <w:rsid w:val="00F57092"/>
    <w:rsid w:val="00F57559"/>
    <w:rsid w:val="00F577AF"/>
    <w:rsid w:val="00F57F1E"/>
    <w:rsid w:val="00F60DDF"/>
    <w:rsid w:val="00F62446"/>
    <w:rsid w:val="00F62739"/>
    <w:rsid w:val="00F6356F"/>
    <w:rsid w:val="00F63C49"/>
    <w:rsid w:val="00F645A3"/>
    <w:rsid w:val="00F65107"/>
    <w:rsid w:val="00F65BA7"/>
    <w:rsid w:val="00F65FF4"/>
    <w:rsid w:val="00F66C69"/>
    <w:rsid w:val="00F674DB"/>
    <w:rsid w:val="00F7001B"/>
    <w:rsid w:val="00F7008B"/>
    <w:rsid w:val="00F71FF7"/>
    <w:rsid w:val="00F72610"/>
    <w:rsid w:val="00F72897"/>
    <w:rsid w:val="00F72EE1"/>
    <w:rsid w:val="00F73792"/>
    <w:rsid w:val="00F7407A"/>
    <w:rsid w:val="00F746F8"/>
    <w:rsid w:val="00F74983"/>
    <w:rsid w:val="00F74F90"/>
    <w:rsid w:val="00F75DCB"/>
    <w:rsid w:val="00F77972"/>
    <w:rsid w:val="00F80007"/>
    <w:rsid w:val="00F80BD3"/>
    <w:rsid w:val="00F81294"/>
    <w:rsid w:val="00F81D4B"/>
    <w:rsid w:val="00F81EA8"/>
    <w:rsid w:val="00F8271F"/>
    <w:rsid w:val="00F82AAA"/>
    <w:rsid w:val="00F8303C"/>
    <w:rsid w:val="00F8331F"/>
    <w:rsid w:val="00F83500"/>
    <w:rsid w:val="00F83A9B"/>
    <w:rsid w:val="00F84730"/>
    <w:rsid w:val="00F847C9"/>
    <w:rsid w:val="00F84BDA"/>
    <w:rsid w:val="00F850F5"/>
    <w:rsid w:val="00F85503"/>
    <w:rsid w:val="00F8610E"/>
    <w:rsid w:val="00F86567"/>
    <w:rsid w:val="00F865CA"/>
    <w:rsid w:val="00F87002"/>
    <w:rsid w:val="00F87699"/>
    <w:rsid w:val="00F87CF2"/>
    <w:rsid w:val="00F9003B"/>
    <w:rsid w:val="00F90CD1"/>
    <w:rsid w:val="00F916BF"/>
    <w:rsid w:val="00F91D78"/>
    <w:rsid w:val="00F923F8"/>
    <w:rsid w:val="00F92539"/>
    <w:rsid w:val="00F92880"/>
    <w:rsid w:val="00F9294D"/>
    <w:rsid w:val="00F9383B"/>
    <w:rsid w:val="00F9457B"/>
    <w:rsid w:val="00F9470B"/>
    <w:rsid w:val="00F949AB"/>
    <w:rsid w:val="00F94A3F"/>
    <w:rsid w:val="00F94E70"/>
    <w:rsid w:val="00F95664"/>
    <w:rsid w:val="00F957BE"/>
    <w:rsid w:val="00F95DD2"/>
    <w:rsid w:val="00F96A58"/>
    <w:rsid w:val="00F96E9B"/>
    <w:rsid w:val="00F97617"/>
    <w:rsid w:val="00F97E96"/>
    <w:rsid w:val="00F97FA0"/>
    <w:rsid w:val="00FA0196"/>
    <w:rsid w:val="00FA090E"/>
    <w:rsid w:val="00FA18C7"/>
    <w:rsid w:val="00FA196A"/>
    <w:rsid w:val="00FA2E2C"/>
    <w:rsid w:val="00FA3629"/>
    <w:rsid w:val="00FA371F"/>
    <w:rsid w:val="00FA3B50"/>
    <w:rsid w:val="00FA3F69"/>
    <w:rsid w:val="00FA4CD3"/>
    <w:rsid w:val="00FA56ED"/>
    <w:rsid w:val="00FA658F"/>
    <w:rsid w:val="00FA65A6"/>
    <w:rsid w:val="00FA7A2F"/>
    <w:rsid w:val="00FA7BD2"/>
    <w:rsid w:val="00FB0894"/>
    <w:rsid w:val="00FB1261"/>
    <w:rsid w:val="00FB1AC8"/>
    <w:rsid w:val="00FB1E6F"/>
    <w:rsid w:val="00FB3434"/>
    <w:rsid w:val="00FB40FD"/>
    <w:rsid w:val="00FB6D76"/>
    <w:rsid w:val="00FB7268"/>
    <w:rsid w:val="00FB72AE"/>
    <w:rsid w:val="00FB737F"/>
    <w:rsid w:val="00FB74DB"/>
    <w:rsid w:val="00FB79A4"/>
    <w:rsid w:val="00FC0054"/>
    <w:rsid w:val="00FC024B"/>
    <w:rsid w:val="00FC03FC"/>
    <w:rsid w:val="00FC27BE"/>
    <w:rsid w:val="00FC4708"/>
    <w:rsid w:val="00FC4BA6"/>
    <w:rsid w:val="00FC632E"/>
    <w:rsid w:val="00FC70DC"/>
    <w:rsid w:val="00FC7768"/>
    <w:rsid w:val="00FC7AA2"/>
    <w:rsid w:val="00FD0D6B"/>
    <w:rsid w:val="00FD14FB"/>
    <w:rsid w:val="00FD1C6B"/>
    <w:rsid w:val="00FD29D2"/>
    <w:rsid w:val="00FD3349"/>
    <w:rsid w:val="00FD3956"/>
    <w:rsid w:val="00FD5917"/>
    <w:rsid w:val="00FD5A26"/>
    <w:rsid w:val="00FD79AC"/>
    <w:rsid w:val="00FD7AB3"/>
    <w:rsid w:val="00FD7E30"/>
    <w:rsid w:val="00FE04D1"/>
    <w:rsid w:val="00FE0B9C"/>
    <w:rsid w:val="00FE0D4A"/>
    <w:rsid w:val="00FE0F41"/>
    <w:rsid w:val="00FE1101"/>
    <w:rsid w:val="00FE110D"/>
    <w:rsid w:val="00FE2285"/>
    <w:rsid w:val="00FE241B"/>
    <w:rsid w:val="00FE2605"/>
    <w:rsid w:val="00FE2870"/>
    <w:rsid w:val="00FE33DD"/>
    <w:rsid w:val="00FE3461"/>
    <w:rsid w:val="00FE3B1D"/>
    <w:rsid w:val="00FE5887"/>
    <w:rsid w:val="00FE5A49"/>
    <w:rsid w:val="00FE5FFC"/>
    <w:rsid w:val="00FE6A4A"/>
    <w:rsid w:val="00FE7907"/>
    <w:rsid w:val="00FF0109"/>
    <w:rsid w:val="00FF0909"/>
    <w:rsid w:val="00FF0DA4"/>
    <w:rsid w:val="00FF0F4B"/>
    <w:rsid w:val="00FF2732"/>
    <w:rsid w:val="00FF43BC"/>
    <w:rsid w:val="00FF4B6E"/>
    <w:rsid w:val="00FF6047"/>
    <w:rsid w:val="00FF789E"/>
    <w:rsid w:val="00FF7BE8"/>
    <w:rsid w:val="010835B3"/>
    <w:rsid w:val="0109C8B0"/>
    <w:rsid w:val="0174004E"/>
    <w:rsid w:val="0185EF40"/>
    <w:rsid w:val="01DE38D2"/>
    <w:rsid w:val="01FAD5D0"/>
    <w:rsid w:val="020F7B17"/>
    <w:rsid w:val="023D89E2"/>
    <w:rsid w:val="02422DBF"/>
    <w:rsid w:val="0263CE13"/>
    <w:rsid w:val="026BFC98"/>
    <w:rsid w:val="0278B709"/>
    <w:rsid w:val="029939C4"/>
    <w:rsid w:val="02ADCE45"/>
    <w:rsid w:val="02C098B8"/>
    <w:rsid w:val="02E0A83E"/>
    <w:rsid w:val="02E2AA7B"/>
    <w:rsid w:val="031E20F9"/>
    <w:rsid w:val="032941C6"/>
    <w:rsid w:val="03306CAB"/>
    <w:rsid w:val="035F7B82"/>
    <w:rsid w:val="03921DE7"/>
    <w:rsid w:val="03BF69FA"/>
    <w:rsid w:val="03C2D9FB"/>
    <w:rsid w:val="04655AD0"/>
    <w:rsid w:val="0470110B"/>
    <w:rsid w:val="0479CC62"/>
    <w:rsid w:val="047A3A19"/>
    <w:rsid w:val="04C69801"/>
    <w:rsid w:val="04F36BCD"/>
    <w:rsid w:val="054278A8"/>
    <w:rsid w:val="0595FFEF"/>
    <w:rsid w:val="05EF54AC"/>
    <w:rsid w:val="061C1665"/>
    <w:rsid w:val="06477CF2"/>
    <w:rsid w:val="06612CA0"/>
    <w:rsid w:val="0672C998"/>
    <w:rsid w:val="06C5515A"/>
    <w:rsid w:val="06C817AC"/>
    <w:rsid w:val="06D5CCD7"/>
    <w:rsid w:val="06D96591"/>
    <w:rsid w:val="06F79CD7"/>
    <w:rsid w:val="070832EE"/>
    <w:rsid w:val="07164A60"/>
    <w:rsid w:val="071D4034"/>
    <w:rsid w:val="07338190"/>
    <w:rsid w:val="07474165"/>
    <w:rsid w:val="07493CAD"/>
    <w:rsid w:val="0749E16A"/>
    <w:rsid w:val="0759C435"/>
    <w:rsid w:val="078548ED"/>
    <w:rsid w:val="0794616B"/>
    <w:rsid w:val="07B8B3C2"/>
    <w:rsid w:val="07CB7410"/>
    <w:rsid w:val="07CE88B6"/>
    <w:rsid w:val="07F44CF1"/>
    <w:rsid w:val="07FB6400"/>
    <w:rsid w:val="07FEF790"/>
    <w:rsid w:val="080C403C"/>
    <w:rsid w:val="084BBA48"/>
    <w:rsid w:val="085945C7"/>
    <w:rsid w:val="08DBF67D"/>
    <w:rsid w:val="0915358F"/>
    <w:rsid w:val="091DC356"/>
    <w:rsid w:val="0928E091"/>
    <w:rsid w:val="095444DA"/>
    <w:rsid w:val="0970ECD8"/>
    <w:rsid w:val="09829BD3"/>
    <w:rsid w:val="0988EB20"/>
    <w:rsid w:val="099594E9"/>
    <w:rsid w:val="0999E9C5"/>
    <w:rsid w:val="09A0FEF8"/>
    <w:rsid w:val="09DA399F"/>
    <w:rsid w:val="09E41E2F"/>
    <w:rsid w:val="0A15F483"/>
    <w:rsid w:val="0A177701"/>
    <w:rsid w:val="0A1EC6E3"/>
    <w:rsid w:val="0A2487E5"/>
    <w:rsid w:val="0A4F256D"/>
    <w:rsid w:val="0A520E10"/>
    <w:rsid w:val="0A5B1215"/>
    <w:rsid w:val="0A70B0AF"/>
    <w:rsid w:val="0A83A89A"/>
    <w:rsid w:val="0A856E9E"/>
    <w:rsid w:val="0A8B49BF"/>
    <w:rsid w:val="0AB9A72C"/>
    <w:rsid w:val="0ABDF8F2"/>
    <w:rsid w:val="0AD0AFFE"/>
    <w:rsid w:val="0B0C82B0"/>
    <w:rsid w:val="0B238363"/>
    <w:rsid w:val="0B29A972"/>
    <w:rsid w:val="0B35CFC1"/>
    <w:rsid w:val="0B394625"/>
    <w:rsid w:val="0B569527"/>
    <w:rsid w:val="0B667724"/>
    <w:rsid w:val="0B7B3D06"/>
    <w:rsid w:val="0BDBBAF0"/>
    <w:rsid w:val="0BEC8E09"/>
    <w:rsid w:val="0C343FB2"/>
    <w:rsid w:val="0C47D248"/>
    <w:rsid w:val="0C50BB1D"/>
    <w:rsid w:val="0C694946"/>
    <w:rsid w:val="0C73A578"/>
    <w:rsid w:val="0CA97207"/>
    <w:rsid w:val="0CD442BE"/>
    <w:rsid w:val="0CE53960"/>
    <w:rsid w:val="0D036022"/>
    <w:rsid w:val="0D3785E3"/>
    <w:rsid w:val="0D4D6836"/>
    <w:rsid w:val="0D5CA40C"/>
    <w:rsid w:val="0D665741"/>
    <w:rsid w:val="0D889722"/>
    <w:rsid w:val="0DAF0ABF"/>
    <w:rsid w:val="0DB32FC5"/>
    <w:rsid w:val="0DE88B26"/>
    <w:rsid w:val="0DF0989F"/>
    <w:rsid w:val="0DF43355"/>
    <w:rsid w:val="0E3E9107"/>
    <w:rsid w:val="0E3E97F6"/>
    <w:rsid w:val="0E524464"/>
    <w:rsid w:val="0E54D21B"/>
    <w:rsid w:val="0E5A199D"/>
    <w:rsid w:val="0E5E641E"/>
    <w:rsid w:val="0EB1D6F0"/>
    <w:rsid w:val="0EE574CA"/>
    <w:rsid w:val="0F10C3BA"/>
    <w:rsid w:val="0FB1FF15"/>
    <w:rsid w:val="0FCFD65E"/>
    <w:rsid w:val="0FE0A054"/>
    <w:rsid w:val="0FEEC2DE"/>
    <w:rsid w:val="1037B82D"/>
    <w:rsid w:val="1044404B"/>
    <w:rsid w:val="10587093"/>
    <w:rsid w:val="108AA8F8"/>
    <w:rsid w:val="10A974F2"/>
    <w:rsid w:val="10C16E28"/>
    <w:rsid w:val="10CB773D"/>
    <w:rsid w:val="10E4172D"/>
    <w:rsid w:val="114A65D8"/>
    <w:rsid w:val="114CA422"/>
    <w:rsid w:val="1153BF26"/>
    <w:rsid w:val="1157CBC0"/>
    <w:rsid w:val="11609C72"/>
    <w:rsid w:val="118988C0"/>
    <w:rsid w:val="1193216C"/>
    <w:rsid w:val="1197E0C7"/>
    <w:rsid w:val="11BB7F0D"/>
    <w:rsid w:val="11EB9A8E"/>
    <w:rsid w:val="1271C07F"/>
    <w:rsid w:val="12ACC1C8"/>
    <w:rsid w:val="12AF3B1C"/>
    <w:rsid w:val="12D9E6C5"/>
    <w:rsid w:val="12DEFB5B"/>
    <w:rsid w:val="12E4A4AB"/>
    <w:rsid w:val="12E8D209"/>
    <w:rsid w:val="12FD7AB7"/>
    <w:rsid w:val="1343C896"/>
    <w:rsid w:val="135D00AF"/>
    <w:rsid w:val="138B84D0"/>
    <w:rsid w:val="13AD5B8B"/>
    <w:rsid w:val="13C6A1FD"/>
    <w:rsid w:val="13E4A956"/>
    <w:rsid w:val="13F27722"/>
    <w:rsid w:val="141E4F4D"/>
    <w:rsid w:val="1439DA8C"/>
    <w:rsid w:val="1474E24E"/>
    <w:rsid w:val="147DE6F6"/>
    <w:rsid w:val="148C8AA4"/>
    <w:rsid w:val="14948B05"/>
    <w:rsid w:val="14ADC5EA"/>
    <w:rsid w:val="14AE331A"/>
    <w:rsid w:val="14EB723F"/>
    <w:rsid w:val="154E4BB2"/>
    <w:rsid w:val="157D8036"/>
    <w:rsid w:val="158DEE5D"/>
    <w:rsid w:val="15975E85"/>
    <w:rsid w:val="15A5CBE5"/>
    <w:rsid w:val="15AF1FC1"/>
    <w:rsid w:val="15EA1957"/>
    <w:rsid w:val="15FAB6BC"/>
    <w:rsid w:val="1602B710"/>
    <w:rsid w:val="16269337"/>
    <w:rsid w:val="1638FBF8"/>
    <w:rsid w:val="166051A1"/>
    <w:rsid w:val="166DC438"/>
    <w:rsid w:val="16BD0CC3"/>
    <w:rsid w:val="1755ED32"/>
    <w:rsid w:val="175B75D5"/>
    <w:rsid w:val="17837201"/>
    <w:rsid w:val="178CAE5C"/>
    <w:rsid w:val="1790340C"/>
    <w:rsid w:val="17EF78F3"/>
    <w:rsid w:val="17F2CAF4"/>
    <w:rsid w:val="181020C6"/>
    <w:rsid w:val="182337E1"/>
    <w:rsid w:val="18264C34"/>
    <w:rsid w:val="1865C985"/>
    <w:rsid w:val="187CF6A5"/>
    <w:rsid w:val="18850F73"/>
    <w:rsid w:val="18AB484A"/>
    <w:rsid w:val="18AE3117"/>
    <w:rsid w:val="18D627AC"/>
    <w:rsid w:val="18DE203F"/>
    <w:rsid w:val="19139F34"/>
    <w:rsid w:val="191AF4D3"/>
    <w:rsid w:val="19282BAF"/>
    <w:rsid w:val="193A07E9"/>
    <w:rsid w:val="197452C6"/>
    <w:rsid w:val="19773B9A"/>
    <w:rsid w:val="198EA9F9"/>
    <w:rsid w:val="19B2FD40"/>
    <w:rsid w:val="1A2BF507"/>
    <w:rsid w:val="1A4348D5"/>
    <w:rsid w:val="1A5079B6"/>
    <w:rsid w:val="1A636A22"/>
    <w:rsid w:val="1A796133"/>
    <w:rsid w:val="1A95BE39"/>
    <w:rsid w:val="1A9D10CB"/>
    <w:rsid w:val="1AA32740"/>
    <w:rsid w:val="1B000412"/>
    <w:rsid w:val="1B2D608A"/>
    <w:rsid w:val="1B3479D8"/>
    <w:rsid w:val="1B50F4C9"/>
    <w:rsid w:val="1B7F5439"/>
    <w:rsid w:val="1BB782F9"/>
    <w:rsid w:val="1BD049B3"/>
    <w:rsid w:val="1BEE1241"/>
    <w:rsid w:val="1BF287DB"/>
    <w:rsid w:val="1C7422A6"/>
    <w:rsid w:val="1C8ACDC4"/>
    <w:rsid w:val="1C964862"/>
    <w:rsid w:val="1CA59AD4"/>
    <w:rsid w:val="1CE0C2C5"/>
    <w:rsid w:val="1CE0D18E"/>
    <w:rsid w:val="1CEF6AD1"/>
    <w:rsid w:val="1D0946BF"/>
    <w:rsid w:val="1D2B9A93"/>
    <w:rsid w:val="1D39F6F2"/>
    <w:rsid w:val="1D44F7A0"/>
    <w:rsid w:val="1D494F53"/>
    <w:rsid w:val="1D54C64A"/>
    <w:rsid w:val="1D56D5EB"/>
    <w:rsid w:val="1D914F14"/>
    <w:rsid w:val="1DBDCBD7"/>
    <w:rsid w:val="1DCBC5C8"/>
    <w:rsid w:val="1DD8D7AB"/>
    <w:rsid w:val="1DF6019C"/>
    <w:rsid w:val="1E7FA239"/>
    <w:rsid w:val="1E8582AF"/>
    <w:rsid w:val="1E8E07E1"/>
    <w:rsid w:val="1E912D2C"/>
    <w:rsid w:val="1ECA4002"/>
    <w:rsid w:val="1EF1296A"/>
    <w:rsid w:val="1F1954BB"/>
    <w:rsid w:val="1F30D973"/>
    <w:rsid w:val="1F5E6AD6"/>
    <w:rsid w:val="1F6E8BE4"/>
    <w:rsid w:val="1F7D03F7"/>
    <w:rsid w:val="200F2A14"/>
    <w:rsid w:val="20175413"/>
    <w:rsid w:val="20268B60"/>
    <w:rsid w:val="20687C26"/>
    <w:rsid w:val="208D713D"/>
    <w:rsid w:val="20AD2BAA"/>
    <w:rsid w:val="20D9E36A"/>
    <w:rsid w:val="20DAF761"/>
    <w:rsid w:val="2120C627"/>
    <w:rsid w:val="212F3F94"/>
    <w:rsid w:val="21631BC6"/>
    <w:rsid w:val="216504EC"/>
    <w:rsid w:val="2199E6F0"/>
    <w:rsid w:val="21B9BC08"/>
    <w:rsid w:val="21DE7F6C"/>
    <w:rsid w:val="221D4FCD"/>
    <w:rsid w:val="2224F092"/>
    <w:rsid w:val="22395131"/>
    <w:rsid w:val="223C3656"/>
    <w:rsid w:val="223F5F6F"/>
    <w:rsid w:val="225531BA"/>
    <w:rsid w:val="2258746D"/>
    <w:rsid w:val="225E604E"/>
    <w:rsid w:val="2287AB99"/>
    <w:rsid w:val="229AE004"/>
    <w:rsid w:val="22CF2C75"/>
    <w:rsid w:val="22D1CA07"/>
    <w:rsid w:val="22DA2BFB"/>
    <w:rsid w:val="22E5DA9A"/>
    <w:rsid w:val="22F6A9CE"/>
    <w:rsid w:val="230E9CA4"/>
    <w:rsid w:val="230FBC75"/>
    <w:rsid w:val="2320C7E9"/>
    <w:rsid w:val="232C18CA"/>
    <w:rsid w:val="23457348"/>
    <w:rsid w:val="2363034B"/>
    <w:rsid w:val="238356E6"/>
    <w:rsid w:val="239656F3"/>
    <w:rsid w:val="23AC1CF1"/>
    <w:rsid w:val="23D40FF8"/>
    <w:rsid w:val="23DEFB8F"/>
    <w:rsid w:val="24029FF7"/>
    <w:rsid w:val="2423FCC5"/>
    <w:rsid w:val="243B6C6D"/>
    <w:rsid w:val="2444DD7F"/>
    <w:rsid w:val="244B4D7C"/>
    <w:rsid w:val="2471A5A1"/>
    <w:rsid w:val="24901E92"/>
    <w:rsid w:val="249A8741"/>
    <w:rsid w:val="24E87F0A"/>
    <w:rsid w:val="250E3C78"/>
    <w:rsid w:val="25122628"/>
    <w:rsid w:val="251A30EA"/>
    <w:rsid w:val="254F674D"/>
    <w:rsid w:val="255D8D16"/>
    <w:rsid w:val="25BFA56B"/>
    <w:rsid w:val="25C0F830"/>
    <w:rsid w:val="2605FCE5"/>
    <w:rsid w:val="2606376B"/>
    <w:rsid w:val="2607F4A0"/>
    <w:rsid w:val="260CAE64"/>
    <w:rsid w:val="266B01BF"/>
    <w:rsid w:val="269D0A75"/>
    <w:rsid w:val="26C4ABA4"/>
    <w:rsid w:val="26D70106"/>
    <w:rsid w:val="26DFDEB0"/>
    <w:rsid w:val="26F54585"/>
    <w:rsid w:val="270B1F8C"/>
    <w:rsid w:val="2718505A"/>
    <w:rsid w:val="273C8833"/>
    <w:rsid w:val="2749F07D"/>
    <w:rsid w:val="279A8B57"/>
    <w:rsid w:val="279D2AD9"/>
    <w:rsid w:val="27BB1D7B"/>
    <w:rsid w:val="280D00DD"/>
    <w:rsid w:val="2814DC5B"/>
    <w:rsid w:val="2859AD64"/>
    <w:rsid w:val="28C48833"/>
    <w:rsid w:val="28F04428"/>
    <w:rsid w:val="28F3D49D"/>
    <w:rsid w:val="29365932"/>
    <w:rsid w:val="293A4E1C"/>
    <w:rsid w:val="29570FB4"/>
    <w:rsid w:val="295DFFD3"/>
    <w:rsid w:val="298D6338"/>
    <w:rsid w:val="298E72C6"/>
    <w:rsid w:val="29CB9F3E"/>
    <w:rsid w:val="29DF7808"/>
    <w:rsid w:val="29EA68BE"/>
    <w:rsid w:val="2A3AFD03"/>
    <w:rsid w:val="2A3CC2E4"/>
    <w:rsid w:val="2A3CCBF5"/>
    <w:rsid w:val="2A9FD3A5"/>
    <w:rsid w:val="2AB7ECC9"/>
    <w:rsid w:val="2ABA49C3"/>
    <w:rsid w:val="2AD6CA79"/>
    <w:rsid w:val="2AFBDA1C"/>
    <w:rsid w:val="2B154B38"/>
    <w:rsid w:val="2B489F97"/>
    <w:rsid w:val="2B694885"/>
    <w:rsid w:val="2B8EB2DC"/>
    <w:rsid w:val="2BA3A281"/>
    <w:rsid w:val="2BAA4B46"/>
    <w:rsid w:val="2BBD11D2"/>
    <w:rsid w:val="2BC207D2"/>
    <w:rsid w:val="2BC303A7"/>
    <w:rsid w:val="2C005962"/>
    <w:rsid w:val="2C31335E"/>
    <w:rsid w:val="2C352F5F"/>
    <w:rsid w:val="2C51F1EC"/>
    <w:rsid w:val="2CE67F17"/>
    <w:rsid w:val="2D0112C0"/>
    <w:rsid w:val="2D1CCC82"/>
    <w:rsid w:val="2D3CA61F"/>
    <w:rsid w:val="2DD136B5"/>
    <w:rsid w:val="2DD6D5E3"/>
    <w:rsid w:val="2DE6EDBE"/>
    <w:rsid w:val="2E2ED7C8"/>
    <w:rsid w:val="2E463913"/>
    <w:rsid w:val="2E5324F0"/>
    <w:rsid w:val="2E9113F7"/>
    <w:rsid w:val="2EDCF0D1"/>
    <w:rsid w:val="2EF31000"/>
    <w:rsid w:val="2F4FD3C6"/>
    <w:rsid w:val="2F51C41C"/>
    <w:rsid w:val="2F734E87"/>
    <w:rsid w:val="2F9C1E75"/>
    <w:rsid w:val="2FA90892"/>
    <w:rsid w:val="2FBF4655"/>
    <w:rsid w:val="2FCBD507"/>
    <w:rsid w:val="2FD3FB5A"/>
    <w:rsid w:val="2FD75499"/>
    <w:rsid w:val="2FF00686"/>
    <w:rsid w:val="3030826F"/>
    <w:rsid w:val="30B356F1"/>
    <w:rsid w:val="30DC0677"/>
    <w:rsid w:val="30EA149D"/>
    <w:rsid w:val="31098B8A"/>
    <w:rsid w:val="3110E553"/>
    <w:rsid w:val="3126712C"/>
    <w:rsid w:val="312D2859"/>
    <w:rsid w:val="3135B335"/>
    <w:rsid w:val="317A449E"/>
    <w:rsid w:val="31A62EC7"/>
    <w:rsid w:val="31B6508D"/>
    <w:rsid w:val="31CD4BF8"/>
    <w:rsid w:val="31EEEE71"/>
    <w:rsid w:val="322B27F8"/>
    <w:rsid w:val="323E5CF9"/>
    <w:rsid w:val="324EA37F"/>
    <w:rsid w:val="32518B59"/>
    <w:rsid w:val="3252A5BA"/>
    <w:rsid w:val="3277FFD9"/>
    <w:rsid w:val="32BE3B20"/>
    <w:rsid w:val="32C04DAF"/>
    <w:rsid w:val="32DD53DE"/>
    <w:rsid w:val="32F7067E"/>
    <w:rsid w:val="332670D2"/>
    <w:rsid w:val="332D53C0"/>
    <w:rsid w:val="333D305F"/>
    <w:rsid w:val="33685329"/>
    <w:rsid w:val="3384FC7C"/>
    <w:rsid w:val="338757FC"/>
    <w:rsid w:val="3388E28D"/>
    <w:rsid w:val="33A7B111"/>
    <w:rsid w:val="33A84315"/>
    <w:rsid w:val="33B22A2E"/>
    <w:rsid w:val="33EFA01B"/>
    <w:rsid w:val="344EDB56"/>
    <w:rsid w:val="34E04D5B"/>
    <w:rsid w:val="34E7F7B4"/>
    <w:rsid w:val="35049D5D"/>
    <w:rsid w:val="350CBF55"/>
    <w:rsid w:val="352DE6E6"/>
    <w:rsid w:val="356418AE"/>
    <w:rsid w:val="357C91BA"/>
    <w:rsid w:val="35978B67"/>
    <w:rsid w:val="35C427E0"/>
    <w:rsid w:val="35D21E34"/>
    <w:rsid w:val="35E28CA6"/>
    <w:rsid w:val="35E3C62D"/>
    <w:rsid w:val="360FAD5F"/>
    <w:rsid w:val="36192E59"/>
    <w:rsid w:val="361DABE9"/>
    <w:rsid w:val="36743848"/>
    <w:rsid w:val="3675E95F"/>
    <w:rsid w:val="36A14CC9"/>
    <w:rsid w:val="36D761E4"/>
    <w:rsid w:val="36E0E0D4"/>
    <w:rsid w:val="374193A3"/>
    <w:rsid w:val="3751CBC8"/>
    <w:rsid w:val="37572DC0"/>
    <w:rsid w:val="3766D49C"/>
    <w:rsid w:val="3776A282"/>
    <w:rsid w:val="379BA804"/>
    <w:rsid w:val="379D8470"/>
    <w:rsid w:val="37AF3A06"/>
    <w:rsid w:val="37BD0D2E"/>
    <w:rsid w:val="37E719F5"/>
    <w:rsid w:val="37E8C4F1"/>
    <w:rsid w:val="381869D8"/>
    <w:rsid w:val="3818E450"/>
    <w:rsid w:val="381B0810"/>
    <w:rsid w:val="3844D622"/>
    <w:rsid w:val="3845D298"/>
    <w:rsid w:val="3957CF5B"/>
    <w:rsid w:val="39A9BCBD"/>
    <w:rsid w:val="3A09FD20"/>
    <w:rsid w:val="3A2FD058"/>
    <w:rsid w:val="3A3AD6F4"/>
    <w:rsid w:val="3A4BA868"/>
    <w:rsid w:val="3A90CBB3"/>
    <w:rsid w:val="3A9C71D3"/>
    <w:rsid w:val="3AA67162"/>
    <w:rsid w:val="3AB972BC"/>
    <w:rsid w:val="3ABB4241"/>
    <w:rsid w:val="3ABE2FF2"/>
    <w:rsid w:val="3ABFA224"/>
    <w:rsid w:val="3AF17E73"/>
    <w:rsid w:val="3AFDE081"/>
    <w:rsid w:val="3B0A3902"/>
    <w:rsid w:val="3B15B34B"/>
    <w:rsid w:val="3B20BAFF"/>
    <w:rsid w:val="3B2AE3D1"/>
    <w:rsid w:val="3BC61651"/>
    <w:rsid w:val="3BDAFF04"/>
    <w:rsid w:val="3C0E997E"/>
    <w:rsid w:val="3C119031"/>
    <w:rsid w:val="3C2191E4"/>
    <w:rsid w:val="3C25E595"/>
    <w:rsid w:val="3C7EAEAF"/>
    <w:rsid w:val="3CA43B13"/>
    <w:rsid w:val="3CDF29D6"/>
    <w:rsid w:val="3CE6B715"/>
    <w:rsid w:val="3D685E70"/>
    <w:rsid w:val="3D687BD2"/>
    <w:rsid w:val="3DC4C541"/>
    <w:rsid w:val="3DCF60EF"/>
    <w:rsid w:val="3DDCEE18"/>
    <w:rsid w:val="3DE16109"/>
    <w:rsid w:val="3DED84B4"/>
    <w:rsid w:val="3E445E42"/>
    <w:rsid w:val="3E631EE6"/>
    <w:rsid w:val="3E67EDE1"/>
    <w:rsid w:val="3E9977E5"/>
    <w:rsid w:val="3EAEBE70"/>
    <w:rsid w:val="3EC8ECA0"/>
    <w:rsid w:val="3F026604"/>
    <w:rsid w:val="3F5CD6DF"/>
    <w:rsid w:val="3F708BC0"/>
    <w:rsid w:val="3F7BCEB9"/>
    <w:rsid w:val="3F8A31F3"/>
    <w:rsid w:val="40447252"/>
    <w:rsid w:val="404C778E"/>
    <w:rsid w:val="4054A2EF"/>
    <w:rsid w:val="408254E1"/>
    <w:rsid w:val="40A7D1BA"/>
    <w:rsid w:val="40AC023D"/>
    <w:rsid w:val="40D6D19F"/>
    <w:rsid w:val="4126A29D"/>
    <w:rsid w:val="413C070B"/>
    <w:rsid w:val="4150DA36"/>
    <w:rsid w:val="4162FD4C"/>
    <w:rsid w:val="416FF5C4"/>
    <w:rsid w:val="4198C877"/>
    <w:rsid w:val="41AB59E8"/>
    <w:rsid w:val="41B35DC3"/>
    <w:rsid w:val="41EAE890"/>
    <w:rsid w:val="41F13A07"/>
    <w:rsid w:val="42280A0B"/>
    <w:rsid w:val="424AA781"/>
    <w:rsid w:val="4284FF4D"/>
    <w:rsid w:val="429DB0F1"/>
    <w:rsid w:val="42B50C84"/>
    <w:rsid w:val="42BEBCB1"/>
    <w:rsid w:val="435964E6"/>
    <w:rsid w:val="436CD2B5"/>
    <w:rsid w:val="436E9A64"/>
    <w:rsid w:val="438A152A"/>
    <w:rsid w:val="43B87421"/>
    <w:rsid w:val="43BE03F9"/>
    <w:rsid w:val="43C44B72"/>
    <w:rsid w:val="43F809DC"/>
    <w:rsid w:val="4406C8BE"/>
    <w:rsid w:val="4425267A"/>
    <w:rsid w:val="4429FB26"/>
    <w:rsid w:val="446A3FFF"/>
    <w:rsid w:val="449757A1"/>
    <w:rsid w:val="44BFE9BC"/>
    <w:rsid w:val="44C8594F"/>
    <w:rsid w:val="456CB58D"/>
    <w:rsid w:val="45817B4D"/>
    <w:rsid w:val="4583D007"/>
    <w:rsid w:val="45AC2710"/>
    <w:rsid w:val="45BB7A98"/>
    <w:rsid w:val="45D2169B"/>
    <w:rsid w:val="45D6C3D9"/>
    <w:rsid w:val="45F8F0D0"/>
    <w:rsid w:val="4614FC15"/>
    <w:rsid w:val="46270D66"/>
    <w:rsid w:val="466437F2"/>
    <w:rsid w:val="467D6FD0"/>
    <w:rsid w:val="46873EA7"/>
    <w:rsid w:val="46A1EB6F"/>
    <w:rsid w:val="46C56E4E"/>
    <w:rsid w:val="46C6A4E7"/>
    <w:rsid w:val="46D34DE0"/>
    <w:rsid w:val="46ECDAF8"/>
    <w:rsid w:val="473B5705"/>
    <w:rsid w:val="477504F1"/>
    <w:rsid w:val="4786550F"/>
    <w:rsid w:val="47A46E5E"/>
    <w:rsid w:val="47B9172D"/>
    <w:rsid w:val="47BB33D2"/>
    <w:rsid w:val="47F00650"/>
    <w:rsid w:val="47F090B0"/>
    <w:rsid w:val="480AE097"/>
    <w:rsid w:val="48160608"/>
    <w:rsid w:val="4854EC92"/>
    <w:rsid w:val="485FB6F4"/>
    <w:rsid w:val="48707B15"/>
    <w:rsid w:val="489CB2BE"/>
    <w:rsid w:val="48BCCF40"/>
    <w:rsid w:val="48C33E95"/>
    <w:rsid w:val="48F5E563"/>
    <w:rsid w:val="49002D36"/>
    <w:rsid w:val="491D2A67"/>
    <w:rsid w:val="492F40A2"/>
    <w:rsid w:val="4950AE66"/>
    <w:rsid w:val="496EAC36"/>
    <w:rsid w:val="499571EC"/>
    <w:rsid w:val="49A4AC3F"/>
    <w:rsid w:val="49BDEE62"/>
    <w:rsid w:val="49D41F33"/>
    <w:rsid w:val="49DE2067"/>
    <w:rsid w:val="49F87CD9"/>
    <w:rsid w:val="4A15A597"/>
    <w:rsid w:val="4A83BDC4"/>
    <w:rsid w:val="4ADD66AB"/>
    <w:rsid w:val="4AF4A0E5"/>
    <w:rsid w:val="4B7C0842"/>
    <w:rsid w:val="4B8340A6"/>
    <w:rsid w:val="4BB7066E"/>
    <w:rsid w:val="4BC2CC30"/>
    <w:rsid w:val="4BCA404E"/>
    <w:rsid w:val="4C4B6AF7"/>
    <w:rsid w:val="4C4D9184"/>
    <w:rsid w:val="4C50456E"/>
    <w:rsid w:val="4C559A25"/>
    <w:rsid w:val="4C96528E"/>
    <w:rsid w:val="4CD2EA09"/>
    <w:rsid w:val="4D032154"/>
    <w:rsid w:val="4D1CAF2B"/>
    <w:rsid w:val="4D29BF28"/>
    <w:rsid w:val="4D2FC37E"/>
    <w:rsid w:val="4D6A34EE"/>
    <w:rsid w:val="4D753EF4"/>
    <w:rsid w:val="4DD2FBB4"/>
    <w:rsid w:val="4DD92FD4"/>
    <w:rsid w:val="4E146430"/>
    <w:rsid w:val="4E1B91BB"/>
    <w:rsid w:val="4E30C6E2"/>
    <w:rsid w:val="4E5D1286"/>
    <w:rsid w:val="4E724CC2"/>
    <w:rsid w:val="4E74D742"/>
    <w:rsid w:val="4E85E613"/>
    <w:rsid w:val="4E95748B"/>
    <w:rsid w:val="4EA796D7"/>
    <w:rsid w:val="4EB8D935"/>
    <w:rsid w:val="4EF7568C"/>
    <w:rsid w:val="4F0D5083"/>
    <w:rsid w:val="4F1FA9B9"/>
    <w:rsid w:val="4F32AF84"/>
    <w:rsid w:val="4F430761"/>
    <w:rsid w:val="4F4605B8"/>
    <w:rsid w:val="4F51F707"/>
    <w:rsid w:val="4FA32B3B"/>
    <w:rsid w:val="501130DB"/>
    <w:rsid w:val="50130BEF"/>
    <w:rsid w:val="5056593C"/>
    <w:rsid w:val="5063F30D"/>
    <w:rsid w:val="5073A7DB"/>
    <w:rsid w:val="5083EB19"/>
    <w:rsid w:val="508843EC"/>
    <w:rsid w:val="509504F0"/>
    <w:rsid w:val="50BCC4A2"/>
    <w:rsid w:val="50D7EA98"/>
    <w:rsid w:val="50F0A175"/>
    <w:rsid w:val="50F19638"/>
    <w:rsid w:val="51363BBB"/>
    <w:rsid w:val="51379CEB"/>
    <w:rsid w:val="5156B19D"/>
    <w:rsid w:val="516936D0"/>
    <w:rsid w:val="51843AB2"/>
    <w:rsid w:val="51978360"/>
    <w:rsid w:val="5199886D"/>
    <w:rsid w:val="5211F6BA"/>
    <w:rsid w:val="521EA376"/>
    <w:rsid w:val="524A4681"/>
    <w:rsid w:val="524F657D"/>
    <w:rsid w:val="5276949E"/>
    <w:rsid w:val="5295D45D"/>
    <w:rsid w:val="52ACC45F"/>
    <w:rsid w:val="5303DDF6"/>
    <w:rsid w:val="5314F600"/>
    <w:rsid w:val="531C591D"/>
    <w:rsid w:val="53415A20"/>
    <w:rsid w:val="535A65D7"/>
    <w:rsid w:val="539C16F4"/>
    <w:rsid w:val="539C5E93"/>
    <w:rsid w:val="53A397A6"/>
    <w:rsid w:val="53D2E02E"/>
    <w:rsid w:val="53E07B9E"/>
    <w:rsid w:val="542F8BEE"/>
    <w:rsid w:val="5447B93B"/>
    <w:rsid w:val="545AE471"/>
    <w:rsid w:val="54674A19"/>
    <w:rsid w:val="54AE4035"/>
    <w:rsid w:val="54C333DC"/>
    <w:rsid w:val="54E623A0"/>
    <w:rsid w:val="5548F2DF"/>
    <w:rsid w:val="55734B26"/>
    <w:rsid w:val="55935CFA"/>
    <w:rsid w:val="559B1849"/>
    <w:rsid w:val="55DA2F79"/>
    <w:rsid w:val="55E1A71D"/>
    <w:rsid w:val="55E38693"/>
    <w:rsid w:val="55FC1B40"/>
    <w:rsid w:val="55FC35F0"/>
    <w:rsid w:val="563CF709"/>
    <w:rsid w:val="56402B08"/>
    <w:rsid w:val="56429EDA"/>
    <w:rsid w:val="56540E8E"/>
    <w:rsid w:val="5683643F"/>
    <w:rsid w:val="569D7939"/>
    <w:rsid w:val="56AE4230"/>
    <w:rsid w:val="56B50B6D"/>
    <w:rsid w:val="56CCFB7D"/>
    <w:rsid w:val="56D67E71"/>
    <w:rsid w:val="56DB9CD0"/>
    <w:rsid w:val="56E58EB6"/>
    <w:rsid w:val="57006FE3"/>
    <w:rsid w:val="5749B973"/>
    <w:rsid w:val="576BE107"/>
    <w:rsid w:val="577233F6"/>
    <w:rsid w:val="57806FD9"/>
    <w:rsid w:val="5783CFA7"/>
    <w:rsid w:val="578B3E44"/>
    <w:rsid w:val="57B896E4"/>
    <w:rsid w:val="57BE55EE"/>
    <w:rsid w:val="57C1E0BE"/>
    <w:rsid w:val="57FC3075"/>
    <w:rsid w:val="58167AA6"/>
    <w:rsid w:val="582D6370"/>
    <w:rsid w:val="58670EE4"/>
    <w:rsid w:val="586D9319"/>
    <w:rsid w:val="589F839C"/>
    <w:rsid w:val="58B0E8EE"/>
    <w:rsid w:val="58BBD3B0"/>
    <w:rsid w:val="58C5163C"/>
    <w:rsid w:val="590F2802"/>
    <w:rsid w:val="590FAFC8"/>
    <w:rsid w:val="5918533E"/>
    <w:rsid w:val="59311F72"/>
    <w:rsid w:val="5937B614"/>
    <w:rsid w:val="59425399"/>
    <w:rsid w:val="594856E9"/>
    <w:rsid w:val="595309A6"/>
    <w:rsid w:val="59609DE9"/>
    <w:rsid w:val="59822A59"/>
    <w:rsid w:val="59823217"/>
    <w:rsid w:val="598D7487"/>
    <w:rsid w:val="59C83B6C"/>
    <w:rsid w:val="59CADE3F"/>
    <w:rsid w:val="59E4AD7E"/>
    <w:rsid w:val="59F5DD68"/>
    <w:rsid w:val="5A3F1A0A"/>
    <w:rsid w:val="5A51012C"/>
    <w:rsid w:val="5A55A086"/>
    <w:rsid w:val="5A77B008"/>
    <w:rsid w:val="5A8E0A4C"/>
    <w:rsid w:val="5AEACAE0"/>
    <w:rsid w:val="5B3C12E9"/>
    <w:rsid w:val="5B6263D5"/>
    <w:rsid w:val="5B6DD0E8"/>
    <w:rsid w:val="5B6FDB2C"/>
    <w:rsid w:val="5B758477"/>
    <w:rsid w:val="5B88880E"/>
    <w:rsid w:val="5B951AF7"/>
    <w:rsid w:val="5BBC17EE"/>
    <w:rsid w:val="5BC97CC4"/>
    <w:rsid w:val="5C283217"/>
    <w:rsid w:val="5C6437FC"/>
    <w:rsid w:val="5C86A037"/>
    <w:rsid w:val="5CA05856"/>
    <w:rsid w:val="5CD7D1B4"/>
    <w:rsid w:val="5D3479CE"/>
    <w:rsid w:val="5D929422"/>
    <w:rsid w:val="5D9557DC"/>
    <w:rsid w:val="5D9C6395"/>
    <w:rsid w:val="5DB06DAC"/>
    <w:rsid w:val="5DC69436"/>
    <w:rsid w:val="5DD762D2"/>
    <w:rsid w:val="5DDCF0A4"/>
    <w:rsid w:val="5E1F932C"/>
    <w:rsid w:val="5E42FA09"/>
    <w:rsid w:val="5E44DA01"/>
    <w:rsid w:val="5E506ED3"/>
    <w:rsid w:val="5E5754CC"/>
    <w:rsid w:val="5E5F21BF"/>
    <w:rsid w:val="5E7DEAE8"/>
    <w:rsid w:val="5E9171ED"/>
    <w:rsid w:val="5EABB5F5"/>
    <w:rsid w:val="5F185BCF"/>
    <w:rsid w:val="5F9888D7"/>
    <w:rsid w:val="5FF8B76E"/>
    <w:rsid w:val="601D70A7"/>
    <w:rsid w:val="608A53B9"/>
    <w:rsid w:val="60A9017B"/>
    <w:rsid w:val="60C730A4"/>
    <w:rsid w:val="60CE439E"/>
    <w:rsid w:val="6109AFA6"/>
    <w:rsid w:val="612991B8"/>
    <w:rsid w:val="614D6979"/>
    <w:rsid w:val="6192DE08"/>
    <w:rsid w:val="61B3969D"/>
    <w:rsid w:val="61CA2FF7"/>
    <w:rsid w:val="6209B3E5"/>
    <w:rsid w:val="6211881C"/>
    <w:rsid w:val="62194F42"/>
    <w:rsid w:val="622A29EE"/>
    <w:rsid w:val="624CA1F8"/>
    <w:rsid w:val="6254D466"/>
    <w:rsid w:val="6291873B"/>
    <w:rsid w:val="629BB8FD"/>
    <w:rsid w:val="6304D7FB"/>
    <w:rsid w:val="63124186"/>
    <w:rsid w:val="63142A85"/>
    <w:rsid w:val="632899F1"/>
    <w:rsid w:val="6356498A"/>
    <w:rsid w:val="635D2110"/>
    <w:rsid w:val="6380510B"/>
    <w:rsid w:val="6384E337"/>
    <w:rsid w:val="638CCA51"/>
    <w:rsid w:val="63944665"/>
    <w:rsid w:val="6394A287"/>
    <w:rsid w:val="63BCD4D7"/>
    <w:rsid w:val="63D0741D"/>
    <w:rsid w:val="63D40CDE"/>
    <w:rsid w:val="6413BE5D"/>
    <w:rsid w:val="6434E6EE"/>
    <w:rsid w:val="6435CC6B"/>
    <w:rsid w:val="64415CAD"/>
    <w:rsid w:val="6475079B"/>
    <w:rsid w:val="647E86EF"/>
    <w:rsid w:val="6486DDE7"/>
    <w:rsid w:val="64D505D1"/>
    <w:rsid w:val="650B1448"/>
    <w:rsid w:val="6535BE75"/>
    <w:rsid w:val="653BDAF4"/>
    <w:rsid w:val="653EE246"/>
    <w:rsid w:val="6541151B"/>
    <w:rsid w:val="654AE760"/>
    <w:rsid w:val="65C9FC37"/>
    <w:rsid w:val="65F7C6B1"/>
    <w:rsid w:val="660E66D3"/>
    <w:rsid w:val="664C1647"/>
    <w:rsid w:val="66534C4E"/>
    <w:rsid w:val="6674C013"/>
    <w:rsid w:val="66782872"/>
    <w:rsid w:val="66AAD3A6"/>
    <w:rsid w:val="66B3A7BF"/>
    <w:rsid w:val="66F0B9B7"/>
    <w:rsid w:val="66F2896A"/>
    <w:rsid w:val="670740C7"/>
    <w:rsid w:val="671CAE41"/>
    <w:rsid w:val="67207AB2"/>
    <w:rsid w:val="674CA916"/>
    <w:rsid w:val="675CA6D8"/>
    <w:rsid w:val="67848E97"/>
    <w:rsid w:val="678814EA"/>
    <w:rsid w:val="6793B4AD"/>
    <w:rsid w:val="67B5FB18"/>
    <w:rsid w:val="67B6A32D"/>
    <w:rsid w:val="67B9A30A"/>
    <w:rsid w:val="68011BCB"/>
    <w:rsid w:val="68034C08"/>
    <w:rsid w:val="68429A47"/>
    <w:rsid w:val="68CB51BA"/>
    <w:rsid w:val="68FCB4E1"/>
    <w:rsid w:val="6901EAF1"/>
    <w:rsid w:val="6905A103"/>
    <w:rsid w:val="690F9943"/>
    <w:rsid w:val="696DCB47"/>
    <w:rsid w:val="69757D46"/>
    <w:rsid w:val="699216A5"/>
    <w:rsid w:val="69961FE1"/>
    <w:rsid w:val="6997FBD1"/>
    <w:rsid w:val="69F3981E"/>
    <w:rsid w:val="6A3E130B"/>
    <w:rsid w:val="6A59A700"/>
    <w:rsid w:val="6A7172F1"/>
    <w:rsid w:val="6A820235"/>
    <w:rsid w:val="6AB6149D"/>
    <w:rsid w:val="6AD6DDF1"/>
    <w:rsid w:val="6B361041"/>
    <w:rsid w:val="6B3B5D2E"/>
    <w:rsid w:val="6B69BC5F"/>
    <w:rsid w:val="6B74FC9F"/>
    <w:rsid w:val="6B78B040"/>
    <w:rsid w:val="6B8D9C9B"/>
    <w:rsid w:val="6BA94115"/>
    <w:rsid w:val="6BBA080C"/>
    <w:rsid w:val="6BBB950E"/>
    <w:rsid w:val="6BC23631"/>
    <w:rsid w:val="6BD80A06"/>
    <w:rsid w:val="6BF3C8C3"/>
    <w:rsid w:val="6BFF65A6"/>
    <w:rsid w:val="6C02994D"/>
    <w:rsid w:val="6C1024CC"/>
    <w:rsid w:val="6C1617D4"/>
    <w:rsid w:val="6C6F573A"/>
    <w:rsid w:val="6CB40161"/>
    <w:rsid w:val="6CDEAF78"/>
    <w:rsid w:val="6CFDC2D4"/>
    <w:rsid w:val="6D09A18B"/>
    <w:rsid w:val="6D0CFDFA"/>
    <w:rsid w:val="6D0FFE9D"/>
    <w:rsid w:val="6D2A2D1D"/>
    <w:rsid w:val="6D2F3458"/>
    <w:rsid w:val="6D3FE843"/>
    <w:rsid w:val="6D53312E"/>
    <w:rsid w:val="6D55C294"/>
    <w:rsid w:val="6E1992AE"/>
    <w:rsid w:val="6E1BD4AA"/>
    <w:rsid w:val="6E2F5086"/>
    <w:rsid w:val="6E8FEBEB"/>
    <w:rsid w:val="6EBC83A7"/>
    <w:rsid w:val="6EE710C4"/>
    <w:rsid w:val="6F1EF0B7"/>
    <w:rsid w:val="6F295BCF"/>
    <w:rsid w:val="6F4AE7AA"/>
    <w:rsid w:val="6F784A60"/>
    <w:rsid w:val="6FACA247"/>
    <w:rsid w:val="6FC7012B"/>
    <w:rsid w:val="6FEC35FC"/>
    <w:rsid w:val="7011E7BB"/>
    <w:rsid w:val="7071996B"/>
    <w:rsid w:val="708C63D0"/>
    <w:rsid w:val="709C6C8D"/>
    <w:rsid w:val="709C6DB4"/>
    <w:rsid w:val="70B8CD0D"/>
    <w:rsid w:val="70E385AA"/>
    <w:rsid w:val="70F51663"/>
    <w:rsid w:val="711D5B97"/>
    <w:rsid w:val="71302324"/>
    <w:rsid w:val="71307CCA"/>
    <w:rsid w:val="7132ED62"/>
    <w:rsid w:val="713814F5"/>
    <w:rsid w:val="7159F006"/>
    <w:rsid w:val="71B2FB69"/>
    <w:rsid w:val="71B5733F"/>
    <w:rsid w:val="71C9382B"/>
    <w:rsid w:val="71FA0F45"/>
    <w:rsid w:val="724B8F2F"/>
    <w:rsid w:val="72905C3C"/>
    <w:rsid w:val="72EC576A"/>
    <w:rsid w:val="738522E6"/>
    <w:rsid w:val="738F095C"/>
    <w:rsid w:val="7392343C"/>
    <w:rsid w:val="73B02030"/>
    <w:rsid w:val="73D43596"/>
    <w:rsid w:val="73DED563"/>
    <w:rsid w:val="742B731D"/>
    <w:rsid w:val="743876FF"/>
    <w:rsid w:val="743F8485"/>
    <w:rsid w:val="745A3E29"/>
    <w:rsid w:val="74623715"/>
    <w:rsid w:val="74715958"/>
    <w:rsid w:val="7492778E"/>
    <w:rsid w:val="74B08490"/>
    <w:rsid w:val="74E7E929"/>
    <w:rsid w:val="75043E88"/>
    <w:rsid w:val="751D42B8"/>
    <w:rsid w:val="7523DA4B"/>
    <w:rsid w:val="754B3FBE"/>
    <w:rsid w:val="754E5707"/>
    <w:rsid w:val="757C1DFE"/>
    <w:rsid w:val="758B9739"/>
    <w:rsid w:val="7593B263"/>
    <w:rsid w:val="7595B983"/>
    <w:rsid w:val="75A13A44"/>
    <w:rsid w:val="75F2C535"/>
    <w:rsid w:val="76163A15"/>
    <w:rsid w:val="764E5F65"/>
    <w:rsid w:val="76851689"/>
    <w:rsid w:val="769BBC9B"/>
    <w:rsid w:val="76D3BECF"/>
    <w:rsid w:val="76E6F30D"/>
    <w:rsid w:val="76F79E0F"/>
    <w:rsid w:val="77270DA8"/>
    <w:rsid w:val="77BA41C6"/>
    <w:rsid w:val="77C36B7A"/>
    <w:rsid w:val="7825D7A5"/>
    <w:rsid w:val="7839968A"/>
    <w:rsid w:val="784CEDCE"/>
    <w:rsid w:val="785D432D"/>
    <w:rsid w:val="7868735F"/>
    <w:rsid w:val="788C1330"/>
    <w:rsid w:val="78A956DD"/>
    <w:rsid w:val="78AE86DA"/>
    <w:rsid w:val="78C99A51"/>
    <w:rsid w:val="790BF48F"/>
    <w:rsid w:val="792FA537"/>
    <w:rsid w:val="79504447"/>
    <w:rsid w:val="795AD0EF"/>
    <w:rsid w:val="797572E5"/>
    <w:rsid w:val="797F7296"/>
    <w:rsid w:val="799259F0"/>
    <w:rsid w:val="79AC9186"/>
    <w:rsid w:val="79B1BACC"/>
    <w:rsid w:val="79C6C459"/>
    <w:rsid w:val="79CAE113"/>
    <w:rsid w:val="7A12D0FF"/>
    <w:rsid w:val="7A2A4F9F"/>
    <w:rsid w:val="7A2CAB89"/>
    <w:rsid w:val="7A4130C9"/>
    <w:rsid w:val="7A546DF8"/>
    <w:rsid w:val="7A5F0DD7"/>
    <w:rsid w:val="7A662D15"/>
    <w:rsid w:val="7A760F8C"/>
    <w:rsid w:val="7A7CF3F0"/>
    <w:rsid w:val="7A8BC509"/>
    <w:rsid w:val="7ABB3AF6"/>
    <w:rsid w:val="7ACC1A26"/>
    <w:rsid w:val="7AF2404F"/>
    <w:rsid w:val="7AFD59DA"/>
    <w:rsid w:val="7B12549E"/>
    <w:rsid w:val="7B1CAD10"/>
    <w:rsid w:val="7B4D991F"/>
    <w:rsid w:val="7B70C725"/>
    <w:rsid w:val="7B9F20BB"/>
    <w:rsid w:val="7BC7A4C6"/>
    <w:rsid w:val="7BCB4429"/>
    <w:rsid w:val="7BD28402"/>
    <w:rsid w:val="7C4453C3"/>
    <w:rsid w:val="7C448D26"/>
    <w:rsid w:val="7C74F715"/>
    <w:rsid w:val="7CA79048"/>
    <w:rsid w:val="7CE497AC"/>
    <w:rsid w:val="7D2F989D"/>
    <w:rsid w:val="7D581255"/>
    <w:rsid w:val="7D6A2D2B"/>
    <w:rsid w:val="7D82AF1A"/>
    <w:rsid w:val="7DA93BBD"/>
    <w:rsid w:val="7DC22771"/>
    <w:rsid w:val="7DE1EA31"/>
    <w:rsid w:val="7E398D16"/>
    <w:rsid w:val="7E76ED14"/>
    <w:rsid w:val="7EB43625"/>
    <w:rsid w:val="7EE41492"/>
    <w:rsid w:val="7F07B5EA"/>
    <w:rsid w:val="7F18C9BB"/>
    <w:rsid w:val="7F1BB44E"/>
    <w:rsid w:val="7F2C9B6B"/>
    <w:rsid w:val="7F3FA8D3"/>
    <w:rsid w:val="7F4C50CF"/>
    <w:rsid w:val="7F72C41A"/>
    <w:rsid w:val="7F738D72"/>
    <w:rsid w:val="7FC3EBB9"/>
    <w:rsid w:val="7FCC1AC3"/>
    <w:rsid w:val="7FD201DB"/>
    <w:rsid w:val="7FDEB1C3"/>
    <w:rsid w:val="7FF202CE"/>
    <w:rsid w:val="7FFB45ED"/>
    <w:rsid w:val="7FFF2C96"/>
    <w:rsid w:val="7FFFD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6C3D6"/>
  <w15:chartTrackingRefBased/>
  <w15:docId w15:val="{4613474C-39F0-4591-9DB4-EA96560D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1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1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A1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1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1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A1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8C7"/>
    <w:rPr>
      <w:rFonts w:eastAsiaTheme="majorEastAsia" w:cstheme="majorBidi"/>
      <w:color w:val="272727" w:themeColor="text1" w:themeTint="D8"/>
    </w:rPr>
  </w:style>
  <w:style w:type="paragraph" w:styleId="Title">
    <w:name w:val="Title"/>
    <w:basedOn w:val="Normal"/>
    <w:next w:val="Normal"/>
    <w:link w:val="TitleChar"/>
    <w:uiPriority w:val="10"/>
    <w:qFormat/>
    <w:rsid w:val="00FA1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8C7"/>
    <w:pPr>
      <w:spacing w:before="160"/>
      <w:jc w:val="center"/>
    </w:pPr>
    <w:rPr>
      <w:i/>
      <w:iCs/>
      <w:color w:val="404040" w:themeColor="text1" w:themeTint="BF"/>
    </w:rPr>
  </w:style>
  <w:style w:type="character" w:customStyle="1" w:styleId="QuoteChar">
    <w:name w:val="Quote Char"/>
    <w:basedOn w:val="DefaultParagraphFont"/>
    <w:link w:val="Quote"/>
    <w:uiPriority w:val="29"/>
    <w:rsid w:val="00FA18C7"/>
    <w:rPr>
      <w:i/>
      <w:iCs/>
      <w:color w:val="404040" w:themeColor="text1" w:themeTint="BF"/>
    </w:rPr>
  </w:style>
  <w:style w:type="paragraph" w:styleId="ListParagraph">
    <w:name w:val="List Paragraph"/>
    <w:basedOn w:val="Normal"/>
    <w:uiPriority w:val="34"/>
    <w:qFormat/>
    <w:rsid w:val="00FA18C7"/>
    <w:pPr>
      <w:ind w:left="720"/>
      <w:contextualSpacing/>
    </w:pPr>
  </w:style>
  <w:style w:type="character" w:styleId="IntenseEmphasis">
    <w:name w:val="Intense Emphasis"/>
    <w:basedOn w:val="DefaultParagraphFont"/>
    <w:uiPriority w:val="21"/>
    <w:qFormat/>
    <w:rsid w:val="00FA18C7"/>
    <w:rPr>
      <w:i/>
      <w:iCs/>
      <w:color w:val="0F4761" w:themeColor="accent1" w:themeShade="BF"/>
    </w:rPr>
  </w:style>
  <w:style w:type="paragraph" w:styleId="IntenseQuote">
    <w:name w:val="Intense Quote"/>
    <w:basedOn w:val="Normal"/>
    <w:next w:val="Normal"/>
    <w:link w:val="IntenseQuoteChar"/>
    <w:uiPriority w:val="30"/>
    <w:qFormat/>
    <w:rsid w:val="00FA1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8C7"/>
    <w:rPr>
      <w:i/>
      <w:iCs/>
      <w:color w:val="0F4761" w:themeColor="accent1" w:themeShade="BF"/>
    </w:rPr>
  </w:style>
  <w:style w:type="character" w:styleId="IntenseReference">
    <w:name w:val="Intense Reference"/>
    <w:basedOn w:val="DefaultParagraphFont"/>
    <w:uiPriority w:val="32"/>
    <w:qFormat/>
    <w:rsid w:val="00FA18C7"/>
    <w:rPr>
      <w:b/>
      <w:bCs/>
      <w:smallCaps/>
      <w:color w:val="0F4761" w:themeColor="accent1" w:themeShade="BF"/>
      <w:spacing w:val="5"/>
    </w:rPr>
  </w:style>
  <w:style w:type="character" w:styleId="Hyperlink">
    <w:name w:val="Hyperlink"/>
    <w:basedOn w:val="DefaultParagraphFont"/>
    <w:uiPriority w:val="99"/>
    <w:unhideWhenUsed/>
    <w:rsid w:val="00926D64"/>
    <w:rPr>
      <w:color w:val="467886" w:themeColor="hyperlink"/>
      <w:u w:val="single"/>
    </w:rPr>
  </w:style>
  <w:style w:type="character" w:styleId="UnresolvedMention">
    <w:name w:val="Unresolved Mention"/>
    <w:basedOn w:val="DefaultParagraphFont"/>
    <w:uiPriority w:val="99"/>
    <w:semiHidden/>
    <w:unhideWhenUsed/>
    <w:rsid w:val="00926D64"/>
    <w:rPr>
      <w:color w:val="605E5C"/>
      <w:shd w:val="clear" w:color="auto" w:fill="E1DFDD"/>
    </w:rPr>
  </w:style>
  <w:style w:type="table" w:styleId="TableGrid">
    <w:name w:val="Table Grid"/>
    <w:basedOn w:val="TableNormal"/>
    <w:uiPriority w:val="39"/>
    <w:rsid w:val="00F5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462A"/>
    <w:rPr>
      <w:sz w:val="16"/>
      <w:szCs w:val="16"/>
    </w:rPr>
  </w:style>
  <w:style w:type="paragraph" w:styleId="CommentText">
    <w:name w:val="annotation text"/>
    <w:basedOn w:val="Normal"/>
    <w:link w:val="CommentTextChar"/>
    <w:uiPriority w:val="99"/>
    <w:unhideWhenUsed/>
    <w:rsid w:val="0017462A"/>
    <w:pPr>
      <w:spacing w:line="240" w:lineRule="auto"/>
    </w:pPr>
    <w:rPr>
      <w:sz w:val="20"/>
      <w:szCs w:val="20"/>
    </w:rPr>
  </w:style>
  <w:style w:type="character" w:customStyle="1" w:styleId="CommentTextChar">
    <w:name w:val="Comment Text Char"/>
    <w:basedOn w:val="DefaultParagraphFont"/>
    <w:link w:val="CommentText"/>
    <w:uiPriority w:val="99"/>
    <w:rsid w:val="0017462A"/>
    <w:rPr>
      <w:sz w:val="20"/>
      <w:szCs w:val="20"/>
    </w:rPr>
  </w:style>
  <w:style w:type="paragraph" w:styleId="CommentSubject">
    <w:name w:val="annotation subject"/>
    <w:basedOn w:val="CommentText"/>
    <w:next w:val="CommentText"/>
    <w:link w:val="CommentSubjectChar"/>
    <w:uiPriority w:val="99"/>
    <w:semiHidden/>
    <w:unhideWhenUsed/>
    <w:rsid w:val="0017462A"/>
    <w:rPr>
      <w:b/>
      <w:bCs/>
    </w:rPr>
  </w:style>
  <w:style w:type="character" w:customStyle="1" w:styleId="CommentSubjectChar">
    <w:name w:val="Comment Subject Char"/>
    <w:basedOn w:val="CommentTextChar"/>
    <w:link w:val="CommentSubject"/>
    <w:uiPriority w:val="99"/>
    <w:semiHidden/>
    <w:rsid w:val="0017462A"/>
    <w:rPr>
      <w:b/>
      <w:bCs/>
      <w:sz w:val="20"/>
      <w:szCs w:val="20"/>
    </w:rPr>
  </w:style>
  <w:style w:type="paragraph" w:styleId="EndnoteText">
    <w:name w:val="endnote text"/>
    <w:basedOn w:val="Normal"/>
    <w:link w:val="EndnoteTextChar"/>
    <w:uiPriority w:val="99"/>
    <w:semiHidden/>
    <w:unhideWhenUsed/>
    <w:rsid w:val="00DE6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68A0"/>
    <w:rPr>
      <w:sz w:val="20"/>
      <w:szCs w:val="20"/>
    </w:rPr>
  </w:style>
  <w:style w:type="character" w:styleId="EndnoteReference">
    <w:name w:val="endnote reference"/>
    <w:basedOn w:val="DefaultParagraphFont"/>
    <w:uiPriority w:val="99"/>
    <w:unhideWhenUsed/>
    <w:rsid w:val="00DE68A0"/>
    <w:rPr>
      <w:sz w:val="20"/>
      <w:vertAlign w:val="superscript"/>
    </w:rPr>
  </w:style>
  <w:style w:type="character" w:styleId="Emphasis">
    <w:name w:val="Emphasis"/>
    <w:basedOn w:val="DefaultParagraphFont"/>
    <w:uiPriority w:val="99"/>
    <w:qFormat/>
    <w:rsid w:val="006E61BE"/>
    <w:rPr>
      <w:i/>
      <w:iCs/>
    </w:rPr>
  </w:style>
  <w:style w:type="paragraph" w:styleId="FootnoteText">
    <w:name w:val="footnote text"/>
    <w:basedOn w:val="Normal"/>
    <w:link w:val="FootnoteTextChar"/>
    <w:uiPriority w:val="99"/>
    <w:unhideWhenUsed/>
    <w:rsid w:val="007F7BEC"/>
    <w:pPr>
      <w:spacing w:after="0" w:line="240" w:lineRule="auto"/>
    </w:pPr>
    <w:rPr>
      <w:sz w:val="20"/>
      <w:szCs w:val="20"/>
    </w:rPr>
  </w:style>
  <w:style w:type="character" w:customStyle="1" w:styleId="FootnoteTextChar">
    <w:name w:val="Footnote Text Char"/>
    <w:basedOn w:val="DefaultParagraphFont"/>
    <w:link w:val="FootnoteText"/>
    <w:uiPriority w:val="99"/>
    <w:rsid w:val="007F7BEC"/>
    <w:rPr>
      <w:sz w:val="20"/>
      <w:szCs w:val="20"/>
    </w:rPr>
  </w:style>
  <w:style w:type="character" w:styleId="FootnoteReference">
    <w:name w:val="footnote reference"/>
    <w:basedOn w:val="DefaultParagraphFont"/>
    <w:uiPriority w:val="99"/>
    <w:semiHidden/>
    <w:unhideWhenUsed/>
    <w:rsid w:val="007F7BEC"/>
    <w:rPr>
      <w:vertAlign w:val="superscript"/>
    </w:rPr>
  </w:style>
  <w:style w:type="character" w:styleId="FollowedHyperlink">
    <w:name w:val="FollowedHyperlink"/>
    <w:basedOn w:val="DefaultParagraphFont"/>
    <w:uiPriority w:val="99"/>
    <w:semiHidden/>
    <w:unhideWhenUsed/>
    <w:rsid w:val="00A744FC"/>
    <w:rPr>
      <w:color w:val="96607D" w:themeColor="followedHyperlink"/>
      <w:u w:val="single"/>
    </w:rPr>
  </w:style>
  <w:style w:type="paragraph" w:styleId="Header">
    <w:name w:val="header"/>
    <w:basedOn w:val="Normal"/>
    <w:link w:val="HeaderChar"/>
    <w:uiPriority w:val="99"/>
    <w:unhideWhenUsed/>
    <w:rsid w:val="00C8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C2D"/>
  </w:style>
  <w:style w:type="paragraph" w:styleId="Footer">
    <w:name w:val="footer"/>
    <w:basedOn w:val="Normal"/>
    <w:link w:val="FooterChar"/>
    <w:uiPriority w:val="99"/>
    <w:unhideWhenUsed/>
    <w:rsid w:val="00C8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C2D"/>
  </w:style>
  <w:style w:type="paragraph" w:styleId="TOCHeading">
    <w:name w:val="TOC Heading"/>
    <w:basedOn w:val="Heading1"/>
    <w:next w:val="Normal"/>
    <w:uiPriority w:val="39"/>
    <w:unhideWhenUsed/>
    <w:qFormat/>
    <w:rsid w:val="00394D90"/>
    <w:pPr>
      <w:spacing w:before="240" w:after="0"/>
      <w:outlineLvl w:val="9"/>
    </w:pPr>
    <w:rPr>
      <w:kern w:val="0"/>
      <w:sz w:val="32"/>
      <w:szCs w:val="32"/>
      <w:lang w:eastAsia="en-AU"/>
      <w14:ligatures w14:val="none"/>
    </w:rPr>
  </w:style>
  <w:style w:type="paragraph" w:styleId="TOC1">
    <w:name w:val="toc 1"/>
    <w:basedOn w:val="Normal"/>
    <w:next w:val="Normal"/>
    <w:autoRedefine/>
    <w:uiPriority w:val="39"/>
    <w:unhideWhenUsed/>
    <w:rsid w:val="00394D90"/>
    <w:pPr>
      <w:spacing w:after="100"/>
    </w:pPr>
  </w:style>
  <w:style w:type="paragraph" w:styleId="TOC2">
    <w:name w:val="toc 2"/>
    <w:basedOn w:val="Normal"/>
    <w:next w:val="Normal"/>
    <w:autoRedefine/>
    <w:uiPriority w:val="39"/>
    <w:unhideWhenUsed/>
    <w:rsid w:val="00394D90"/>
    <w:pPr>
      <w:spacing w:after="100"/>
      <w:ind w:left="220"/>
    </w:pPr>
  </w:style>
  <w:style w:type="paragraph" w:styleId="TOC3">
    <w:name w:val="toc 3"/>
    <w:basedOn w:val="Normal"/>
    <w:next w:val="Normal"/>
    <w:autoRedefine/>
    <w:uiPriority w:val="39"/>
    <w:unhideWhenUsed/>
    <w:rsid w:val="00394D90"/>
    <w:pPr>
      <w:spacing w:after="100"/>
      <w:ind w:left="440"/>
    </w:pPr>
  </w:style>
  <w:style w:type="character" w:styleId="Mention">
    <w:name w:val="Mention"/>
    <w:basedOn w:val="DefaultParagraphFont"/>
    <w:uiPriority w:val="99"/>
    <w:unhideWhenUsed/>
    <w:rsid w:val="00687A84"/>
    <w:rPr>
      <w:color w:val="2B579A"/>
      <w:shd w:val="clear" w:color="auto" w:fill="E1DFDD"/>
    </w:rPr>
  </w:style>
  <w:style w:type="paragraph" w:styleId="Revision">
    <w:name w:val="Revision"/>
    <w:hidden/>
    <w:uiPriority w:val="99"/>
    <w:semiHidden/>
    <w:rsid w:val="00B97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4628">
      <w:bodyDiv w:val="1"/>
      <w:marLeft w:val="0"/>
      <w:marRight w:val="0"/>
      <w:marTop w:val="0"/>
      <w:marBottom w:val="0"/>
      <w:divBdr>
        <w:top w:val="none" w:sz="0" w:space="0" w:color="auto"/>
        <w:left w:val="none" w:sz="0" w:space="0" w:color="auto"/>
        <w:bottom w:val="none" w:sz="0" w:space="0" w:color="auto"/>
        <w:right w:val="none" w:sz="0" w:space="0" w:color="auto"/>
      </w:divBdr>
    </w:div>
    <w:div w:id="123431604">
      <w:bodyDiv w:val="1"/>
      <w:marLeft w:val="0"/>
      <w:marRight w:val="0"/>
      <w:marTop w:val="0"/>
      <w:marBottom w:val="0"/>
      <w:divBdr>
        <w:top w:val="none" w:sz="0" w:space="0" w:color="auto"/>
        <w:left w:val="none" w:sz="0" w:space="0" w:color="auto"/>
        <w:bottom w:val="none" w:sz="0" w:space="0" w:color="auto"/>
        <w:right w:val="none" w:sz="0" w:space="0" w:color="auto"/>
      </w:divBdr>
    </w:div>
    <w:div w:id="136528983">
      <w:bodyDiv w:val="1"/>
      <w:marLeft w:val="0"/>
      <w:marRight w:val="0"/>
      <w:marTop w:val="0"/>
      <w:marBottom w:val="0"/>
      <w:divBdr>
        <w:top w:val="none" w:sz="0" w:space="0" w:color="auto"/>
        <w:left w:val="none" w:sz="0" w:space="0" w:color="auto"/>
        <w:bottom w:val="none" w:sz="0" w:space="0" w:color="auto"/>
        <w:right w:val="none" w:sz="0" w:space="0" w:color="auto"/>
      </w:divBdr>
    </w:div>
    <w:div w:id="258104842">
      <w:bodyDiv w:val="1"/>
      <w:marLeft w:val="0"/>
      <w:marRight w:val="0"/>
      <w:marTop w:val="0"/>
      <w:marBottom w:val="0"/>
      <w:divBdr>
        <w:top w:val="none" w:sz="0" w:space="0" w:color="auto"/>
        <w:left w:val="none" w:sz="0" w:space="0" w:color="auto"/>
        <w:bottom w:val="none" w:sz="0" w:space="0" w:color="auto"/>
        <w:right w:val="none" w:sz="0" w:space="0" w:color="auto"/>
      </w:divBdr>
    </w:div>
    <w:div w:id="286012350">
      <w:bodyDiv w:val="1"/>
      <w:marLeft w:val="0"/>
      <w:marRight w:val="0"/>
      <w:marTop w:val="0"/>
      <w:marBottom w:val="0"/>
      <w:divBdr>
        <w:top w:val="none" w:sz="0" w:space="0" w:color="auto"/>
        <w:left w:val="none" w:sz="0" w:space="0" w:color="auto"/>
        <w:bottom w:val="none" w:sz="0" w:space="0" w:color="auto"/>
        <w:right w:val="none" w:sz="0" w:space="0" w:color="auto"/>
      </w:divBdr>
    </w:div>
    <w:div w:id="411661464">
      <w:bodyDiv w:val="1"/>
      <w:marLeft w:val="0"/>
      <w:marRight w:val="0"/>
      <w:marTop w:val="0"/>
      <w:marBottom w:val="0"/>
      <w:divBdr>
        <w:top w:val="none" w:sz="0" w:space="0" w:color="auto"/>
        <w:left w:val="none" w:sz="0" w:space="0" w:color="auto"/>
        <w:bottom w:val="none" w:sz="0" w:space="0" w:color="auto"/>
        <w:right w:val="none" w:sz="0" w:space="0" w:color="auto"/>
      </w:divBdr>
      <w:divsChild>
        <w:div w:id="50856877">
          <w:marLeft w:val="0"/>
          <w:marRight w:val="0"/>
          <w:marTop w:val="0"/>
          <w:marBottom w:val="0"/>
          <w:divBdr>
            <w:top w:val="none" w:sz="0" w:space="0" w:color="auto"/>
            <w:left w:val="none" w:sz="0" w:space="0" w:color="auto"/>
            <w:bottom w:val="none" w:sz="0" w:space="0" w:color="auto"/>
            <w:right w:val="none" w:sz="0" w:space="0" w:color="auto"/>
          </w:divBdr>
        </w:div>
        <w:div w:id="167254437">
          <w:marLeft w:val="0"/>
          <w:marRight w:val="0"/>
          <w:marTop w:val="0"/>
          <w:marBottom w:val="0"/>
          <w:divBdr>
            <w:top w:val="none" w:sz="0" w:space="0" w:color="auto"/>
            <w:left w:val="none" w:sz="0" w:space="0" w:color="auto"/>
            <w:bottom w:val="none" w:sz="0" w:space="0" w:color="auto"/>
            <w:right w:val="none" w:sz="0" w:space="0" w:color="auto"/>
          </w:divBdr>
        </w:div>
        <w:div w:id="1713460737">
          <w:marLeft w:val="0"/>
          <w:marRight w:val="0"/>
          <w:marTop w:val="0"/>
          <w:marBottom w:val="0"/>
          <w:divBdr>
            <w:top w:val="none" w:sz="0" w:space="0" w:color="auto"/>
            <w:left w:val="none" w:sz="0" w:space="0" w:color="auto"/>
            <w:bottom w:val="none" w:sz="0" w:space="0" w:color="auto"/>
            <w:right w:val="none" w:sz="0" w:space="0" w:color="auto"/>
          </w:divBdr>
        </w:div>
      </w:divsChild>
    </w:div>
    <w:div w:id="518347984">
      <w:bodyDiv w:val="1"/>
      <w:marLeft w:val="0"/>
      <w:marRight w:val="0"/>
      <w:marTop w:val="0"/>
      <w:marBottom w:val="0"/>
      <w:divBdr>
        <w:top w:val="none" w:sz="0" w:space="0" w:color="auto"/>
        <w:left w:val="none" w:sz="0" w:space="0" w:color="auto"/>
        <w:bottom w:val="none" w:sz="0" w:space="0" w:color="auto"/>
        <w:right w:val="none" w:sz="0" w:space="0" w:color="auto"/>
      </w:divBdr>
    </w:div>
    <w:div w:id="547257824">
      <w:bodyDiv w:val="1"/>
      <w:marLeft w:val="0"/>
      <w:marRight w:val="0"/>
      <w:marTop w:val="0"/>
      <w:marBottom w:val="0"/>
      <w:divBdr>
        <w:top w:val="none" w:sz="0" w:space="0" w:color="auto"/>
        <w:left w:val="none" w:sz="0" w:space="0" w:color="auto"/>
        <w:bottom w:val="none" w:sz="0" w:space="0" w:color="auto"/>
        <w:right w:val="none" w:sz="0" w:space="0" w:color="auto"/>
      </w:divBdr>
    </w:div>
    <w:div w:id="603072625">
      <w:bodyDiv w:val="1"/>
      <w:marLeft w:val="0"/>
      <w:marRight w:val="0"/>
      <w:marTop w:val="0"/>
      <w:marBottom w:val="0"/>
      <w:divBdr>
        <w:top w:val="none" w:sz="0" w:space="0" w:color="auto"/>
        <w:left w:val="none" w:sz="0" w:space="0" w:color="auto"/>
        <w:bottom w:val="none" w:sz="0" w:space="0" w:color="auto"/>
        <w:right w:val="none" w:sz="0" w:space="0" w:color="auto"/>
      </w:divBdr>
    </w:div>
    <w:div w:id="640036260">
      <w:bodyDiv w:val="1"/>
      <w:marLeft w:val="0"/>
      <w:marRight w:val="0"/>
      <w:marTop w:val="0"/>
      <w:marBottom w:val="0"/>
      <w:divBdr>
        <w:top w:val="none" w:sz="0" w:space="0" w:color="auto"/>
        <w:left w:val="none" w:sz="0" w:space="0" w:color="auto"/>
        <w:bottom w:val="none" w:sz="0" w:space="0" w:color="auto"/>
        <w:right w:val="none" w:sz="0" w:space="0" w:color="auto"/>
      </w:divBdr>
    </w:div>
    <w:div w:id="652682122">
      <w:bodyDiv w:val="1"/>
      <w:marLeft w:val="0"/>
      <w:marRight w:val="0"/>
      <w:marTop w:val="0"/>
      <w:marBottom w:val="0"/>
      <w:divBdr>
        <w:top w:val="none" w:sz="0" w:space="0" w:color="auto"/>
        <w:left w:val="none" w:sz="0" w:space="0" w:color="auto"/>
        <w:bottom w:val="none" w:sz="0" w:space="0" w:color="auto"/>
        <w:right w:val="none" w:sz="0" w:space="0" w:color="auto"/>
      </w:divBdr>
    </w:div>
    <w:div w:id="721564794">
      <w:bodyDiv w:val="1"/>
      <w:marLeft w:val="0"/>
      <w:marRight w:val="0"/>
      <w:marTop w:val="0"/>
      <w:marBottom w:val="0"/>
      <w:divBdr>
        <w:top w:val="none" w:sz="0" w:space="0" w:color="auto"/>
        <w:left w:val="none" w:sz="0" w:space="0" w:color="auto"/>
        <w:bottom w:val="none" w:sz="0" w:space="0" w:color="auto"/>
        <w:right w:val="none" w:sz="0" w:space="0" w:color="auto"/>
      </w:divBdr>
    </w:div>
    <w:div w:id="746346118">
      <w:bodyDiv w:val="1"/>
      <w:marLeft w:val="0"/>
      <w:marRight w:val="0"/>
      <w:marTop w:val="0"/>
      <w:marBottom w:val="0"/>
      <w:divBdr>
        <w:top w:val="none" w:sz="0" w:space="0" w:color="auto"/>
        <w:left w:val="none" w:sz="0" w:space="0" w:color="auto"/>
        <w:bottom w:val="none" w:sz="0" w:space="0" w:color="auto"/>
        <w:right w:val="none" w:sz="0" w:space="0" w:color="auto"/>
      </w:divBdr>
    </w:div>
    <w:div w:id="764574674">
      <w:bodyDiv w:val="1"/>
      <w:marLeft w:val="0"/>
      <w:marRight w:val="0"/>
      <w:marTop w:val="0"/>
      <w:marBottom w:val="0"/>
      <w:divBdr>
        <w:top w:val="none" w:sz="0" w:space="0" w:color="auto"/>
        <w:left w:val="none" w:sz="0" w:space="0" w:color="auto"/>
        <w:bottom w:val="none" w:sz="0" w:space="0" w:color="auto"/>
        <w:right w:val="none" w:sz="0" w:space="0" w:color="auto"/>
      </w:divBdr>
    </w:div>
    <w:div w:id="784079954">
      <w:bodyDiv w:val="1"/>
      <w:marLeft w:val="0"/>
      <w:marRight w:val="0"/>
      <w:marTop w:val="0"/>
      <w:marBottom w:val="0"/>
      <w:divBdr>
        <w:top w:val="none" w:sz="0" w:space="0" w:color="auto"/>
        <w:left w:val="none" w:sz="0" w:space="0" w:color="auto"/>
        <w:bottom w:val="none" w:sz="0" w:space="0" w:color="auto"/>
        <w:right w:val="none" w:sz="0" w:space="0" w:color="auto"/>
      </w:divBdr>
    </w:div>
    <w:div w:id="809321503">
      <w:bodyDiv w:val="1"/>
      <w:marLeft w:val="0"/>
      <w:marRight w:val="0"/>
      <w:marTop w:val="0"/>
      <w:marBottom w:val="0"/>
      <w:divBdr>
        <w:top w:val="none" w:sz="0" w:space="0" w:color="auto"/>
        <w:left w:val="none" w:sz="0" w:space="0" w:color="auto"/>
        <w:bottom w:val="none" w:sz="0" w:space="0" w:color="auto"/>
        <w:right w:val="none" w:sz="0" w:space="0" w:color="auto"/>
      </w:divBdr>
    </w:div>
    <w:div w:id="838930118">
      <w:bodyDiv w:val="1"/>
      <w:marLeft w:val="0"/>
      <w:marRight w:val="0"/>
      <w:marTop w:val="0"/>
      <w:marBottom w:val="0"/>
      <w:divBdr>
        <w:top w:val="none" w:sz="0" w:space="0" w:color="auto"/>
        <w:left w:val="none" w:sz="0" w:space="0" w:color="auto"/>
        <w:bottom w:val="none" w:sz="0" w:space="0" w:color="auto"/>
        <w:right w:val="none" w:sz="0" w:space="0" w:color="auto"/>
      </w:divBdr>
    </w:div>
    <w:div w:id="849488024">
      <w:bodyDiv w:val="1"/>
      <w:marLeft w:val="0"/>
      <w:marRight w:val="0"/>
      <w:marTop w:val="0"/>
      <w:marBottom w:val="0"/>
      <w:divBdr>
        <w:top w:val="none" w:sz="0" w:space="0" w:color="auto"/>
        <w:left w:val="none" w:sz="0" w:space="0" w:color="auto"/>
        <w:bottom w:val="none" w:sz="0" w:space="0" w:color="auto"/>
        <w:right w:val="none" w:sz="0" w:space="0" w:color="auto"/>
      </w:divBdr>
    </w:div>
    <w:div w:id="858349054">
      <w:bodyDiv w:val="1"/>
      <w:marLeft w:val="0"/>
      <w:marRight w:val="0"/>
      <w:marTop w:val="0"/>
      <w:marBottom w:val="0"/>
      <w:divBdr>
        <w:top w:val="none" w:sz="0" w:space="0" w:color="auto"/>
        <w:left w:val="none" w:sz="0" w:space="0" w:color="auto"/>
        <w:bottom w:val="none" w:sz="0" w:space="0" w:color="auto"/>
        <w:right w:val="none" w:sz="0" w:space="0" w:color="auto"/>
      </w:divBdr>
    </w:div>
    <w:div w:id="921259152">
      <w:bodyDiv w:val="1"/>
      <w:marLeft w:val="0"/>
      <w:marRight w:val="0"/>
      <w:marTop w:val="0"/>
      <w:marBottom w:val="0"/>
      <w:divBdr>
        <w:top w:val="none" w:sz="0" w:space="0" w:color="auto"/>
        <w:left w:val="none" w:sz="0" w:space="0" w:color="auto"/>
        <w:bottom w:val="none" w:sz="0" w:space="0" w:color="auto"/>
        <w:right w:val="none" w:sz="0" w:space="0" w:color="auto"/>
      </w:divBdr>
    </w:div>
    <w:div w:id="960066431">
      <w:bodyDiv w:val="1"/>
      <w:marLeft w:val="0"/>
      <w:marRight w:val="0"/>
      <w:marTop w:val="0"/>
      <w:marBottom w:val="0"/>
      <w:divBdr>
        <w:top w:val="none" w:sz="0" w:space="0" w:color="auto"/>
        <w:left w:val="none" w:sz="0" w:space="0" w:color="auto"/>
        <w:bottom w:val="none" w:sz="0" w:space="0" w:color="auto"/>
        <w:right w:val="none" w:sz="0" w:space="0" w:color="auto"/>
      </w:divBdr>
    </w:div>
    <w:div w:id="1070155637">
      <w:bodyDiv w:val="1"/>
      <w:marLeft w:val="0"/>
      <w:marRight w:val="0"/>
      <w:marTop w:val="0"/>
      <w:marBottom w:val="0"/>
      <w:divBdr>
        <w:top w:val="none" w:sz="0" w:space="0" w:color="auto"/>
        <w:left w:val="none" w:sz="0" w:space="0" w:color="auto"/>
        <w:bottom w:val="none" w:sz="0" w:space="0" w:color="auto"/>
        <w:right w:val="none" w:sz="0" w:space="0" w:color="auto"/>
      </w:divBdr>
    </w:div>
    <w:div w:id="1114137165">
      <w:bodyDiv w:val="1"/>
      <w:marLeft w:val="0"/>
      <w:marRight w:val="0"/>
      <w:marTop w:val="0"/>
      <w:marBottom w:val="0"/>
      <w:divBdr>
        <w:top w:val="none" w:sz="0" w:space="0" w:color="auto"/>
        <w:left w:val="none" w:sz="0" w:space="0" w:color="auto"/>
        <w:bottom w:val="none" w:sz="0" w:space="0" w:color="auto"/>
        <w:right w:val="none" w:sz="0" w:space="0" w:color="auto"/>
      </w:divBdr>
    </w:div>
    <w:div w:id="1157845282">
      <w:bodyDiv w:val="1"/>
      <w:marLeft w:val="0"/>
      <w:marRight w:val="0"/>
      <w:marTop w:val="0"/>
      <w:marBottom w:val="0"/>
      <w:divBdr>
        <w:top w:val="none" w:sz="0" w:space="0" w:color="auto"/>
        <w:left w:val="none" w:sz="0" w:space="0" w:color="auto"/>
        <w:bottom w:val="none" w:sz="0" w:space="0" w:color="auto"/>
        <w:right w:val="none" w:sz="0" w:space="0" w:color="auto"/>
      </w:divBdr>
    </w:div>
    <w:div w:id="1168834960">
      <w:bodyDiv w:val="1"/>
      <w:marLeft w:val="0"/>
      <w:marRight w:val="0"/>
      <w:marTop w:val="0"/>
      <w:marBottom w:val="0"/>
      <w:divBdr>
        <w:top w:val="none" w:sz="0" w:space="0" w:color="auto"/>
        <w:left w:val="none" w:sz="0" w:space="0" w:color="auto"/>
        <w:bottom w:val="none" w:sz="0" w:space="0" w:color="auto"/>
        <w:right w:val="none" w:sz="0" w:space="0" w:color="auto"/>
      </w:divBdr>
    </w:div>
    <w:div w:id="1251044903">
      <w:bodyDiv w:val="1"/>
      <w:marLeft w:val="0"/>
      <w:marRight w:val="0"/>
      <w:marTop w:val="0"/>
      <w:marBottom w:val="0"/>
      <w:divBdr>
        <w:top w:val="none" w:sz="0" w:space="0" w:color="auto"/>
        <w:left w:val="none" w:sz="0" w:space="0" w:color="auto"/>
        <w:bottom w:val="none" w:sz="0" w:space="0" w:color="auto"/>
        <w:right w:val="none" w:sz="0" w:space="0" w:color="auto"/>
      </w:divBdr>
    </w:div>
    <w:div w:id="1316959893">
      <w:bodyDiv w:val="1"/>
      <w:marLeft w:val="0"/>
      <w:marRight w:val="0"/>
      <w:marTop w:val="0"/>
      <w:marBottom w:val="0"/>
      <w:divBdr>
        <w:top w:val="none" w:sz="0" w:space="0" w:color="auto"/>
        <w:left w:val="none" w:sz="0" w:space="0" w:color="auto"/>
        <w:bottom w:val="none" w:sz="0" w:space="0" w:color="auto"/>
        <w:right w:val="none" w:sz="0" w:space="0" w:color="auto"/>
      </w:divBdr>
    </w:div>
    <w:div w:id="1372269318">
      <w:bodyDiv w:val="1"/>
      <w:marLeft w:val="0"/>
      <w:marRight w:val="0"/>
      <w:marTop w:val="0"/>
      <w:marBottom w:val="0"/>
      <w:divBdr>
        <w:top w:val="none" w:sz="0" w:space="0" w:color="auto"/>
        <w:left w:val="none" w:sz="0" w:space="0" w:color="auto"/>
        <w:bottom w:val="none" w:sz="0" w:space="0" w:color="auto"/>
        <w:right w:val="none" w:sz="0" w:space="0" w:color="auto"/>
      </w:divBdr>
    </w:div>
    <w:div w:id="1456293363">
      <w:bodyDiv w:val="1"/>
      <w:marLeft w:val="0"/>
      <w:marRight w:val="0"/>
      <w:marTop w:val="0"/>
      <w:marBottom w:val="0"/>
      <w:divBdr>
        <w:top w:val="none" w:sz="0" w:space="0" w:color="auto"/>
        <w:left w:val="none" w:sz="0" w:space="0" w:color="auto"/>
        <w:bottom w:val="none" w:sz="0" w:space="0" w:color="auto"/>
        <w:right w:val="none" w:sz="0" w:space="0" w:color="auto"/>
      </w:divBdr>
      <w:divsChild>
        <w:div w:id="627399125">
          <w:marLeft w:val="0"/>
          <w:marRight w:val="0"/>
          <w:marTop w:val="0"/>
          <w:marBottom w:val="0"/>
          <w:divBdr>
            <w:top w:val="none" w:sz="0" w:space="0" w:color="auto"/>
            <w:left w:val="none" w:sz="0" w:space="0" w:color="auto"/>
            <w:bottom w:val="none" w:sz="0" w:space="0" w:color="auto"/>
            <w:right w:val="none" w:sz="0" w:space="0" w:color="auto"/>
          </w:divBdr>
        </w:div>
        <w:div w:id="1114977593">
          <w:marLeft w:val="0"/>
          <w:marRight w:val="0"/>
          <w:marTop w:val="0"/>
          <w:marBottom w:val="0"/>
          <w:divBdr>
            <w:top w:val="none" w:sz="0" w:space="0" w:color="auto"/>
            <w:left w:val="none" w:sz="0" w:space="0" w:color="auto"/>
            <w:bottom w:val="none" w:sz="0" w:space="0" w:color="auto"/>
            <w:right w:val="none" w:sz="0" w:space="0" w:color="auto"/>
          </w:divBdr>
        </w:div>
        <w:div w:id="1369990472">
          <w:marLeft w:val="0"/>
          <w:marRight w:val="0"/>
          <w:marTop w:val="0"/>
          <w:marBottom w:val="0"/>
          <w:divBdr>
            <w:top w:val="none" w:sz="0" w:space="0" w:color="auto"/>
            <w:left w:val="none" w:sz="0" w:space="0" w:color="auto"/>
            <w:bottom w:val="none" w:sz="0" w:space="0" w:color="auto"/>
            <w:right w:val="none" w:sz="0" w:space="0" w:color="auto"/>
          </w:divBdr>
        </w:div>
      </w:divsChild>
    </w:div>
    <w:div w:id="1482959753">
      <w:bodyDiv w:val="1"/>
      <w:marLeft w:val="0"/>
      <w:marRight w:val="0"/>
      <w:marTop w:val="0"/>
      <w:marBottom w:val="0"/>
      <w:divBdr>
        <w:top w:val="none" w:sz="0" w:space="0" w:color="auto"/>
        <w:left w:val="none" w:sz="0" w:space="0" w:color="auto"/>
        <w:bottom w:val="none" w:sz="0" w:space="0" w:color="auto"/>
        <w:right w:val="none" w:sz="0" w:space="0" w:color="auto"/>
      </w:divBdr>
    </w:div>
    <w:div w:id="1536115841">
      <w:bodyDiv w:val="1"/>
      <w:marLeft w:val="0"/>
      <w:marRight w:val="0"/>
      <w:marTop w:val="0"/>
      <w:marBottom w:val="0"/>
      <w:divBdr>
        <w:top w:val="none" w:sz="0" w:space="0" w:color="auto"/>
        <w:left w:val="none" w:sz="0" w:space="0" w:color="auto"/>
        <w:bottom w:val="none" w:sz="0" w:space="0" w:color="auto"/>
        <w:right w:val="none" w:sz="0" w:space="0" w:color="auto"/>
      </w:divBdr>
    </w:div>
    <w:div w:id="1564832175">
      <w:bodyDiv w:val="1"/>
      <w:marLeft w:val="0"/>
      <w:marRight w:val="0"/>
      <w:marTop w:val="0"/>
      <w:marBottom w:val="0"/>
      <w:divBdr>
        <w:top w:val="none" w:sz="0" w:space="0" w:color="auto"/>
        <w:left w:val="none" w:sz="0" w:space="0" w:color="auto"/>
        <w:bottom w:val="none" w:sz="0" w:space="0" w:color="auto"/>
        <w:right w:val="none" w:sz="0" w:space="0" w:color="auto"/>
      </w:divBdr>
    </w:div>
    <w:div w:id="1600410435">
      <w:bodyDiv w:val="1"/>
      <w:marLeft w:val="0"/>
      <w:marRight w:val="0"/>
      <w:marTop w:val="0"/>
      <w:marBottom w:val="0"/>
      <w:divBdr>
        <w:top w:val="none" w:sz="0" w:space="0" w:color="auto"/>
        <w:left w:val="none" w:sz="0" w:space="0" w:color="auto"/>
        <w:bottom w:val="none" w:sz="0" w:space="0" w:color="auto"/>
        <w:right w:val="none" w:sz="0" w:space="0" w:color="auto"/>
      </w:divBdr>
    </w:div>
    <w:div w:id="1671643070">
      <w:bodyDiv w:val="1"/>
      <w:marLeft w:val="0"/>
      <w:marRight w:val="0"/>
      <w:marTop w:val="0"/>
      <w:marBottom w:val="0"/>
      <w:divBdr>
        <w:top w:val="none" w:sz="0" w:space="0" w:color="auto"/>
        <w:left w:val="none" w:sz="0" w:space="0" w:color="auto"/>
        <w:bottom w:val="none" w:sz="0" w:space="0" w:color="auto"/>
        <w:right w:val="none" w:sz="0" w:space="0" w:color="auto"/>
      </w:divBdr>
    </w:div>
    <w:div w:id="1677688615">
      <w:bodyDiv w:val="1"/>
      <w:marLeft w:val="0"/>
      <w:marRight w:val="0"/>
      <w:marTop w:val="0"/>
      <w:marBottom w:val="0"/>
      <w:divBdr>
        <w:top w:val="none" w:sz="0" w:space="0" w:color="auto"/>
        <w:left w:val="none" w:sz="0" w:space="0" w:color="auto"/>
        <w:bottom w:val="none" w:sz="0" w:space="0" w:color="auto"/>
        <w:right w:val="none" w:sz="0" w:space="0" w:color="auto"/>
      </w:divBdr>
    </w:div>
    <w:div w:id="1809012933">
      <w:bodyDiv w:val="1"/>
      <w:marLeft w:val="0"/>
      <w:marRight w:val="0"/>
      <w:marTop w:val="0"/>
      <w:marBottom w:val="0"/>
      <w:divBdr>
        <w:top w:val="none" w:sz="0" w:space="0" w:color="auto"/>
        <w:left w:val="none" w:sz="0" w:space="0" w:color="auto"/>
        <w:bottom w:val="none" w:sz="0" w:space="0" w:color="auto"/>
        <w:right w:val="none" w:sz="0" w:space="0" w:color="auto"/>
      </w:divBdr>
    </w:div>
    <w:div w:id="1874074823">
      <w:bodyDiv w:val="1"/>
      <w:marLeft w:val="0"/>
      <w:marRight w:val="0"/>
      <w:marTop w:val="0"/>
      <w:marBottom w:val="0"/>
      <w:divBdr>
        <w:top w:val="none" w:sz="0" w:space="0" w:color="auto"/>
        <w:left w:val="none" w:sz="0" w:space="0" w:color="auto"/>
        <w:bottom w:val="none" w:sz="0" w:space="0" w:color="auto"/>
        <w:right w:val="none" w:sz="0" w:space="0" w:color="auto"/>
      </w:divBdr>
    </w:div>
    <w:div w:id="1875077783">
      <w:bodyDiv w:val="1"/>
      <w:marLeft w:val="0"/>
      <w:marRight w:val="0"/>
      <w:marTop w:val="0"/>
      <w:marBottom w:val="0"/>
      <w:divBdr>
        <w:top w:val="none" w:sz="0" w:space="0" w:color="auto"/>
        <w:left w:val="none" w:sz="0" w:space="0" w:color="auto"/>
        <w:bottom w:val="none" w:sz="0" w:space="0" w:color="auto"/>
        <w:right w:val="none" w:sz="0" w:space="0" w:color="auto"/>
      </w:divBdr>
    </w:div>
    <w:div w:id="1875387887">
      <w:bodyDiv w:val="1"/>
      <w:marLeft w:val="0"/>
      <w:marRight w:val="0"/>
      <w:marTop w:val="0"/>
      <w:marBottom w:val="0"/>
      <w:divBdr>
        <w:top w:val="none" w:sz="0" w:space="0" w:color="auto"/>
        <w:left w:val="none" w:sz="0" w:space="0" w:color="auto"/>
        <w:bottom w:val="none" w:sz="0" w:space="0" w:color="auto"/>
        <w:right w:val="none" w:sz="0" w:space="0" w:color="auto"/>
      </w:divBdr>
    </w:div>
    <w:div w:id="1909723363">
      <w:bodyDiv w:val="1"/>
      <w:marLeft w:val="0"/>
      <w:marRight w:val="0"/>
      <w:marTop w:val="0"/>
      <w:marBottom w:val="0"/>
      <w:divBdr>
        <w:top w:val="none" w:sz="0" w:space="0" w:color="auto"/>
        <w:left w:val="none" w:sz="0" w:space="0" w:color="auto"/>
        <w:bottom w:val="none" w:sz="0" w:space="0" w:color="auto"/>
        <w:right w:val="none" w:sz="0" w:space="0" w:color="auto"/>
      </w:divBdr>
    </w:div>
    <w:div w:id="1974209664">
      <w:bodyDiv w:val="1"/>
      <w:marLeft w:val="0"/>
      <w:marRight w:val="0"/>
      <w:marTop w:val="0"/>
      <w:marBottom w:val="0"/>
      <w:divBdr>
        <w:top w:val="none" w:sz="0" w:space="0" w:color="auto"/>
        <w:left w:val="none" w:sz="0" w:space="0" w:color="auto"/>
        <w:bottom w:val="none" w:sz="0" w:space="0" w:color="auto"/>
        <w:right w:val="none" w:sz="0" w:space="0" w:color="auto"/>
      </w:divBdr>
    </w:div>
    <w:div w:id="2030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umanrights.gov.au/our-work/race-discrimination/publications/national-anti-racism-framework-scoping-report" TargetMode="External"/><Relationship Id="rId26" Type="http://schemas.openxmlformats.org/officeDocument/2006/relationships/hyperlink" Target="https://scanloninstitute.org.au/sites/default/files/2023-11/2023%20Mapping%20Social%20Cohesion%20Report.pdf" TargetMode="External"/><Relationship Id="rId39" Type="http://schemas.microsoft.com/office/2020/10/relationships/intelligence" Target="intelligence2.xml"/><Relationship Id="rId21" Type="http://schemas.openxmlformats.org/officeDocument/2006/relationships/hyperlink" Target="https://www.pc.gov.au/closing-the-gap-data/annual-data-report/closing-the-gap-annual-data-compilation-july2024.pdf"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sites/default/files/2311_freeequal_finalreport_1_1.pdf" TargetMode="External"/><Relationship Id="rId25" Type="http://schemas.openxmlformats.org/officeDocument/2006/relationships/hyperlink" Target="https://www.mediadiversityaustralia.org/wp-content/uploads/2022/11/Who-Gets-to-Tell-Australian-Stories_2.0_FINAL_pdf.pdf" TargetMode="External"/><Relationship Id="rId33" Type="http://schemas.openxmlformats.org/officeDocument/2006/relationships/hyperlink" Target="https://doi.org/10.1080/146235206010562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c-word-edit.officeapps.live.com/we/wordeditorframe.aspx?ui=en-US&amp;rs=en-US&amp;wopisrc=https%3A%2F%2Ffecca-my.sharepoint.com%2Fpersonal%2Fyasmine_fecca_org_au%2F_vti_bin%2Fwopi.ashx%2Ffiles%2Faf0fdc67b704428985aef43b1fd26989&amp;wdpid=2b5125c1&amp;wdenableroaming=1&amp;mscc=1&amp;wdodb=1&amp;hid=DE004BA1-70F0-3000-AC50-AD6166C03FC8.0&amp;uih=sharepointcom&amp;wdlcid=en-US&amp;jsapi=1&amp;jsapiver=v2&amp;corrid=5ff0e761-66b6-4de0-9d35-807ad46afc21&amp;usid=5ff0e761-66b6-4de0-9d35-807ad46afc21&amp;newsession=1&amp;sftc=1&amp;uihit=docaspx&amp;muv=1&amp;cac=1&amp;sams=1&amp;mtf=1&amp;sfp=1&amp;sdp=1&amp;hch=1&amp;hwfh=1&amp;dchat=1&amp;sc=%7B%22pmo%22%3A%22https%3A%2F%2Ffecca-my.sharepoint.com%22%2C%22pmshare%22%3Atrue%7D&amp;ctp=LeastProtected&amp;rct=Normal&amp;wdorigin=AuthPrompt&amp;instantedit=1&amp;wopicomplete=1&amp;wdredirectionreason=Unified_SingleFlush" TargetMode="External"/><Relationship Id="rId20" Type="http://schemas.openxmlformats.org/officeDocument/2006/relationships/hyperlink" Target="https://humanrights.gov.au/sites/default/files/document/publication/ahrc_cp_national_anti-racism_framework_2021_.pdf" TargetMode="External"/><Relationship Id="rId29" Type="http://schemas.openxmlformats.org/officeDocument/2006/relationships/hyperlink" Target="https://www.reconciliation.org.au/wp-content/uploads/2022/11/2022-Australian-Reconciliation-Barometer-FULL-Repor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edialiteracy.org.au/wp-content/uploads/2022/03/AMLA-Consultation-Workshop-Report_UPDATE-25-10-2021-1.pdf" TargetMode="External"/><Relationship Id="rId32" Type="http://schemas.openxmlformats.org/officeDocument/2006/relationships/hyperlink" Target="https://www.abc.net.au/news/2024-08-04/research-esafety-rise-antisemitism-islamophobia-police-training/10417285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owitja.org.au/wp-content/uploads/2023/05/Lowitja_PJH_170521_D10-1.pdf" TargetMode="External"/><Relationship Id="rId23" Type="http://schemas.openxmlformats.org/officeDocument/2006/relationships/hyperlink" Target="https://chicagounbound.uchicago.edu/cgi/viewcontent.cgi?article=1052&amp;context=uclf" TargetMode="External"/><Relationship Id="rId28" Type="http://schemas.openxmlformats.org/officeDocument/2006/relationships/hyperlink" Target="https://csrm.cass.anu.edu.au/sites/default/files/docs/2019/8/CSRM-WP-SOAR_PUBLISH_1.pdf"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humanrights.gov.au/sites/default/files/2021-11/ahrc_sr_2021_4_keyterms_a4_r3.pdf" TargetMode="External"/><Relationship Id="rId31" Type="http://schemas.openxmlformats.org/officeDocument/2006/relationships/hyperlink" Target="https://www.lowitja.org.au/wp-content/uploads/2023/05/Lowitja_PJH_170521_D10-1.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tstopswithme.humanrights.gov.au/commit-to-learning/key-terms" TargetMode="External"/><Relationship Id="rId22" Type="http://schemas.openxmlformats.org/officeDocument/2006/relationships/hyperlink" Target="https://www.apsc.gov.au/publication/aps-culturally-and-linguistically-diverse-employment-strategy-and-action-plan" TargetMode="External"/><Relationship Id="rId27" Type="http://schemas.openxmlformats.org/officeDocument/2006/relationships/hyperlink" Target="https://content.vu.edu.au/sites/default/files/documents/2024-07/barriers-to-reporting-racism.pdf" TargetMode="External"/><Relationship Id="rId30" Type="http://schemas.openxmlformats.org/officeDocument/2006/relationships/hyperlink" Target="https://fliphtml5.com/nbxmp/ukwb"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bc.net.au/news/2024-08-04/research-esafety-rise-antisemitism-islamophobia-police-training/104172854" TargetMode="External"/><Relationship Id="rId13" Type="http://schemas.openxmlformats.org/officeDocument/2006/relationships/hyperlink" Target="https://fliphtml5.com/nbxmp/ukwb" TargetMode="External"/><Relationship Id="rId18" Type="http://schemas.openxmlformats.org/officeDocument/2006/relationships/hyperlink" Target="https://content.vu.edu.au/sites/default/files/documents/2024-07/barriers-to-reporting-racism.pdf" TargetMode="External"/><Relationship Id="rId3" Type="http://schemas.openxmlformats.org/officeDocument/2006/relationships/hyperlink" Target="https://humanrights.gov.au/sites/default/files/document/publication/ahrc_cp_national_anti-racism_framework_2021_.pdf" TargetMode="External"/><Relationship Id="rId7" Type="http://schemas.openxmlformats.org/officeDocument/2006/relationships/hyperlink" Target="https://scanloninstitute.org.au/sites/default/files/2023-11/2023%20Mapping%20Social%20Cohesion%20Report.pdf" TargetMode="External"/><Relationship Id="rId12" Type="http://schemas.openxmlformats.org/officeDocument/2006/relationships/hyperlink" Target="https://csrm.cass.anu.edu.au/sites/default/files/docs/2019/8/CSRM-WP-SOAR_PUBLISH_1.pdf" TargetMode="External"/><Relationship Id="rId17" Type="http://schemas.openxmlformats.org/officeDocument/2006/relationships/hyperlink" Target="https://chicagounbound.uchicago.edu/cgi/viewcontent.cgi?article=1052&amp;context=uclf" TargetMode="External"/><Relationship Id="rId2" Type="http://schemas.openxmlformats.org/officeDocument/2006/relationships/hyperlink" Target="https://humanrights.gov.au/our-work/race-discrimination/publications/national-anti-racism-framework-scoping-report" TargetMode="External"/><Relationship Id="rId16" Type="http://schemas.openxmlformats.org/officeDocument/2006/relationships/hyperlink" Target="https://www.mediadiversityaustralia.org/wp-content/uploads/2022/11/Who-Gets-to-Tell-Australian-Stories_2.0_FINAL_pdf.pdf" TargetMode="External"/><Relationship Id="rId1" Type="http://schemas.openxmlformats.org/officeDocument/2006/relationships/hyperlink" Target="https://humanrights.gov.au/our-work/race-discrimination/publications/national-anti-racism-framework-scoping-report" TargetMode="External"/><Relationship Id="rId6" Type="http://schemas.openxmlformats.org/officeDocument/2006/relationships/hyperlink" Target="https://www.pc.gov.au/closing-the-gap-data/annual-data-report/closing-the-gap-annual-data-compilation-july2024.pdf" TargetMode="External"/><Relationship Id="rId11" Type="http://schemas.openxmlformats.org/officeDocument/2006/relationships/hyperlink" Target="https://doi.org/10.1080/14623520601056240" TargetMode="External"/><Relationship Id="rId5" Type="http://schemas.openxmlformats.org/officeDocument/2006/relationships/hyperlink" Target="https://www.reconciliation.org.au/wp-content/uploads/2022/11/2022-Australian-Reconciliation-Barometer-FULL-Report.pdf" TargetMode="External"/><Relationship Id="rId15" Type="http://schemas.openxmlformats.org/officeDocument/2006/relationships/hyperlink" Target="https://medialiteracy.org.au/wp-content/uploads/2022/03/AMLA-Consultation-Workshop-Report_UPDATE-25-10-2021-1.pdf" TargetMode="External"/><Relationship Id="rId10" Type="http://schemas.openxmlformats.org/officeDocument/2006/relationships/hyperlink" Target="https://humanrights.gov.au/our-work/race-discrimination/what-racism" TargetMode="External"/><Relationship Id="rId4" Type="http://schemas.openxmlformats.org/officeDocument/2006/relationships/hyperlink" Target="https://humanrights.gov.au/sites/default/files/2311_freeequal_finalreport_1_1.pdf" TargetMode="External"/><Relationship Id="rId9" Type="http://schemas.openxmlformats.org/officeDocument/2006/relationships/hyperlink" Target="https://itstopswithme.humanrights.gov.au/resourcehub/5-common-myths-and-misconceptions-about-racism-self-reflection-and-education-guide" TargetMode="External"/><Relationship Id="rId14" Type="http://schemas.openxmlformats.org/officeDocument/2006/relationships/hyperlink" Target="https://www.apsc.gov.au/publication/aps-culturally-and-linguistically-diverse-employment-strategy-and-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741376E4C8649D408D1CF948EC9037D5" ma:contentTypeVersion="21" ma:contentTypeDescription="Create a new document." ma:contentTypeScope="" ma:versionID="a7b1f09f859daf0932eeffc8a06c71ce">
  <xsd:schema xmlns:xsd="http://www.w3.org/2001/XMLSchema" xmlns:xs="http://www.w3.org/2001/XMLSchema" xmlns:p="http://schemas.microsoft.com/office/2006/metadata/properties" xmlns:ns2="6500fe01-343b-4fb9-a1b0-68ac19d62e01" xmlns:ns3="fea31ef0-1eab-4b78-9ffa-3294ab7bcbaa" xmlns:ns4="39d46e2e-af2c-4283-b2c0-dbe09d693c60" targetNamespace="http://schemas.microsoft.com/office/2006/metadata/properties" ma:root="true" ma:fieldsID="fae26a97077ac80a2e26df6c01c19994" ns2:_="" ns3:_="" ns4:_="">
    <xsd:import namespace="6500fe01-343b-4fb9-a1b0-68ac19d62e01"/>
    <xsd:import namespace="fea31ef0-1eab-4b78-9ffa-3294ab7bcbaa"/>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a31ef0-1eab-4b78-9ffa-3294ab7bcba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TaxKeywordTaxHTField xmlns="6500fe01-343b-4fb9-a1b0-68ac19d62e01">
      <Terms xmlns="http://schemas.microsoft.com/office/infopath/2007/PartnerControls"/>
    </TaxKeywordTaxHTField>
    <lcf76f155ced4ddcb4097134ff3c332f xmlns="fea31ef0-1eab-4b78-9ffa-3294ab7bcbaa">
      <Terms xmlns="http://schemas.microsoft.com/office/infopath/2007/PartnerControls"/>
    </lcf76f155ced4ddcb4097134ff3c332f>
    <_dlc_DocId xmlns="6500fe01-343b-4fb9-a1b0-68ac19d62e01">PD4UZXZ4W7CP-201259201-1916</_dlc_DocId>
    <_dlc_DocIdUrl xmlns="6500fe01-343b-4fb9-a1b0-68ac19d62e01">
      <Url>https://australianhrc.sharepoint.com/sites/RaceDiscriminationTeam/_layouts/15/DocIdRedir.aspx?ID=PD4UZXZ4W7CP-201259201-1916</Url>
      <Description>PD4UZXZ4W7CP-201259201-1916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386CB-A348-4139-BF0F-0BA560D1607A}">
  <ds:schemaRefs>
    <ds:schemaRef ds:uri="http://schemas.microsoft.com/office/2006/metadata/customXsn"/>
  </ds:schemaRefs>
</ds:datastoreItem>
</file>

<file path=customXml/itemProps2.xml><?xml version="1.0" encoding="utf-8"?>
<ds:datastoreItem xmlns:ds="http://schemas.openxmlformats.org/officeDocument/2006/customXml" ds:itemID="{CD04AEF4-0CDF-4A74-8211-747D5FC80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fea31ef0-1eab-4b78-9ffa-3294ab7bcbaa"/>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9AB3C-666F-419B-9AAE-5BE7C9E8F1F4}">
  <ds:schemaRefs>
    <ds:schemaRef ds:uri="http://schemas.openxmlformats.org/officeDocument/2006/bibliography"/>
  </ds:schemaRefs>
</ds:datastoreItem>
</file>

<file path=customXml/itemProps4.xml><?xml version="1.0" encoding="utf-8"?>
<ds:datastoreItem xmlns:ds="http://schemas.openxmlformats.org/officeDocument/2006/customXml" ds:itemID="{877651D1-F320-4190-9555-7031220DBCD5}">
  <ds:schemaRefs>
    <ds:schemaRef ds:uri="http://schemas.microsoft.com/sharepoint/events"/>
  </ds:schemaRefs>
</ds:datastoreItem>
</file>

<file path=customXml/itemProps5.xml><?xml version="1.0" encoding="utf-8"?>
<ds:datastoreItem xmlns:ds="http://schemas.openxmlformats.org/officeDocument/2006/customXml" ds:itemID="{2BFE8E37-8176-4E25-AC98-72C3D9511DBB}">
  <ds:schemaRefs>
    <ds:schemaRef ds:uri="Microsoft.SharePoint.Taxonomy.ContentTypeSync"/>
  </ds:schemaRefs>
</ds:datastoreItem>
</file>

<file path=customXml/itemProps6.xml><?xml version="1.0" encoding="utf-8"?>
<ds:datastoreItem xmlns:ds="http://schemas.openxmlformats.org/officeDocument/2006/customXml" ds:itemID="{450B2A1B-2A13-4CBA-8EA1-2BDE5EE92A8C}">
  <ds:schemaRefs>
    <ds:schemaRef ds:uri="http://schemas.microsoft.com/office/2006/metadata/properties"/>
    <ds:schemaRef ds:uri="http://schemas.microsoft.com/office/infopath/2007/PartnerControls"/>
    <ds:schemaRef ds:uri="6500fe01-343b-4fb9-a1b0-68ac19d62e01"/>
    <ds:schemaRef ds:uri="fea31ef0-1eab-4b78-9ffa-3294ab7bcbaa"/>
  </ds:schemaRefs>
</ds:datastoreItem>
</file>

<file path=customXml/itemProps7.xml><?xml version="1.0" encoding="utf-8"?>
<ds:datastoreItem xmlns:ds="http://schemas.openxmlformats.org/officeDocument/2006/customXml" ds:itemID="{0370A7BA-FA29-4C26-B8A5-061F2B378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15390</Words>
  <Characters>87728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102913</CharactersWithSpaces>
  <SharedDoc>false</SharedDoc>
  <HLinks>
    <vt:vector size="354" baseType="variant">
      <vt:variant>
        <vt:i4>65607</vt:i4>
      </vt:variant>
      <vt:variant>
        <vt:i4>183</vt:i4>
      </vt:variant>
      <vt:variant>
        <vt:i4>0</vt:i4>
      </vt:variant>
      <vt:variant>
        <vt:i4>5</vt:i4>
      </vt:variant>
      <vt:variant>
        <vt:lpwstr>https://www.abc.net.au/news/2024-08-04/research-esafety-rise-antisemitism-islamophobia-police-training/104172854</vt:lpwstr>
      </vt:variant>
      <vt:variant>
        <vt:lpwstr/>
      </vt:variant>
      <vt:variant>
        <vt:i4>2949209</vt:i4>
      </vt:variant>
      <vt:variant>
        <vt:i4>180</vt:i4>
      </vt:variant>
      <vt:variant>
        <vt:i4>0</vt:i4>
      </vt:variant>
      <vt:variant>
        <vt:i4>5</vt:i4>
      </vt:variant>
      <vt:variant>
        <vt:lpwstr>https://www.lowitja.org.au/wp-content/uploads/2023/05/Lowitja_PJH_170521_D10-1.pdf</vt:lpwstr>
      </vt:variant>
      <vt:variant>
        <vt:lpwstr/>
      </vt:variant>
      <vt:variant>
        <vt:i4>5373973</vt:i4>
      </vt:variant>
      <vt:variant>
        <vt:i4>177</vt:i4>
      </vt:variant>
      <vt:variant>
        <vt:i4>0</vt:i4>
      </vt:variant>
      <vt:variant>
        <vt:i4>5</vt:i4>
      </vt:variant>
      <vt:variant>
        <vt:lpwstr>https://fliphtml5.com/nbxmp/ukwb</vt:lpwstr>
      </vt:variant>
      <vt:variant>
        <vt:lpwstr/>
      </vt:variant>
      <vt:variant>
        <vt:i4>1507352</vt:i4>
      </vt:variant>
      <vt:variant>
        <vt:i4>174</vt:i4>
      </vt:variant>
      <vt:variant>
        <vt:i4>0</vt:i4>
      </vt:variant>
      <vt:variant>
        <vt:i4>5</vt:i4>
      </vt:variant>
      <vt:variant>
        <vt:lpwstr>https://www.reconciliation.org.au/wp-content/uploads/2022/11/2022-Australian-Reconciliation-Barometer-FULL-Report.pdf</vt:lpwstr>
      </vt:variant>
      <vt:variant>
        <vt:lpwstr/>
      </vt:variant>
      <vt:variant>
        <vt:i4>2556020</vt:i4>
      </vt:variant>
      <vt:variant>
        <vt:i4>171</vt:i4>
      </vt:variant>
      <vt:variant>
        <vt:i4>0</vt:i4>
      </vt:variant>
      <vt:variant>
        <vt:i4>5</vt:i4>
      </vt:variant>
      <vt:variant>
        <vt:lpwstr>https://csrm.cass.anu.edu.au/sites/default/files/docs/2019/8/CSRM-WP-SOAR_PUBLISH_1.pdf</vt:lpwstr>
      </vt:variant>
      <vt:variant>
        <vt:lpwstr/>
      </vt:variant>
      <vt:variant>
        <vt:i4>720967</vt:i4>
      </vt:variant>
      <vt:variant>
        <vt:i4>168</vt:i4>
      </vt:variant>
      <vt:variant>
        <vt:i4>0</vt:i4>
      </vt:variant>
      <vt:variant>
        <vt:i4>5</vt:i4>
      </vt:variant>
      <vt:variant>
        <vt:lpwstr>https://content.vu.edu.au/sites/default/files/documents/2024-07/barriers-to-reporting-racism.pdf</vt:lpwstr>
      </vt:variant>
      <vt:variant>
        <vt:lpwstr/>
      </vt:variant>
      <vt:variant>
        <vt:i4>7995507</vt:i4>
      </vt:variant>
      <vt:variant>
        <vt:i4>162</vt:i4>
      </vt:variant>
      <vt:variant>
        <vt:i4>0</vt:i4>
      </vt:variant>
      <vt:variant>
        <vt:i4>5</vt:i4>
      </vt:variant>
      <vt:variant>
        <vt:lpwstr>https://scanloninstitute.org.au/sites/default/files/2023-11/2023 Mapping Social Cohesion Report.pdf</vt:lpwstr>
      </vt:variant>
      <vt:variant>
        <vt:lpwstr/>
      </vt:variant>
      <vt:variant>
        <vt:i4>4128874</vt:i4>
      </vt:variant>
      <vt:variant>
        <vt:i4>159</vt:i4>
      </vt:variant>
      <vt:variant>
        <vt:i4>0</vt:i4>
      </vt:variant>
      <vt:variant>
        <vt:i4>5</vt:i4>
      </vt:variant>
      <vt:variant>
        <vt:lpwstr>https://aus01.safelinks.protection.outlook.com/?url=https%3A%2F%2Fdoi.org%2F10.25904%2F632c-dp34&amp;data=05%7C02%7Crosalie.atie%40humanrights.gov.au%7Cd7d0790eb8ef4253911a08dccd487ebd%7Cea4cdebd454f4218919b7adc32bf1549%7C0%7C0%7C638610958491444248%7CUnknown%7CTWFpbGZsb3d8eyJWIjoiMC4wLjAwMDAiLCJQIjoiV2luMzIiLCJBTiI6Ik1haWwiLCJXVCI6Mn0%3D%7C0%7C%7C%7C&amp;sdata=aUnATWASypx878aO34gFKqGBVAk89ohcVH6E7e2cCnU%3D&amp;reserved=0</vt:lpwstr>
      </vt:variant>
      <vt:variant>
        <vt:lpwstr/>
      </vt:variant>
      <vt:variant>
        <vt:i4>4980857</vt:i4>
      </vt:variant>
      <vt:variant>
        <vt:i4>156</vt:i4>
      </vt:variant>
      <vt:variant>
        <vt:i4>0</vt:i4>
      </vt:variant>
      <vt:variant>
        <vt:i4>5</vt:i4>
      </vt:variant>
      <vt:variant>
        <vt:lpwstr>https://www.mediadiversityaustralia.org/wp-content/uploads/2022/11/Who-Gets-to-Tell-Australian-Stories_2.0_FINAL_pdf.pdf</vt:lpwstr>
      </vt:variant>
      <vt:variant>
        <vt:lpwstr/>
      </vt:variant>
      <vt:variant>
        <vt:i4>6488156</vt:i4>
      </vt:variant>
      <vt:variant>
        <vt:i4>153</vt:i4>
      </vt:variant>
      <vt:variant>
        <vt:i4>0</vt:i4>
      </vt:variant>
      <vt:variant>
        <vt:i4>5</vt:i4>
      </vt:variant>
      <vt:variant>
        <vt:lpwstr>https://medialiteracy.org.au/wp-content/uploads/2022/03/AMLA-Consultation-Workshop-Report_UPDATE-25-10-2021-1.pdf</vt:lpwstr>
      </vt:variant>
      <vt:variant>
        <vt:lpwstr/>
      </vt:variant>
      <vt:variant>
        <vt:i4>2031634</vt:i4>
      </vt:variant>
      <vt:variant>
        <vt:i4>150</vt:i4>
      </vt:variant>
      <vt:variant>
        <vt:i4>0</vt:i4>
      </vt:variant>
      <vt:variant>
        <vt:i4>5</vt:i4>
      </vt:variant>
      <vt:variant>
        <vt:lpwstr>https://chicagounbound.uchicago.edu/cgi/viewcontent.cgi?article=1052&amp;context=uclf</vt:lpwstr>
      </vt:variant>
      <vt:variant>
        <vt:lpwstr/>
      </vt:variant>
      <vt:variant>
        <vt:i4>720989</vt:i4>
      </vt:variant>
      <vt:variant>
        <vt:i4>147</vt:i4>
      </vt:variant>
      <vt:variant>
        <vt:i4>0</vt:i4>
      </vt:variant>
      <vt:variant>
        <vt:i4>5</vt:i4>
      </vt:variant>
      <vt:variant>
        <vt:lpwstr>https://www.apsc.gov.au/publication/aps-culturally-and-linguistically-diverse-employment-strategy-and-action-plan</vt:lpwstr>
      </vt:variant>
      <vt:variant>
        <vt:lpwstr/>
      </vt:variant>
      <vt:variant>
        <vt:i4>7929903</vt:i4>
      </vt:variant>
      <vt:variant>
        <vt:i4>144</vt:i4>
      </vt:variant>
      <vt:variant>
        <vt:i4>0</vt:i4>
      </vt:variant>
      <vt:variant>
        <vt:i4>5</vt:i4>
      </vt:variant>
      <vt:variant>
        <vt:lpwstr>https://www.pc.gov.au/closing-the-gap-data/annual-data-report/closing-the-gap-annual-data-compilation-july2024.pdf</vt:lpwstr>
      </vt:variant>
      <vt:variant>
        <vt:lpwstr/>
      </vt:variant>
      <vt:variant>
        <vt:i4>5898260</vt:i4>
      </vt:variant>
      <vt:variant>
        <vt:i4>141</vt:i4>
      </vt:variant>
      <vt:variant>
        <vt:i4>0</vt:i4>
      </vt:variant>
      <vt:variant>
        <vt:i4>5</vt:i4>
      </vt:variant>
      <vt:variant>
        <vt:lpwstr>https://humanrights.gov.au/sites/default/files/document/publication/ahrc_cp_national_anti-racism_framework_2021_.pdf</vt:lpwstr>
      </vt:variant>
      <vt:variant>
        <vt:lpwstr/>
      </vt:variant>
      <vt:variant>
        <vt:i4>5832709</vt:i4>
      </vt:variant>
      <vt:variant>
        <vt:i4>138</vt:i4>
      </vt:variant>
      <vt:variant>
        <vt:i4>0</vt:i4>
      </vt:variant>
      <vt:variant>
        <vt:i4>5</vt:i4>
      </vt:variant>
      <vt:variant>
        <vt:lpwstr>https://humanrights.gov.au/sites/default/files/2021-11/ahrc_sr_2021_4_keyterms_a4_r3.pdf</vt:lpwstr>
      </vt:variant>
      <vt:variant>
        <vt:lpwstr/>
      </vt:variant>
      <vt:variant>
        <vt:i4>6619243</vt:i4>
      </vt:variant>
      <vt:variant>
        <vt:i4>135</vt:i4>
      </vt:variant>
      <vt:variant>
        <vt:i4>0</vt:i4>
      </vt:variant>
      <vt:variant>
        <vt:i4>5</vt:i4>
      </vt:variant>
      <vt:variant>
        <vt:lpwstr>https://humanrights.gov.au/our-work/race-discrimination/publications/national-anti-racism-framework-scoping-report</vt:lpwstr>
      </vt:variant>
      <vt:variant>
        <vt:lpwstr/>
      </vt:variant>
      <vt:variant>
        <vt:i4>4587606</vt:i4>
      </vt:variant>
      <vt:variant>
        <vt:i4>132</vt:i4>
      </vt:variant>
      <vt:variant>
        <vt:i4>0</vt:i4>
      </vt:variant>
      <vt:variant>
        <vt:i4>5</vt:i4>
      </vt:variant>
      <vt:variant>
        <vt:lpwstr>https://humanrights.gov.au/sites/default/files/2311_freeequal_finalreport_1_1.pdf</vt:lpwstr>
      </vt:variant>
      <vt:variant>
        <vt:lpwstr/>
      </vt:variant>
      <vt:variant>
        <vt:i4>7667834</vt:i4>
      </vt:variant>
      <vt:variant>
        <vt:i4>129</vt:i4>
      </vt:variant>
      <vt:variant>
        <vt:i4>0</vt:i4>
      </vt:variant>
      <vt:variant>
        <vt:i4>5</vt:i4>
      </vt:variant>
      <vt:variant>
        <vt:lpwstr>https://auc-word-edit.officeapps.live.com/we/wordeditorframe.aspx?ui=en-US&amp;rs=en-US&amp;wopisrc=https%3A%2F%2Ffecca-my.sharepoint.com%2Fpersonal%2Fyasmine_fecca_org_au%2F_vti_bin%2Fwopi.ashx%2Ffiles%2Faf0fdc67b704428985aef43b1fd26989&amp;wdpid=2b5125c1&amp;wdenableroaming=1&amp;mscc=1&amp;wdodb=1&amp;hid=DE004BA1-70F0-3000-AC50-AD6166C03FC8.0&amp;uih=sharepointcom&amp;wdlcid=en-US&amp;jsapi=1&amp;jsapiver=v2&amp;corrid=5ff0e761-66b6-4de0-9d35-807ad46afc21&amp;usid=5ff0e761-66b6-4de0-9d35-807ad46afc21&amp;newsession=1&amp;sftc=1&amp;uihit=docaspx&amp;muv=1&amp;cac=1&amp;sams=1&amp;mtf=1&amp;sfp=1&amp;sdp=1&amp;hch=1&amp;hwfh=1&amp;dchat=1&amp;sc=%7B%22pmo%22%3A%22https%3A%2F%2Ffecca-my.sharepoint.com%22%2C%22pmshare%22%3Atrue%7D&amp;ctp=LeastProtected&amp;rct=Normal&amp;wdorigin=AuthPrompt&amp;instantedit=1&amp;wopicomplete=1&amp;wdredirectionreason=Unified_SingleFlush</vt:lpwstr>
      </vt:variant>
      <vt:variant>
        <vt:lpwstr>_edn8</vt:lpwstr>
      </vt:variant>
      <vt:variant>
        <vt:i4>2949209</vt:i4>
      </vt:variant>
      <vt:variant>
        <vt:i4>126</vt:i4>
      </vt:variant>
      <vt:variant>
        <vt:i4>0</vt:i4>
      </vt:variant>
      <vt:variant>
        <vt:i4>5</vt:i4>
      </vt:variant>
      <vt:variant>
        <vt:lpwstr>https://www.lowitja.org.au/wp-content/uploads/2023/05/Lowitja_PJH_170521_D10-1.pdf</vt:lpwstr>
      </vt:variant>
      <vt:variant>
        <vt:lpwstr/>
      </vt:variant>
      <vt:variant>
        <vt:i4>589894</vt:i4>
      </vt:variant>
      <vt:variant>
        <vt:i4>123</vt:i4>
      </vt:variant>
      <vt:variant>
        <vt:i4>0</vt:i4>
      </vt:variant>
      <vt:variant>
        <vt:i4>5</vt:i4>
      </vt:variant>
      <vt:variant>
        <vt:lpwstr>https://itstopswithme.humanrights.gov.au/commit-to-learning/key-terms</vt:lpwstr>
      </vt:variant>
      <vt:variant>
        <vt:lpwstr/>
      </vt:variant>
      <vt:variant>
        <vt:i4>1376306</vt:i4>
      </vt:variant>
      <vt:variant>
        <vt:i4>116</vt:i4>
      </vt:variant>
      <vt:variant>
        <vt:i4>0</vt:i4>
      </vt:variant>
      <vt:variant>
        <vt:i4>5</vt:i4>
      </vt:variant>
      <vt:variant>
        <vt:lpwstr/>
      </vt:variant>
      <vt:variant>
        <vt:lpwstr>_Toc176425749</vt:lpwstr>
      </vt:variant>
      <vt:variant>
        <vt:i4>1376306</vt:i4>
      </vt:variant>
      <vt:variant>
        <vt:i4>110</vt:i4>
      </vt:variant>
      <vt:variant>
        <vt:i4>0</vt:i4>
      </vt:variant>
      <vt:variant>
        <vt:i4>5</vt:i4>
      </vt:variant>
      <vt:variant>
        <vt:lpwstr/>
      </vt:variant>
      <vt:variant>
        <vt:lpwstr>_Toc176425748</vt:lpwstr>
      </vt:variant>
      <vt:variant>
        <vt:i4>1376306</vt:i4>
      </vt:variant>
      <vt:variant>
        <vt:i4>104</vt:i4>
      </vt:variant>
      <vt:variant>
        <vt:i4>0</vt:i4>
      </vt:variant>
      <vt:variant>
        <vt:i4>5</vt:i4>
      </vt:variant>
      <vt:variant>
        <vt:lpwstr/>
      </vt:variant>
      <vt:variant>
        <vt:lpwstr>_Toc176425747</vt:lpwstr>
      </vt:variant>
      <vt:variant>
        <vt:i4>1376306</vt:i4>
      </vt:variant>
      <vt:variant>
        <vt:i4>98</vt:i4>
      </vt:variant>
      <vt:variant>
        <vt:i4>0</vt:i4>
      </vt:variant>
      <vt:variant>
        <vt:i4>5</vt:i4>
      </vt:variant>
      <vt:variant>
        <vt:lpwstr/>
      </vt:variant>
      <vt:variant>
        <vt:lpwstr>_Toc176425746</vt:lpwstr>
      </vt:variant>
      <vt:variant>
        <vt:i4>1376306</vt:i4>
      </vt:variant>
      <vt:variant>
        <vt:i4>92</vt:i4>
      </vt:variant>
      <vt:variant>
        <vt:i4>0</vt:i4>
      </vt:variant>
      <vt:variant>
        <vt:i4>5</vt:i4>
      </vt:variant>
      <vt:variant>
        <vt:lpwstr/>
      </vt:variant>
      <vt:variant>
        <vt:lpwstr>_Toc176425745</vt:lpwstr>
      </vt:variant>
      <vt:variant>
        <vt:i4>1376306</vt:i4>
      </vt:variant>
      <vt:variant>
        <vt:i4>86</vt:i4>
      </vt:variant>
      <vt:variant>
        <vt:i4>0</vt:i4>
      </vt:variant>
      <vt:variant>
        <vt:i4>5</vt:i4>
      </vt:variant>
      <vt:variant>
        <vt:lpwstr/>
      </vt:variant>
      <vt:variant>
        <vt:lpwstr>_Toc176425744</vt:lpwstr>
      </vt:variant>
      <vt:variant>
        <vt:i4>1376306</vt:i4>
      </vt:variant>
      <vt:variant>
        <vt:i4>80</vt:i4>
      </vt:variant>
      <vt:variant>
        <vt:i4>0</vt:i4>
      </vt:variant>
      <vt:variant>
        <vt:i4>5</vt:i4>
      </vt:variant>
      <vt:variant>
        <vt:lpwstr/>
      </vt:variant>
      <vt:variant>
        <vt:lpwstr>_Toc176425743</vt:lpwstr>
      </vt:variant>
      <vt:variant>
        <vt:i4>1376306</vt:i4>
      </vt:variant>
      <vt:variant>
        <vt:i4>74</vt:i4>
      </vt:variant>
      <vt:variant>
        <vt:i4>0</vt:i4>
      </vt:variant>
      <vt:variant>
        <vt:i4>5</vt:i4>
      </vt:variant>
      <vt:variant>
        <vt:lpwstr/>
      </vt:variant>
      <vt:variant>
        <vt:lpwstr>_Toc176425742</vt:lpwstr>
      </vt:variant>
      <vt:variant>
        <vt:i4>1376306</vt:i4>
      </vt:variant>
      <vt:variant>
        <vt:i4>68</vt:i4>
      </vt:variant>
      <vt:variant>
        <vt:i4>0</vt:i4>
      </vt:variant>
      <vt:variant>
        <vt:i4>5</vt:i4>
      </vt:variant>
      <vt:variant>
        <vt:lpwstr/>
      </vt:variant>
      <vt:variant>
        <vt:lpwstr>_Toc176425741</vt:lpwstr>
      </vt:variant>
      <vt:variant>
        <vt:i4>1376306</vt:i4>
      </vt:variant>
      <vt:variant>
        <vt:i4>62</vt:i4>
      </vt:variant>
      <vt:variant>
        <vt:i4>0</vt:i4>
      </vt:variant>
      <vt:variant>
        <vt:i4>5</vt:i4>
      </vt:variant>
      <vt:variant>
        <vt:lpwstr/>
      </vt:variant>
      <vt:variant>
        <vt:lpwstr>_Toc176425740</vt:lpwstr>
      </vt:variant>
      <vt:variant>
        <vt:i4>1179698</vt:i4>
      </vt:variant>
      <vt:variant>
        <vt:i4>56</vt:i4>
      </vt:variant>
      <vt:variant>
        <vt:i4>0</vt:i4>
      </vt:variant>
      <vt:variant>
        <vt:i4>5</vt:i4>
      </vt:variant>
      <vt:variant>
        <vt:lpwstr/>
      </vt:variant>
      <vt:variant>
        <vt:lpwstr>_Toc176425739</vt:lpwstr>
      </vt:variant>
      <vt:variant>
        <vt:i4>1179698</vt:i4>
      </vt:variant>
      <vt:variant>
        <vt:i4>50</vt:i4>
      </vt:variant>
      <vt:variant>
        <vt:i4>0</vt:i4>
      </vt:variant>
      <vt:variant>
        <vt:i4>5</vt:i4>
      </vt:variant>
      <vt:variant>
        <vt:lpwstr/>
      </vt:variant>
      <vt:variant>
        <vt:lpwstr>_Toc176425738</vt:lpwstr>
      </vt:variant>
      <vt:variant>
        <vt:i4>1179698</vt:i4>
      </vt:variant>
      <vt:variant>
        <vt:i4>44</vt:i4>
      </vt:variant>
      <vt:variant>
        <vt:i4>0</vt:i4>
      </vt:variant>
      <vt:variant>
        <vt:i4>5</vt:i4>
      </vt:variant>
      <vt:variant>
        <vt:lpwstr/>
      </vt:variant>
      <vt:variant>
        <vt:lpwstr>_Toc176425737</vt:lpwstr>
      </vt:variant>
      <vt:variant>
        <vt:i4>1179698</vt:i4>
      </vt:variant>
      <vt:variant>
        <vt:i4>38</vt:i4>
      </vt:variant>
      <vt:variant>
        <vt:i4>0</vt:i4>
      </vt:variant>
      <vt:variant>
        <vt:i4>5</vt:i4>
      </vt:variant>
      <vt:variant>
        <vt:lpwstr/>
      </vt:variant>
      <vt:variant>
        <vt:lpwstr>_Toc176425736</vt:lpwstr>
      </vt:variant>
      <vt:variant>
        <vt:i4>1179698</vt:i4>
      </vt:variant>
      <vt:variant>
        <vt:i4>32</vt:i4>
      </vt:variant>
      <vt:variant>
        <vt:i4>0</vt:i4>
      </vt:variant>
      <vt:variant>
        <vt:i4>5</vt:i4>
      </vt:variant>
      <vt:variant>
        <vt:lpwstr/>
      </vt:variant>
      <vt:variant>
        <vt:lpwstr>_Toc176425735</vt:lpwstr>
      </vt:variant>
      <vt:variant>
        <vt:i4>1179698</vt:i4>
      </vt:variant>
      <vt:variant>
        <vt:i4>26</vt:i4>
      </vt:variant>
      <vt:variant>
        <vt:i4>0</vt:i4>
      </vt:variant>
      <vt:variant>
        <vt:i4>5</vt:i4>
      </vt:variant>
      <vt:variant>
        <vt:lpwstr/>
      </vt:variant>
      <vt:variant>
        <vt:lpwstr>_Toc176425734</vt:lpwstr>
      </vt:variant>
      <vt:variant>
        <vt:i4>1179698</vt:i4>
      </vt:variant>
      <vt:variant>
        <vt:i4>20</vt:i4>
      </vt:variant>
      <vt:variant>
        <vt:i4>0</vt:i4>
      </vt:variant>
      <vt:variant>
        <vt:i4>5</vt:i4>
      </vt:variant>
      <vt:variant>
        <vt:lpwstr/>
      </vt:variant>
      <vt:variant>
        <vt:lpwstr>_Toc176425733</vt:lpwstr>
      </vt:variant>
      <vt:variant>
        <vt:i4>1179698</vt:i4>
      </vt:variant>
      <vt:variant>
        <vt:i4>14</vt:i4>
      </vt:variant>
      <vt:variant>
        <vt:i4>0</vt:i4>
      </vt:variant>
      <vt:variant>
        <vt:i4>5</vt:i4>
      </vt:variant>
      <vt:variant>
        <vt:lpwstr/>
      </vt:variant>
      <vt:variant>
        <vt:lpwstr>_Toc176425732</vt:lpwstr>
      </vt:variant>
      <vt:variant>
        <vt:i4>1179698</vt:i4>
      </vt:variant>
      <vt:variant>
        <vt:i4>8</vt:i4>
      </vt:variant>
      <vt:variant>
        <vt:i4>0</vt:i4>
      </vt:variant>
      <vt:variant>
        <vt:i4>5</vt:i4>
      </vt:variant>
      <vt:variant>
        <vt:lpwstr/>
      </vt:variant>
      <vt:variant>
        <vt:lpwstr>_Toc176425731</vt:lpwstr>
      </vt:variant>
      <vt:variant>
        <vt:i4>1179698</vt:i4>
      </vt:variant>
      <vt:variant>
        <vt:i4>2</vt:i4>
      </vt:variant>
      <vt:variant>
        <vt:i4>0</vt:i4>
      </vt:variant>
      <vt:variant>
        <vt:i4>5</vt:i4>
      </vt:variant>
      <vt:variant>
        <vt:lpwstr/>
      </vt:variant>
      <vt:variant>
        <vt:lpwstr>_Toc176425730</vt:lpwstr>
      </vt:variant>
      <vt:variant>
        <vt:i4>720967</vt:i4>
      </vt:variant>
      <vt:variant>
        <vt:i4>54</vt:i4>
      </vt:variant>
      <vt:variant>
        <vt:i4>0</vt:i4>
      </vt:variant>
      <vt:variant>
        <vt:i4>5</vt:i4>
      </vt:variant>
      <vt:variant>
        <vt:lpwstr>https://content.vu.edu.au/sites/default/files/documents/2024-07/barriers-to-reporting-racism.pdf</vt:lpwstr>
      </vt:variant>
      <vt:variant>
        <vt:lpwstr/>
      </vt:variant>
      <vt:variant>
        <vt:i4>2031634</vt:i4>
      </vt:variant>
      <vt:variant>
        <vt:i4>51</vt:i4>
      </vt:variant>
      <vt:variant>
        <vt:i4>0</vt:i4>
      </vt:variant>
      <vt:variant>
        <vt:i4>5</vt:i4>
      </vt:variant>
      <vt:variant>
        <vt:lpwstr>https://chicagounbound.uchicago.edu/cgi/viewcontent.cgi?article=1052&amp;context=uclf</vt:lpwstr>
      </vt:variant>
      <vt:variant>
        <vt:lpwstr/>
      </vt:variant>
      <vt:variant>
        <vt:i4>4980857</vt:i4>
      </vt:variant>
      <vt:variant>
        <vt:i4>48</vt:i4>
      </vt:variant>
      <vt:variant>
        <vt:i4>0</vt:i4>
      </vt:variant>
      <vt:variant>
        <vt:i4>5</vt:i4>
      </vt:variant>
      <vt:variant>
        <vt:lpwstr>https://www.mediadiversityaustralia.org/wp-content/uploads/2022/11/Who-Gets-to-Tell-Australian-Stories_2.0_FINAL_pdf.pdf</vt:lpwstr>
      </vt:variant>
      <vt:variant>
        <vt:lpwstr/>
      </vt:variant>
      <vt:variant>
        <vt:i4>6488156</vt:i4>
      </vt:variant>
      <vt:variant>
        <vt:i4>45</vt:i4>
      </vt:variant>
      <vt:variant>
        <vt:i4>0</vt:i4>
      </vt:variant>
      <vt:variant>
        <vt:i4>5</vt:i4>
      </vt:variant>
      <vt:variant>
        <vt:lpwstr>https://medialiteracy.org.au/wp-content/uploads/2022/03/AMLA-Consultation-Workshop-Report_UPDATE-25-10-2021-1.pdf</vt:lpwstr>
      </vt:variant>
      <vt:variant>
        <vt:lpwstr/>
      </vt:variant>
      <vt:variant>
        <vt:i4>720989</vt:i4>
      </vt:variant>
      <vt:variant>
        <vt:i4>42</vt:i4>
      </vt:variant>
      <vt:variant>
        <vt:i4>0</vt:i4>
      </vt:variant>
      <vt:variant>
        <vt:i4>5</vt:i4>
      </vt:variant>
      <vt:variant>
        <vt:lpwstr>https://www.apsc.gov.au/publication/aps-culturally-and-linguistically-diverse-employment-strategy-and-action-plan</vt:lpwstr>
      </vt:variant>
      <vt:variant>
        <vt:lpwstr/>
      </vt:variant>
      <vt:variant>
        <vt:i4>5373973</vt:i4>
      </vt:variant>
      <vt:variant>
        <vt:i4>39</vt:i4>
      </vt:variant>
      <vt:variant>
        <vt:i4>0</vt:i4>
      </vt:variant>
      <vt:variant>
        <vt:i4>5</vt:i4>
      </vt:variant>
      <vt:variant>
        <vt:lpwstr>https://fliphtml5.com/nbxmp/ukwb</vt:lpwstr>
      </vt:variant>
      <vt:variant>
        <vt:lpwstr/>
      </vt:variant>
      <vt:variant>
        <vt:i4>2556020</vt:i4>
      </vt:variant>
      <vt:variant>
        <vt:i4>36</vt:i4>
      </vt:variant>
      <vt:variant>
        <vt:i4>0</vt:i4>
      </vt:variant>
      <vt:variant>
        <vt:i4>5</vt:i4>
      </vt:variant>
      <vt:variant>
        <vt:lpwstr>https://csrm.cass.anu.edu.au/sites/default/files/docs/2019/8/CSRM-WP-SOAR_PUBLISH_1.pdf</vt:lpwstr>
      </vt:variant>
      <vt:variant>
        <vt:lpwstr/>
      </vt:variant>
      <vt:variant>
        <vt:i4>1704028</vt:i4>
      </vt:variant>
      <vt:variant>
        <vt:i4>33</vt:i4>
      </vt:variant>
      <vt:variant>
        <vt:i4>0</vt:i4>
      </vt:variant>
      <vt:variant>
        <vt:i4>5</vt:i4>
      </vt:variant>
      <vt:variant>
        <vt:lpwstr>https://doi.org/10.1080/14623520601056240</vt:lpwstr>
      </vt:variant>
      <vt:variant>
        <vt:lpwstr/>
      </vt:variant>
      <vt:variant>
        <vt:i4>6357049</vt:i4>
      </vt:variant>
      <vt:variant>
        <vt:i4>30</vt:i4>
      </vt:variant>
      <vt:variant>
        <vt:i4>0</vt:i4>
      </vt:variant>
      <vt:variant>
        <vt:i4>5</vt:i4>
      </vt:variant>
      <vt:variant>
        <vt:lpwstr>https://humanrights.gov.au/our-work/race-discrimination/what-racism</vt:lpwstr>
      </vt:variant>
      <vt:variant>
        <vt:lpwstr/>
      </vt:variant>
      <vt:variant>
        <vt:i4>3014712</vt:i4>
      </vt:variant>
      <vt:variant>
        <vt:i4>27</vt:i4>
      </vt:variant>
      <vt:variant>
        <vt:i4>0</vt:i4>
      </vt:variant>
      <vt:variant>
        <vt:i4>5</vt:i4>
      </vt:variant>
      <vt:variant>
        <vt:lpwstr>https://itstopswithme.humanrights.gov.au/resourcehub/5-common-myths-and-misconceptions-about-racism-self-reflection-and-education-guide</vt:lpwstr>
      </vt:variant>
      <vt:variant>
        <vt:lpwstr/>
      </vt:variant>
      <vt:variant>
        <vt:i4>65607</vt:i4>
      </vt:variant>
      <vt:variant>
        <vt:i4>24</vt:i4>
      </vt:variant>
      <vt:variant>
        <vt:i4>0</vt:i4>
      </vt:variant>
      <vt:variant>
        <vt:i4>5</vt:i4>
      </vt:variant>
      <vt:variant>
        <vt:lpwstr>https://www.abc.net.au/news/2024-08-04/research-esafety-rise-antisemitism-islamophobia-police-training/104172854</vt:lpwstr>
      </vt:variant>
      <vt:variant>
        <vt:lpwstr/>
      </vt:variant>
      <vt:variant>
        <vt:i4>7995507</vt:i4>
      </vt:variant>
      <vt:variant>
        <vt:i4>21</vt:i4>
      </vt:variant>
      <vt:variant>
        <vt:i4>0</vt:i4>
      </vt:variant>
      <vt:variant>
        <vt:i4>5</vt:i4>
      </vt:variant>
      <vt:variant>
        <vt:lpwstr>https://scanloninstitute.org.au/sites/default/files/2023-11/2023 Mapping Social Cohesion Report.pdf</vt:lpwstr>
      </vt:variant>
      <vt:variant>
        <vt:lpwstr/>
      </vt:variant>
      <vt:variant>
        <vt:i4>7929903</vt:i4>
      </vt:variant>
      <vt:variant>
        <vt:i4>18</vt:i4>
      </vt:variant>
      <vt:variant>
        <vt:i4>0</vt:i4>
      </vt:variant>
      <vt:variant>
        <vt:i4>5</vt:i4>
      </vt:variant>
      <vt:variant>
        <vt:lpwstr>https://www.pc.gov.au/closing-the-gap-data/annual-data-report/closing-the-gap-annual-data-compilation-july2024.pdf</vt:lpwstr>
      </vt:variant>
      <vt:variant>
        <vt:lpwstr/>
      </vt:variant>
      <vt:variant>
        <vt:i4>1507352</vt:i4>
      </vt:variant>
      <vt:variant>
        <vt:i4>15</vt:i4>
      </vt:variant>
      <vt:variant>
        <vt:i4>0</vt:i4>
      </vt:variant>
      <vt:variant>
        <vt:i4>5</vt:i4>
      </vt:variant>
      <vt:variant>
        <vt:lpwstr>https://www.reconciliation.org.au/wp-content/uploads/2022/11/2022-Australian-Reconciliation-Barometer-FULL-Report.pdf</vt:lpwstr>
      </vt:variant>
      <vt:variant>
        <vt:lpwstr/>
      </vt:variant>
      <vt:variant>
        <vt:i4>4587606</vt:i4>
      </vt:variant>
      <vt:variant>
        <vt:i4>12</vt:i4>
      </vt:variant>
      <vt:variant>
        <vt:i4>0</vt:i4>
      </vt:variant>
      <vt:variant>
        <vt:i4>5</vt:i4>
      </vt:variant>
      <vt:variant>
        <vt:lpwstr>https://humanrights.gov.au/sites/default/files/2311_freeequal_finalreport_1_1.pdf</vt:lpwstr>
      </vt:variant>
      <vt:variant>
        <vt:lpwstr/>
      </vt:variant>
      <vt:variant>
        <vt:i4>5898260</vt:i4>
      </vt:variant>
      <vt:variant>
        <vt:i4>9</vt:i4>
      </vt:variant>
      <vt:variant>
        <vt:i4>0</vt:i4>
      </vt:variant>
      <vt:variant>
        <vt:i4>5</vt:i4>
      </vt:variant>
      <vt:variant>
        <vt:lpwstr>https://humanrights.gov.au/sites/default/files/document/publication/ahrc_cp_national_anti-racism_framework_2021_.pdf</vt:lpwstr>
      </vt:variant>
      <vt:variant>
        <vt:lpwstr/>
      </vt:variant>
      <vt:variant>
        <vt:i4>6619243</vt:i4>
      </vt:variant>
      <vt:variant>
        <vt:i4>6</vt:i4>
      </vt:variant>
      <vt:variant>
        <vt:i4>0</vt:i4>
      </vt:variant>
      <vt:variant>
        <vt:i4>5</vt:i4>
      </vt:variant>
      <vt:variant>
        <vt:lpwstr>https://humanrights.gov.au/our-work/race-discrimination/publications/national-anti-racism-framework-scoping-report</vt:lpwstr>
      </vt:variant>
      <vt:variant>
        <vt:lpwstr/>
      </vt:variant>
      <vt:variant>
        <vt:i4>7274615</vt:i4>
      </vt:variant>
      <vt:variant>
        <vt:i4>3</vt:i4>
      </vt:variant>
      <vt:variant>
        <vt:i4>0</vt:i4>
      </vt:variant>
      <vt:variant>
        <vt:i4>5</vt:i4>
      </vt:variant>
      <vt:variant>
        <vt:lpwstr>https://doi.org/10.25904/632c-dp34</vt:lpwstr>
      </vt:variant>
      <vt:variant>
        <vt:lpwstr/>
      </vt:variant>
      <vt:variant>
        <vt:i4>6619243</vt:i4>
      </vt:variant>
      <vt:variant>
        <vt:i4>0</vt:i4>
      </vt:variant>
      <vt:variant>
        <vt:i4>0</vt:i4>
      </vt:variant>
      <vt:variant>
        <vt:i4>5</vt:i4>
      </vt:variant>
      <vt:variant>
        <vt:lpwstr>https://humanrights.gov.au/our-work/race-discrimination/publications/national-anti-racism-framework-scoping-report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Zuleika Arashiro</dc:creator>
  <cp:keywords/>
  <dc:description/>
  <cp:lastModifiedBy>Omar Dehen</cp:lastModifiedBy>
  <cp:revision>4</cp:revision>
  <dcterms:created xsi:type="dcterms:W3CDTF">2024-09-16T06:27:00Z</dcterms:created>
  <dcterms:modified xsi:type="dcterms:W3CDTF">2024-10-16T03:58:00Z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0x010100741376E4C8649D408D1CF948EC9037D5</vt:lpwstr>
  </property>
  <property fmtid="{D5CDD505-2E9C-101B-9397-08002B2CF9AE}" pid="3" name="_dlc_DocIdItemGuid">
    <vt:lpwstr>ffcfac89-87ed-4032-b3f4-76b194e2f79a</vt:lpwstr>
  </property>
  <property fmtid="{D5CDD505-2E9C-101B-9397-08002B2CF9AE}" pid="4" name="TaxKeyword">
    <vt:lpwstr/>
  </property>
  <property fmtid="{D5CDD505-2E9C-101B-9397-08002B2CF9AE}" pid="5" name="MediaServiceImageTags">
    <vt:lpwstr/>
  </property>
</Properties>
</file>