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2E" w:rsidRPr="00AB732E" w:rsidRDefault="00AB732E" w:rsidP="004B4484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  <w:r w:rsidRPr="00AB732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DAD1C" wp14:editId="75D6EDED">
                <wp:simplePos x="0" y="0"/>
                <wp:positionH relativeFrom="column">
                  <wp:posOffset>909320</wp:posOffset>
                </wp:positionH>
                <wp:positionV relativeFrom="paragraph">
                  <wp:posOffset>-489585</wp:posOffset>
                </wp:positionV>
                <wp:extent cx="4849495" cy="2521206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9495" cy="2521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2EF7" w:rsidRPr="002B7741" w:rsidRDefault="002B7741" w:rsidP="002B7741">
                            <w:pPr>
                              <w:pStyle w:val="MainTitl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Children in immigration d</w:t>
                            </w:r>
                            <w:r w:rsidR="00032EF7">
                              <w:rPr>
                                <w:b/>
                              </w:rPr>
                              <w:t>etention: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47D11">
                              <w:t xml:space="preserve">statements </w:t>
                            </w:r>
                            <w:r w:rsidR="003B0861" w:rsidRPr="00E47D11">
                              <w:t xml:space="preserve">by </w:t>
                            </w:r>
                            <w:r w:rsidR="008D424C" w:rsidRPr="00E47D11">
                              <w:t>health professional organisations</w:t>
                            </w:r>
                            <w:r w:rsidR="008D424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AD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1.6pt;margin-top:-38.55pt;width:381.85pt;height:1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032EF7" w:rsidRPr="002B7741" w:rsidRDefault="002B7741" w:rsidP="002B7741">
                      <w:pPr>
                        <w:pStyle w:val="MainTitl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Children in immigration d</w:t>
                      </w:r>
                      <w:r w:rsidR="00032EF7">
                        <w:rPr>
                          <w:b/>
                        </w:rPr>
                        <w:t>etention: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47D11">
                        <w:t xml:space="preserve">statements </w:t>
                      </w:r>
                      <w:r w:rsidR="003B0861" w:rsidRPr="00E47D11">
                        <w:t xml:space="preserve">by </w:t>
                      </w:r>
                      <w:r w:rsidR="008D424C" w:rsidRPr="00E47D11">
                        <w:t>health professional organisations</w:t>
                      </w:r>
                      <w:r w:rsidR="008D424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732E" w:rsidRPr="00AB732E" w:rsidRDefault="00AB732E" w:rsidP="004B4484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</w:p>
    <w:p w:rsidR="00AB732E" w:rsidRPr="00AB732E" w:rsidRDefault="00AB732E" w:rsidP="004B4484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</w:p>
    <w:p w:rsidR="00AB732E" w:rsidRPr="00AB732E" w:rsidRDefault="00AB732E" w:rsidP="004B4484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</w:p>
    <w:p w:rsidR="00D4303A" w:rsidRDefault="00D4303A" w:rsidP="00F548AF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  <w:bookmarkStart w:id="0" w:name="_Toc209316062"/>
      <w:bookmarkEnd w:id="0"/>
    </w:p>
    <w:p w:rsidR="00D4303A" w:rsidRDefault="00D4303A" w:rsidP="00F548AF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</w:p>
    <w:p w:rsidR="00D4303A" w:rsidRDefault="00D4303A" w:rsidP="00F548AF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</w:p>
    <w:p w:rsidR="00D4303A" w:rsidRDefault="00D4303A" w:rsidP="00F548AF">
      <w:pPr>
        <w:tabs>
          <w:tab w:val="left" w:pos="3014"/>
        </w:tabs>
        <w:spacing w:before="0" w:after="0"/>
        <w:rPr>
          <w:rFonts w:cs="Arial"/>
          <w:b/>
          <w:color w:val="0070C0"/>
          <w:sz w:val="32"/>
          <w:szCs w:val="32"/>
        </w:rPr>
      </w:pPr>
    </w:p>
    <w:p w:rsidR="006C04DC" w:rsidRDefault="006C04DC" w:rsidP="00F548AF">
      <w:pPr>
        <w:pStyle w:val="ListParagraph"/>
        <w:ind w:left="0"/>
        <w:rPr>
          <w:rFonts w:ascii="Arial" w:eastAsia="MS Mincho" w:hAnsi="Arial" w:cs="Arial"/>
          <w:b/>
          <w:color w:val="0070C0"/>
          <w:sz w:val="32"/>
          <w:szCs w:val="32"/>
          <w:lang w:eastAsia="en-AU"/>
        </w:rPr>
      </w:pPr>
    </w:p>
    <w:p w:rsidR="00F615A8" w:rsidRDefault="00F615A8" w:rsidP="00F548AF">
      <w:pPr>
        <w:pStyle w:val="ListParagraph"/>
        <w:ind w:left="0"/>
        <w:rPr>
          <w:rFonts w:ascii="Arial" w:hAnsi="Arial" w:cs="Arial"/>
          <w:b/>
          <w:color w:val="0070C0"/>
          <w:sz w:val="28"/>
          <w:szCs w:val="28"/>
        </w:rPr>
      </w:pPr>
    </w:p>
    <w:p w:rsidR="00BC22ED" w:rsidRDefault="00BC22ED" w:rsidP="00F548AF">
      <w:pPr>
        <w:pStyle w:val="ListParagraph"/>
        <w:ind w:left="0"/>
        <w:rPr>
          <w:rFonts w:ascii="Arial" w:eastAsia="MS Mincho" w:hAnsi="Arial" w:cs="Arial"/>
          <w:sz w:val="24"/>
          <w:szCs w:val="24"/>
          <w:lang w:eastAsia="en-AU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Joint statement by 15 peak </w:t>
      </w:r>
      <w:r w:rsidRPr="003A4056">
        <w:rPr>
          <w:rFonts w:ascii="Arial" w:hAnsi="Arial" w:cs="Arial"/>
          <w:b/>
          <w:color w:val="0070C0"/>
          <w:sz w:val="28"/>
          <w:szCs w:val="28"/>
        </w:rPr>
        <w:t>health professional bodies</w:t>
      </w:r>
      <w:r w:rsidR="003A4056" w:rsidRPr="003A4056">
        <w:rPr>
          <w:rFonts w:ascii="Arial" w:hAnsi="Arial" w:cs="Arial"/>
          <w:b/>
          <w:color w:val="0070C0"/>
          <w:sz w:val="28"/>
          <w:szCs w:val="28"/>
        </w:rPr>
        <w:t>:</w:t>
      </w:r>
      <w:r>
        <w:rPr>
          <w:rFonts w:ascii="Arial" w:eastAsia="MS Mincho" w:hAnsi="Arial" w:cs="Arial"/>
          <w:sz w:val="24"/>
          <w:szCs w:val="24"/>
          <w:lang w:eastAsia="en-AU"/>
        </w:rPr>
        <w:t xml:space="preserve"> </w:t>
      </w:r>
    </w:p>
    <w:p w:rsidR="00BC22ED" w:rsidRDefault="00BC22ED" w:rsidP="00F548AF">
      <w:pPr>
        <w:pStyle w:val="ListParagraph"/>
        <w:ind w:left="0"/>
        <w:rPr>
          <w:rFonts w:ascii="Arial" w:eastAsia="MS Mincho" w:hAnsi="Arial" w:cs="Arial"/>
          <w:sz w:val="24"/>
          <w:szCs w:val="24"/>
          <w:lang w:eastAsia="en-AU"/>
        </w:rPr>
      </w:pPr>
    </w:p>
    <w:p w:rsidR="00BC22ED" w:rsidRPr="003A4056" w:rsidRDefault="003A4056" w:rsidP="00F615A8">
      <w:pPr>
        <w:pStyle w:val="ListParagraph"/>
        <w:ind w:left="0" w:right="-284"/>
        <w:rPr>
          <w:rFonts w:ascii="Arial" w:eastAsia="MS Mincho" w:hAnsi="Arial" w:cs="Arial"/>
          <w:sz w:val="24"/>
          <w:szCs w:val="24"/>
          <w:lang w:eastAsia="en-AU"/>
        </w:rPr>
      </w:pPr>
      <w:r w:rsidRPr="003A4056">
        <w:rPr>
          <w:rFonts w:ascii="Arial" w:eastAsia="MS Mincho" w:hAnsi="Arial" w:cs="Arial"/>
          <w:i/>
          <w:sz w:val="24"/>
          <w:szCs w:val="24"/>
          <w:lang w:eastAsia="en-AU"/>
        </w:rPr>
        <w:t xml:space="preserve">‘[we] call on the Government to immediately release all children and their families from immigration detention in Australia and Nauru...our organisations represent </w:t>
      </w:r>
      <w:r w:rsidRPr="003A4056">
        <w:rPr>
          <w:rFonts w:ascii="Arial" w:hAnsi="Arial" w:cs="Arial"/>
          <w:i/>
          <w:color w:val="333333"/>
          <w:sz w:val="24"/>
          <w:szCs w:val="24"/>
          <w:lang w:val="en"/>
        </w:rPr>
        <w:br/>
      </w:r>
      <w:r w:rsidR="00BC22ED" w:rsidRPr="003A4056">
        <w:rPr>
          <w:rFonts w:ascii="Arial" w:eastAsia="MS Mincho" w:hAnsi="Arial" w:cs="Arial"/>
          <w:i/>
          <w:sz w:val="24"/>
          <w:szCs w:val="24"/>
          <w:lang w:eastAsia="en-AU"/>
        </w:rPr>
        <w:t xml:space="preserve">a wide range of health professionals who have seen, first-hand, the </w:t>
      </w:r>
      <w:r w:rsidR="00BC22ED" w:rsidRPr="003A4056">
        <w:rPr>
          <w:rFonts w:ascii="Arial" w:eastAsia="MS Mincho" w:hAnsi="Arial" w:cs="Arial"/>
          <w:b/>
          <w:i/>
          <w:sz w:val="24"/>
          <w:szCs w:val="24"/>
          <w:lang w:eastAsia="en-AU"/>
        </w:rPr>
        <w:t>devastating impact of detention on the health and wellbeing of children and their families</w:t>
      </w:r>
      <w:r w:rsidRPr="003A4056">
        <w:rPr>
          <w:rFonts w:ascii="Arial" w:eastAsia="MS Mincho" w:hAnsi="Arial" w:cs="Arial"/>
          <w:i/>
          <w:sz w:val="24"/>
          <w:szCs w:val="24"/>
          <w:lang w:eastAsia="en-AU"/>
        </w:rPr>
        <w:t>.’</w:t>
      </w:r>
      <w:r>
        <w:rPr>
          <w:rStyle w:val="EndnoteReference"/>
          <w:rFonts w:eastAsia="MS Mincho" w:cs="Arial"/>
          <w:szCs w:val="24"/>
          <w:lang w:eastAsia="en-AU"/>
        </w:rPr>
        <w:endnoteReference w:id="1"/>
      </w:r>
      <w:r w:rsidR="00BC22ED">
        <w:rPr>
          <w:rFonts w:ascii="Helvetica" w:hAnsi="Helvetica"/>
          <w:color w:val="333333"/>
          <w:sz w:val="20"/>
          <w:szCs w:val="20"/>
          <w:lang w:val="en"/>
        </w:rPr>
        <w:br/>
      </w:r>
    </w:p>
    <w:p w:rsidR="00335A0C" w:rsidRPr="00DD1949" w:rsidRDefault="0037283E" w:rsidP="00F548AF">
      <w:pPr>
        <w:pStyle w:val="ListParagraph"/>
        <w:ind w:left="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Australian Medical Association:</w:t>
      </w:r>
    </w:p>
    <w:p w:rsidR="00335A0C" w:rsidRPr="008B1E85" w:rsidRDefault="00335A0C" w:rsidP="00336E3F">
      <w:pPr>
        <w:pStyle w:val="ListParagraph"/>
        <w:ind w:left="0"/>
        <w:rPr>
          <w:rFonts w:ascii="Arial" w:hAnsi="Arial" w:cs="Arial"/>
          <w:sz w:val="32"/>
          <w:szCs w:val="32"/>
          <w:lang w:val="en-GB"/>
        </w:rPr>
      </w:pPr>
    </w:p>
    <w:p w:rsidR="0037283E" w:rsidRPr="00336E3F" w:rsidRDefault="00B0239D" w:rsidP="00336E3F">
      <w:pPr>
        <w:spacing w:before="0" w:after="0"/>
        <w:contextualSpacing/>
        <w:rPr>
          <w:rFonts w:cs="Arial"/>
          <w:i/>
        </w:rPr>
      </w:pPr>
      <w:r>
        <w:rPr>
          <w:rFonts w:cs="Arial"/>
          <w:i/>
        </w:rPr>
        <w:t>‘</w:t>
      </w:r>
      <w:r w:rsidR="0037283E" w:rsidRPr="00336E3F">
        <w:rPr>
          <w:rFonts w:cs="Arial"/>
          <w:i/>
        </w:rPr>
        <w:t xml:space="preserve">Prolonged, indeterminate detention of asylum seekers in immigration detention centres </w:t>
      </w:r>
      <w:r w:rsidR="0037283E" w:rsidRPr="00336E3F">
        <w:rPr>
          <w:rFonts w:cs="Arial"/>
          <w:b/>
          <w:i/>
        </w:rPr>
        <w:t>violates basic human rights and contributes adversely to health</w:t>
      </w:r>
      <w:r w:rsidR="003D255C">
        <w:rPr>
          <w:rFonts w:cs="Arial"/>
          <w:b/>
          <w:i/>
        </w:rPr>
        <w:t>. The longer a person is in detention, the higher the</w:t>
      </w:r>
      <w:r w:rsidR="00C15112">
        <w:rPr>
          <w:rFonts w:cs="Arial"/>
          <w:b/>
          <w:i/>
        </w:rPr>
        <w:t>ir</w:t>
      </w:r>
      <w:r w:rsidR="003D255C">
        <w:rPr>
          <w:rFonts w:cs="Arial"/>
          <w:b/>
          <w:i/>
        </w:rPr>
        <w:t xml:space="preserve"> risk of mental illness</w:t>
      </w:r>
      <w:r w:rsidR="0037283E" w:rsidRPr="00336E3F">
        <w:rPr>
          <w:rFonts w:cs="Arial"/>
          <w:i/>
        </w:rPr>
        <w:t xml:space="preserve">… </w:t>
      </w:r>
      <w:r w:rsidR="0037283E" w:rsidRPr="00336E3F">
        <w:rPr>
          <w:rFonts w:cs="Arial"/>
          <w:b/>
          <w:i/>
        </w:rPr>
        <w:t>Children are particularly vulnerable</w:t>
      </w:r>
      <w:r w:rsidR="0037283E" w:rsidRPr="00336E3F">
        <w:rPr>
          <w:rFonts w:cs="Arial"/>
          <w:i/>
        </w:rPr>
        <w:t xml:space="preserve"> and the </w:t>
      </w:r>
      <w:r w:rsidR="0037283E" w:rsidRPr="00336E3F">
        <w:rPr>
          <w:rFonts w:cs="Arial"/>
          <w:b/>
          <w:i/>
        </w:rPr>
        <w:t>detention environment places enormous stress on them</w:t>
      </w:r>
      <w:r>
        <w:rPr>
          <w:rFonts w:cs="Arial"/>
          <w:i/>
        </w:rPr>
        <w:t>.'</w:t>
      </w:r>
      <w:r w:rsidR="0037283E" w:rsidRPr="00AA11DB">
        <w:rPr>
          <w:rStyle w:val="EndnoteReference"/>
          <w:rFonts w:cs="Arial"/>
          <w:sz w:val="24"/>
        </w:rPr>
        <w:endnoteReference w:id="2"/>
      </w:r>
    </w:p>
    <w:p w:rsidR="0037283E" w:rsidRPr="00336E3F" w:rsidRDefault="0037283E" w:rsidP="00336E3F">
      <w:pPr>
        <w:spacing w:before="0" w:after="0"/>
        <w:rPr>
          <w:rFonts w:cs="Arial"/>
          <w:i/>
        </w:rPr>
      </w:pPr>
    </w:p>
    <w:p w:rsidR="0037283E" w:rsidRPr="00336E3F" w:rsidRDefault="0084321D" w:rsidP="00336E3F">
      <w:pPr>
        <w:spacing w:before="0" w:after="0"/>
        <w:rPr>
          <w:rFonts w:cs="Arial"/>
          <w:i/>
        </w:rPr>
      </w:pPr>
      <w:r>
        <w:rPr>
          <w:rFonts w:cs="Arial"/>
          <w:i/>
        </w:rPr>
        <w:t>‘</w:t>
      </w:r>
      <w:r w:rsidR="0037283E" w:rsidRPr="00336E3F">
        <w:rPr>
          <w:rFonts w:cs="Arial"/>
          <w:i/>
        </w:rPr>
        <w:t>Australian Medical Association</w:t>
      </w:r>
      <w:r w:rsidR="0037283E" w:rsidRPr="00336E3F">
        <w:rPr>
          <w:rFonts w:cs="Arial"/>
          <w:b/>
          <w:i/>
        </w:rPr>
        <w:t xml:space="preserve"> (AMA) has made formal notifications </w:t>
      </w:r>
      <w:r w:rsidR="0037283E" w:rsidRPr="00336E3F">
        <w:rPr>
          <w:rFonts w:cs="Arial"/>
          <w:i/>
        </w:rPr>
        <w:t xml:space="preserve">to the Northern Territory Government that federal immigration detention is harming children. The AMA said their members were legally required to report damage being caused to children </w:t>
      </w:r>
      <w:r w:rsidR="0037283E" w:rsidRPr="00336E3F">
        <w:rPr>
          <w:rFonts w:cs="Arial"/>
          <w:b/>
          <w:i/>
        </w:rPr>
        <w:t>under the Territory's mandatory child abuse reporting legislation</w:t>
      </w:r>
      <w:r w:rsidR="0037283E" w:rsidRPr="00336E3F">
        <w:rPr>
          <w:rFonts w:cs="Arial"/>
          <w:i/>
        </w:rPr>
        <w:t>.</w:t>
      </w:r>
      <w:r>
        <w:rPr>
          <w:rFonts w:cs="Arial"/>
          <w:i/>
        </w:rPr>
        <w:t>’</w:t>
      </w:r>
      <w:r w:rsidR="0037283E" w:rsidRPr="00AA11DB">
        <w:rPr>
          <w:rStyle w:val="EndnoteReference"/>
          <w:rFonts w:cs="Arial"/>
          <w:sz w:val="24"/>
        </w:rPr>
        <w:endnoteReference w:id="3"/>
      </w:r>
    </w:p>
    <w:p w:rsidR="00F85B86" w:rsidRPr="008B1E85" w:rsidRDefault="00F85B86" w:rsidP="00336E3F">
      <w:pPr>
        <w:tabs>
          <w:tab w:val="left" w:pos="426"/>
        </w:tabs>
        <w:spacing w:before="0" w:after="0"/>
        <w:contextualSpacing/>
        <w:rPr>
          <w:rFonts w:eastAsia="Times New Roman" w:cs="Arial"/>
          <w:b/>
          <w:bCs/>
          <w:color w:val="0070C0"/>
          <w:kern w:val="32"/>
          <w:sz w:val="32"/>
          <w:szCs w:val="32"/>
        </w:rPr>
      </w:pPr>
    </w:p>
    <w:p w:rsidR="007A6AEE" w:rsidRDefault="007A6AEE" w:rsidP="007A6AEE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Royal Australasian College of Physicians:</w:t>
      </w:r>
    </w:p>
    <w:p w:rsidR="007A6AEE" w:rsidRPr="008B1E85" w:rsidRDefault="007A6AEE" w:rsidP="007A6AEE">
      <w:pPr>
        <w:spacing w:before="0" w:after="0"/>
        <w:rPr>
          <w:rFonts w:cs="Arial"/>
          <w:b/>
          <w:color w:val="0070C0"/>
          <w:sz w:val="32"/>
          <w:szCs w:val="32"/>
        </w:rPr>
      </w:pPr>
    </w:p>
    <w:p w:rsidR="007A6AEE" w:rsidRPr="003757C6" w:rsidRDefault="007A6AEE" w:rsidP="007A6AEE">
      <w:pPr>
        <w:autoSpaceDE w:val="0"/>
        <w:autoSpaceDN w:val="0"/>
        <w:adjustRightInd w:val="0"/>
        <w:spacing w:before="0" w:after="0"/>
        <w:rPr>
          <w:rFonts w:eastAsia="Times New Roman" w:cs="Arial"/>
          <w:i/>
        </w:rPr>
      </w:pPr>
      <w:r w:rsidRPr="0049665D">
        <w:rPr>
          <w:rFonts w:cs="Arial"/>
          <w:i/>
        </w:rPr>
        <w:t>‘</w:t>
      </w:r>
      <w:r w:rsidRPr="0049665D">
        <w:rPr>
          <w:rFonts w:eastAsia="Times New Roman" w:cs="Arial"/>
          <w:i/>
        </w:rPr>
        <w:t xml:space="preserve">The experience of detention for children, parents, and families </w:t>
      </w:r>
      <w:r>
        <w:rPr>
          <w:rFonts w:eastAsia="Times New Roman" w:cs="Arial"/>
          <w:i/>
        </w:rPr>
        <w:t xml:space="preserve">has a </w:t>
      </w:r>
      <w:r w:rsidRPr="007E599F">
        <w:rPr>
          <w:rFonts w:eastAsia="Times New Roman" w:cs="Arial"/>
          <w:b/>
          <w:i/>
        </w:rPr>
        <w:t>significant and long-term negative impact on the physical and mental health, and development of children and adolescents</w:t>
      </w:r>
      <w:r w:rsidRPr="0049665D">
        <w:rPr>
          <w:rFonts w:eastAsia="Times New Roman" w:cs="Arial"/>
          <w:i/>
        </w:rPr>
        <w:t>.</w:t>
      </w:r>
      <w:r>
        <w:rPr>
          <w:rFonts w:eastAsia="Times New Roman" w:cs="Arial"/>
          <w:sz w:val="20"/>
          <w:szCs w:val="20"/>
        </w:rPr>
        <w:t xml:space="preserve"> </w:t>
      </w:r>
      <w:r w:rsidRPr="00D0167B">
        <w:rPr>
          <w:rFonts w:cs="Arial"/>
          <w:i/>
        </w:rPr>
        <w:t xml:space="preserve">Although the provision of services within detention may mitigate some of the risk of held detention, it does not address </w:t>
      </w:r>
      <w:r w:rsidRPr="00D0167B">
        <w:rPr>
          <w:rFonts w:cs="Arial"/>
          <w:b/>
          <w:i/>
        </w:rPr>
        <w:t>the primary harm</w:t>
      </w:r>
      <w:r w:rsidRPr="00D0167B">
        <w:rPr>
          <w:rFonts w:cs="Arial"/>
          <w:i/>
        </w:rPr>
        <w:t xml:space="preserve">, which </w:t>
      </w:r>
      <w:r w:rsidRPr="00D0167B">
        <w:rPr>
          <w:rFonts w:cs="Arial"/>
          <w:b/>
          <w:i/>
        </w:rPr>
        <w:t>is the fact of being detained</w:t>
      </w:r>
      <w:r w:rsidRPr="00D0167B">
        <w:rPr>
          <w:rFonts w:cs="Arial"/>
          <w:i/>
        </w:rPr>
        <w:t xml:space="preserve">. The RACP does not support the detention of children and families for any length of time, and </w:t>
      </w:r>
      <w:r w:rsidRPr="00D0167B">
        <w:rPr>
          <w:rFonts w:cs="Arial"/>
          <w:b/>
          <w:i/>
        </w:rPr>
        <w:t>expresses grave concern</w:t>
      </w:r>
      <w:r w:rsidRPr="00D0167B">
        <w:rPr>
          <w:rFonts w:cs="Arial"/>
          <w:i/>
        </w:rPr>
        <w:t xml:space="preserve"> </w:t>
      </w:r>
      <w:r w:rsidRPr="00D0167B">
        <w:rPr>
          <w:rFonts w:cs="Arial"/>
          <w:b/>
          <w:i/>
        </w:rPr>
        <w:t>at the Government policy of mandatory detention</w:t>
      </w:r>
      <w:r w:rsidRPr="00D0167B">
        <w:rPr>
          <w:rFonts w:cs="Arial"/>
          <w:i/>
        </w:rPr>
        <w:t>.’</w:t>
      </w:r>
      <w:r w:rsidRPr="00901004">
        <w:rPr>
          <w:rStyle w:val="EndnoteReference"/>
          <w:rFonts w:cs="Arial"/>
        </w:rPr>
        <w:endnoteReference w:id="4"/>
      </w:r>
    </w:p>
    <w:p w:rsidR="002B7741" w:rsidRPr="00D0167B" w:rsidRDefault="002B7741" w:rsidP="00AF5C20">
      <w:pPr>
        <w:contextualSpacing/>
        <w:rPr>
          <w:rFonts w:cs="Arial"/>
          <w:i/>
        </w:rPr>
        <w:sectPr w:rsidR="002B7741" w:rsidRPr="00D0167B" w:rsidSect="00B24B1D">
          <w:headerReference w:type="even" r:id="rId8"/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type w:val="continuous"/>
          <w:pgSz w:w="11906" w:h="16838" w:code="9"/>
          <w:pgMar w:top="228" w:right="1700" w:bottom="1134" w:left="1418" w:header="277" w:footer="415" w:gutter="0"/>
          <w:cols w:space="708"/>
          <w:titlePg/>
          <w:docGrid w:linePitch="360"/>
        </w:sectPr>
      </w:pPr>
    </w:p>
    <w:p w:rsidR="007A6AEE" w:rsidRPr="00DD1949" w:rsidRDefault="007A6AEE" w:rsidP="00103822">
      <w:pPr>
        <w:spacing w:before="0" w:after="0"/>
        <w:ind w:right="-569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lastRenderedPageBreak/>
        <w:t>Royal Australian &amp; NZ College of Psychiatrists:</w:t>
      </w:r>
    </w:p>
    <w:p w:rsidR="007A6AEE" w:rsidRPr="008B1E85" w:rsidRDefault="007A6AEE" w:rsidP="007A6AEE">
      <w:pPr>
        <w:spacing w:before="0" w:after="0"/>
        <w:rPr>
          <w:rFonts w:cs="Arial"/>
          <w:sz w:val="32"/>
          <w:szCs w:val="32"/>
        </w:rPr>
      </w:pPr>
    </w:p>
    <w:tbl>
      <w:tblPr>
        <w:tblW w:w="91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00"/>
      </w:tblGrid>
      <w:tr w:rsidR="007A6AEE" w:rsidTr="001D1421">
        <w:trPr>
          <w:trHeight w:val="314"/>
        </w:trPr>
        <w:tc>
          <w:tcPr>
            <w:tcW w:w="9100" w:type="dxa"/>
          </w:tcPr>
          <w:p w:rsidR="007A6AEE" w:rsidRPr="007A6AEE" w:rsidRDefault="007A6AEE" w:rsidP="007A6AEE">
            <w:pPr>
              <w:ind w:left="-108"/>
              <w:contextualSpacing/>
              <w:rPr>
                <w:rFonts w:cs="Arial"/>
                <w:i/>
              </w:rPr>
            </w:pPr>
            <w:r w:rsidRPr="006C04DC">
              <w:rPr>
                <w:rFonts w:cs="Arial"/>
                <w:i/>
              </w:rPr>
              <w:t>‘</w:t>
            </w:r>
            <w:r w:rsidRPr="006C04DC">
              <w:rPr>
                <w:b/>
                <w:i/>
              </w:rPr>
              <w:t>detention of children is detrimental to children’s development and mental health and has the potential to cause long-term damage to social and emotional functioning</w:t>
            </w:r>
            <w:r w:rsidRPr="006C04DC">
              <w:t>...</w:t>
            </w:r>
            <w:r w:rsidRPr="00004ADD">
              <w:rPr>
                <w:rFonts w:cs="Arial"/>
                <w:b/>
                <w:i/>
              </w:rPr>
              <w:t>all</w:t>
            </w:r>
            <w:r w:rsidRPr="006C04DC">
              <w:rPr>
                <w:rFonts w:cs="Arial"/>
                <w:i/>
              </w:rPr>
              <w:t xml:space="preserve"> </w:t>
            </w:r>
            <w:r w:rsidRPr="007B24BC">
              <w:rPr>
                <w:rFonts w:cs="Arial"/>
                <w:b/>
                <w:i/>
              </w:rPr>
              <w:t>child asylum seekers and families with children should be removed immediately</w:t>
            </w:r>
            <w:r w:rsidRPr="006C04DC">
              <w:rPr>
                <w:rFonts w:cs="Arial"/>
                <w:i/>
              </w:rPr>
              <w:t xml:space="preserve"> from detention and be placed in the community, unless there are special circumstances preventing this that are in the best interests of children.’</w:t>
            </w:r>
            <w:r w:rsidRPr="00AA11DB">
              <w:rPr>
                <w:rStyle w:val="EndnoteReference"/>
                <w:rFonts w:cs="Arial"/>
                <w:sz w:val="24"/>
              </w:rPr>
              <w:endnoteReference w:id="5"/>
            </w:r>
          </w:p>
        </w:tc>
      </w:tr>
    </w:tbl>
    <w:p w:rsidR="00E240E3" w:rsidRDefault="00E240E3" w:rsidP="006C04DC">
      <w:pPr>
        <w:spacing w:before="0" w:after="0"/>
        <w:rPr>
          <w:rFonts w:cs="Arial"/>
          <w:b/>
          <w:color w:val="0070C0"/>
          <w:sz w:val="28"/>
          <w:szCs w:val="28"/>
        </w:rPr>
      </w:pPr>
    </w:p>
    <w:p w:rsidR="006C04DC" w:rsidRDefault="006C04DC" w:rsidP="006C04DC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Australian College of Nursing (ACN) and Maternal, Child and Family Health Nurses Australia</w:t>
      </w:r>
      <w:r w:rsidR="00993580">
        <w:rPr>
          <w:rFonts w:cs="Arial"/>
          <w:b/>
          <w:color w:val="0070C0"/>
          <w:sz w:val="28"/>
          <w:szCs w:val="28"/>
        </w:rPr>
        <w:t xml:space="preserve"> (</w:t>
      </w:r>
      <w:proofErr w:type="spellStart"/>
      <w:r w:rsidR="00993580">
        <w:rPr>
          <w:rFonts w:cs="Arial"/>
          <w:b/>
          <w:color w:val="0070C0"/>
          <w:sz w:val="28"/>
          <w:szCs w:val="28"/>
        </w:rPr>
        <w:t>MCaFHNA</w:t>
      </w:r>
      <w:proofErr w:type="spellEnd"/>
      <w:r w:rsidR="00993580">
        <w:rPr>
          <w:rFonts w:cs="Arial"/>
          <w:b/>
          <w:color w:val="0070C0"/>
          <w:sz w:val="28"/>
          <w:szCs w:val="28"/>
        </w:rPr>
        <w:t>)</w:t>
      </w:r>
      <w:r>
        <w:rPr>
          <w:rFonts w:cs="Arial"/>
          <w:b/>
          <w:color w:val="0070C0"/>
          <w:sz w:val="28"/>
          <w:szCs w:val="28"/>
        </w:rPr>
        <w:t>:</w:t>
      </w:r>
    </w:p>
    <w:p w:rsidR="006C04DC" w:rsidRDefault="006C04DC" w:rsidP="006C04DC">
      <w:pPr>
        <w:spacing w:before="0" w:after="0"/>
        <w:rPr>
          <w:rFonts w:cs="Arial"/>
          <w:b/>
          <w:color w:val="0070C0"/>
          <w:sz w:val="28"/>
          <w:szCs w:val="28"/>
        </w:rPr>
      </w:pPr>
    </w:p>
    <w:p w:rsidR="006C04DC" w:rsidRPr="003757C6" w:rsidRDefault="006C04DC" w:rsidP="003757C6">
      <w:pPr>
        <w:contextualSpacing/>
        <w:rPr>
          <w:rFonts w:cs="Arial"/>
          <w:i/>
        </w:rPr>
      </w:pPr>
      <w:r>
        <w:rPr>
          <w:rFonts w:cs="Arial"/>
          <w:i/>
        </w:rPr>
        <w:t>‘</w:t>
      </w:r>
      <w:r w:rsidR="00993580">
        <w:rPr>
          <w:rFonts w:cs="Arial"/>
          <w:i/>
        </w:rPr>
        <w:t xml:space="preserve">It is the </w:t>
      </w:r>
      <w:r w:rsidR="00993580" w:rsidRPr="00993580">
        <w:rPr>
          <w:rFonts w:cs="Arial"/>
          <w:i/>
        </w:rPr>
        <w:t xml:space="preserve">position of ACN and </w:t>
      </w:r>
      <w:proofErr w:type="spellStart"/>
      <w:r w:rsidR="00993580" w:rsidRPr="00993580">
        <w:rPr>
          <w:rFonts w:cs="Arial"/>
          <w:i/>
        </w:rPr>
        <w:t>MCaFHNA</w:t>
      </w:r>
      <w:proofErr w:type="spellEnd"/>
      <w:r w:rsidR="00993580" w:rsidRPr="00993580">
        <w:rPr>
          <w:rFonts w:cs="Arial"/>
          <w:i/>
        </w:rPr>
        <w:t xml:space="preserve"> that</w:t>
      </w:r>
      <w:r w:rsidR="00993580" w:rsidRPr="000A7F0E">
        <w:rPr>
          <w:rFonts w:cs="Arial"/>
          <w:b/>
          <w:i/>
        </w:rPr>
        <w:t xml:space="preserve"> detaining children is detrimental to their physical, social, emotional and cultural wellbeing</w:t>
      </w:r>
      <w:r w:rsidR="00993580" w:rsidRPr="00993580">
        <w:rPr>
          <w:rFonts w:cs="Arial"/>
          <w:i/>
        </w:rPr>
        <w:t>.</w:t>
      </w:r>
      <w:r w:rsidR="00993580">
        <w:rPr>
          <w:rFonts w:cs="Arial"/>
          <w:i/>
        </w:rPr>
        <w:t xml:space="preserve"> </w:t>
      </w:r>
      <w:r w:rsidRPr="00D0167B">
        <w:rPr>
          <w:rFonts w:cs="Arial"/>
          <w:i/>
        </w:rPr>
        <w:t xml:space="preserve">After health and basic security </w:t>
      </w:r>
      <w:r>
        <w:rPr>
          <w:rFonts w:cs="Arial"/>
          <w:i/>
        </w:rPr>
        <w:t>checks have been conducted, AC</w:t>
      </w:r>
      <w:r w:rsidRPr="00D0167B">
        <w:rPr>
          <w:rFonts w:cs="Arial"/>
          <w:i/>
        </w:rPr>
        <w:t xml:space="preserve">N and </w:t>
      </w:r>
      <w:proofErr w:type="spellStart"/>
      <w:r w:rsidRPr="00D0167B">
        <w:rPr>
          <w:rFonts w:cs="Arial"/>
          <w:i/>
        </w:rPr>
        <w:t>MCaFHNA</w:t>
      </w:r>
      <w:proofErr w:type="spellEnd"/>
      <w:r w:rsidRPr="00D0167B">
        <w:rPr>
          <w:rFonts w:cs="Arial"/>
          <w:i/>
        </w:rPr>
        <w:t xml:space="preserve"> </w:t>
      </w:r>
      <w:r w:rsidRPr="000A7F0E">
        <w:rPr>
          <w:rFonts w:cs="Arial"/>
          <w:i/>
        </w:rPr>
        <w:t>believe</w:t>
      </w:r>
      <w:r w:rsidRPr="00D0167B">
        <w:rPr>
          <w:rFonts w:cs="Arial"/>
          <w:b/>
          <w:i/>
        </w:rPr>
        <w:t xml:space="preserve"> children and their families should be placed in community detention rather than closed immigration</w:t>
      </w:r>
      <w:r w:rsidRPr="00D0167B">
        <w:rPr>
          <w:rFonts w:cs="Arial"/>
          <w:i/>
        </w:rPr>
        <w:t xml:space="preserve"> detent</w:t>
      </w:r>
      <w:r>
        <w:rPr>
          <w:rFonts w:cs="Arial"/>
          <w:i/>
        </w:rPr>
        <w:t>ion centres.’</w:t>
      </w:r>
      <w:r w:rsidRPr="00901004">
        <w:rPr>
          <w:rStyle w:val="EndnoteReference"/>
          <w:rFonts w:cs="Arial"/>
        </w:rPr>
        <w:endnoteReference w:id="6"/>
      </w:r>
    </w:p>
    <w:p w:rsidR="006C04DC" w:rsidRDefault="006C04DC" w:rsidP="00AF5C20">
      <w:pPr>
        <w:spacing w:before="0" w:after="0"/>
        <w:rPr>
          <w:rFonts w:cs="Arial"/>
          <w:b/>
          <w:color w:val="0070C0"/>
          <w:sz w:val="28"/>
          <w:szCs w:val="28"/>
        </w:rPr>
      </w:pPr>
    </w:p>
    <w:p w:rsidR="002A21AF" w:rsidRDefault="002A21AF" w:rsidP="002A21AF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Children’s Hospital (Westmead Refugee Clinic):</w:t>
      </w:r>
    </w:p>
    <w:p w:rsidR="002A21AF" w:rsidRPr="001B62EC" w:rsidRDefault="002A21AF" w:rsidP="002A21AF">
      <w:pPr>
        <w:spacing w:before="0" w:after="0"/>
        <w:rPr>
          <w:rFonts w:cs="Arial"/>
        </w:rPr>
      </w:pPr>
    </w:p>
    <w:p w:rsidR="002A21AF" w:rsidRPr="007A6AEE" w:rsidRDefault="002A21AF" w:rsidP="002A21AF">
      <w:pPr>
        <w:contextualSpacing/>
        <w:rPr>
          <w:rFonts w:cs="Arial"/>
          <w:i/>
        </w:rPr>
      </w:pPr>
      <w:r>
        <w:rPr>
          <w:rFonts w:cs="Arial"/>
          <w:i/>
        </w:rPr>
        <w:t>‘</w:t>
      </w:r>
      <w:r w:rsidRPr="00793BB1">
        <w:rPr>
          <w:rFonts w:cs="Arial"/>
          <w:i/>
        </w:rPr>
        <w:t xml:space="preserve">A number of children have been deeply traumatised by their time in detention resulting in </w:t>
      </w:r>
      <w:r w:rsidRPr="00FF67B9">
        <w:rPr>
          <w:rFonts w:cs="Arial"/>
          <w:b/>
          <w:i/>
        </w:rPr>
        <w:t>post-traumatic stress disorder, nightmares and self-harming</w:t>
      </w:r>
      <w:r>
        <w:rPr>
          <w:rFonts w:cs="Arial"/>
          <w:i/>
        </w:rPr>
        <w:t>….</w:t>
      </w:r>
      <w:r w:rsidRPr="00D0167B">
        <w:rPr>
          <w:rFonts w:cs="Arial"/>
          <w:i/>
        </w:rPr>
        <w:t>We working in the HARK Refugee Clinic at the Children’s Hospital at Westmead strongly believe that no child should be detained unnecessarily in a detention centre.</w:t>
      </w:r>
      <w:r>
        <w:rPr>
          <w:rFonts w:cs="Arial"/>
          <w:i/>
        </w:rPr>
        <w:t>’</w:t>
      </w:r>
      <w:r>
        <w:rPr>
          <w:rStyle w:val="EndnoteReference"/>
          <w:rFonts w:cs="Arial"/>
          <w:i/>
        </w:rPr>
        <w:endnoteReference w:id="7"/>
      </w:r>
    </w:p>
    <w:p w:rsidR="002A21AF" w:rsidRDefault="002A21AF" w:rsidP="00AF5C20">
      <w:pPr>
        <w:spacing w:before="0" w:after="0"/>
        <w:rPr>
          <w:rFonts w:cs="Arial"/>
          <w:b/>
          <w:color w:val="0070C0"/>
          <w:sz w:val="28"/>
          <w:szCs w:val="28"/>
        </w:rPr>
      </w:pPr>
    </w:p>
    <w:p w:rsidR="00AF5C20" w:rsidRDefault="00AF5C20" w:rsidP="00AF5C20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Royal Children’s Hospital (Melbourne)</w:t>
      </w:r>
      <w:r w:rsidR="00C319F5">
        <w:rPr>
          <w:rFonts w:cs="Arial"/>
          <w:b/>
          <w:color w:val="0070C0"/>
          <w:sz w:val="28"/>
          <w:szCs w:val="28"/>
        </w:rPr>
        <w:t>:</w:t>
      </w:r>
    </w:p>
    <w:p w:rsidR="00AF5C20" w:rsidRPr="008B1E85" w:rsidRDefault="00AF5C20" w:rsidP="00AF5C20">
      <w:pPr>
        <w:spacing w:before="0" w:after="0"/>
        <w:rPr>
          <w:rFonts w:cs="Arial"/>
          <w:b/>
          <w:color w:val="0070C0"/>
          <w:sz w:val="32"/>
          <w:szCs w:val="32"/>
        </w:rPr>
      </w:pPr>
    </w:p>
    <w:p w:rsidR="00094AEC" w:rsidRPr="00094AEC" w:rsidRDefault="0084321D" w:rsidP="00094AEC">
      <w:pPr>
        <w:contextualSpacing/>
        <w:rPr>
          <w:rFonts w:cs="Arial"/>
          <w:i/>
        </w:rPr>
      </w:pPr>
      <w:r>
        <w:rPr>
          <w:rFonts w:cs="Arial"/>
          <w:i/>
        </w:rPr>
        <w:t>‘</w:t>
      </w:r>
      <w:r w:rsidR="00094AEC" w:rsidRPr="00094AEC">
        <w:rPr>
          <w:rFonts w:cs="Arial"/>
          <w:i/>
        </w:rPr>
        <w:t>Held detention denies children, adolescents and families the basic</w:t>
      </w:r>
      <w:r w:rsidR="00094AEC">
        <w:rPr>
          <w:rFonts w:cs="Arial"/>
          <w:i/>
        </w:rPr>
        <w:t xml:space="preserve"> environmental requirements for </w:t>
      </w:r>
      <w:r w:rsidR="00094AEC" w:rsidRPr="00094AEC">
        <w:rPr>
          <w:rFonts w:cs="Arial"/>
          <w:i/>
        </w:rPr>
        <w:t>their hea</w:t>
      </w:r>
      <w:r w:rsidR="00094AEC">
        <w:rPr>
          <w:rFonts w:cs="Arial"/>
          <w:i/>
        </w:rPr>
        <w:t xml:space="preserve">lth, development and wellbeing…There </w:t>
      </w:r>
      <w:r w:rsidR="00094AEC" w:rsidRPr="00094AEC">
        <w:rPr>
          <w:rFonts w:cs="Arial"/>
          <w:i/>
        </w:rPr>
        <w:t>is evidence that all forms of detention adversely affect parenting, family functioning and the mental</w:t>
      </w:r>
    </w:p>
    <w:p w:rsidR="00D65709" w:rsidRPr="00D0167B" w:rsidRDefault="00094AEC" w:rsidP="00094AEC">
      <w:pPr>
        <w:contextualSpacing/>
        <w:rPr>
          <w:rFonts w:cs="Arial"/>
          <w:i/>
        </w:rPr>
      </w:pPr>
      <w:r w:rsidRPr="00094AEC">
        <w:rPr>
          <w:rFonts w:cs="Arial"/>
          <w:i/>
        </w:rPr>
        <w:t>health of children, adolescents, parents and families</w:t>
      </w:r>
      <w:r>
        <w:rPr>
          <w:rFonts w:cs="Arial"/>
          <w:i/>
        </w:rPr>
        <w:t>…</w:t>
      </w:r>
      <w:r w:rsidR="00D65709" w:rsidRPr="00094AEC">
        <w:rPr>
          <w:rFonts w:cs="Arial"/>
          <w:b/>
          <w:i/>
        </w:rPr>
        <w:t>As health professionals we cannot support held detent</w:t>
      </w:r>
      <w:r w:rsidR="00986D18">
        <w:rPr>
          <w:rFonts w:cs="Arial"/>
          <w:b/>
          <w:i/>
        </w:rPr>
        <w:t>ion for children, adolescents or</w:t>
      </w:r>
      <w:r w:rsidR="00D65709" w:rsidRPr="00094AEC">
        <w:rPr>
          <w:rFonts w:cs="Arial"/>
          <w:b/>
        </w:rPr>
        <w:t xml:space="preserve"> </w:t>
      </w:r>
      <w:r w:rsidR="00BA038E" w:rsidRPr="00094AEC">
        <w:rPr>
          <w:rFonts w:cs="Arial"/>
          <w:b/>
          <w:i/>
        </w:rPr>
        <w:t>families</w:t>
      </w:r>
      <w:r w:rsidR="00BA038E">
        <w:rPr>
          <w:rFonts w:cs="Arial"/>
          <w:i/>
        </w:rPr>
        <w:t>.’</w:t>
      </w:r>
      <w:r w:rsidR="008413E8" w:rsidRPr="00901004">
        <w:rPr>
          <w:rStyle w:val="EndnoteReference"/>
          <w:rFonts w:cs="Arial"/>
        </w:rPr>
        <w:endnoteReference w:id="8"/>
      </w:r>
    </w:p>
    <w:p w:rsidR="002A21AF" w:rsidRDefault="002A21AF" w:rsidP="002A21AF">
      <w:pPr>
        <w:spacing w:before="0" w:after="0"/>
        <w:rPr>
          <w:rFonts w:cs="Arial"/>
          <w:b/>
          <w:color w:val="0070C0"/>
          <w:sz w:val="28"/>
          <w:szCs w:val="28"/>
        </w:rPr>
      </w:pPr>
    </w:p>
    <w:p w:rsidR="002A21AF" w:rsidRDefault="002A21AF" w:rsidP="002A21AF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Forum of Australian Services to Survivors of Torture and Trauma:</w:t>
      </w:r>
    </w:p>
    <w:p w:rsidR="002A21AF" w:rsidRPr="008B1E85" w:rsidRDefault="002A21AF" w:rsidP="002A21AF">
      <w:pPr>
        <w:spacing w:before="0" w:after="0"/>
        <w:rPr>
          <w:rFonts w:cs="Arial"/>
          <w:b/>
          <w:color w:val="0070C0"/>
          <w:sz w:val="32"/>
          <w:szCs w:val="32"/>
        </w:rPr>
      </w:pPr>
    </w:p>
    <w:p w:rsidR="00AF5C20" w:rsidRPr="002A21AF" w:rsidRDefault="002A21AF" w:rsidP="002A21AF">
      <w:pPr>
        <w:contextualSpacing/>
        <w:rPr>
          <w:rFonts w:cs="Arial"/>
          <w:i/>
        </w:rPr>
      </w:pPr>
      <w:r>
        <w:rPr>
          <w:rFonts w:cs="Arial"/>
          <w:i/>
        </w:rPr>
        <w:t>‘</w:t>
      </w:r>
      <w:r w:rsidRPr="002949DA">
        <w:rPr>
          <w:rFonts w:cs="Arial"/>
          <w:i/>
        </w:rPr>
        <w:t xml:space="preserve">Evidence from our work with many children over many years indicates </w:t>
      </w:r>
      <w:r w:rsidRPr="002949DA">
        <w:rPr>
          <w:rFonts w:cs="Arial"/>
          <w:b/>
          <w:i/>
        </w:rPr>
        <w:t>that it is certain that detention, particularly when prolonged, may be seriously detrimental to the health and wellbeing of children.</w:t>
      </w:r>
      <w:r w:rsidRPr="002949DA">
        <w:rPr>
          <w:rFonts w:cs="Arial"/>
          <w:i/>
        </w:rPr>
        <w:t xml:space="preserve"> </w:t>
      </w:r>
      <w:r>
        <w:rPr>
          <w:rFonts w:cs="Arial"/>
          <w:i/>
        </w:rPr>
        <w:t>The</w:t>
      </w:r>
      <w:r w:rsidRPr="00D0167B">
        <w:rPr>
          <w:rFonts w:cs="Arial"/>
          <w:i/>
        </w:rPr>
        <w:t xml:space="preserve"> evidence provides a powerful rationale for the requirement specified in the Convention on the Rights of the Child, that children should be detained only as a measure of last resort and for the shortest appropriate per</w:t>
      </w:r>
      <w:r>
        <w:rPr>
          <w:rFonts w:cs="Arial"/>
          <w:i/>
        </w:rPr>
        <w:t>iod of time.’</w:t>
      </w:r>
      <w:r>
        <w:rPr>
          <w:rStyle w:val="EndnoteReference"/>
          <w:rFonts w:cs="Arial"/>
          <w:i/>
        </w:rPr>
        <w:endnoteReference w:id="9"/>
      </w:r>
    </w:p>
    <w:p w:rsidR="00AF5C20" w:rsidRPr="008B1E85" w:rsidRDefault="00AF5C20" w:rsidP="00AF5C20">
      <w:pPr>
        <w:spacing w:before="0" w:after="0"/>
        <w:rPr>
          <w:rFonts w:cs="Arial"/>
          <w:b/>
          <w:color w:val="0070C0"/>
          <w:sz w:val="32"/>
          <w:szCs w:val="32"/>
        </w:rPr>
      </w:pPr>
    </w:p>
    <w:p w:rsidR="00AF5C20" w:rsidRDefault="00AF5C20" w:rsidP="00AF5C20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Australian College of Children and Young People’s Nurses</w:t>
      </w:r>
      <w:r w:rsidR="00C319F5">
        <w:rPr>
          <w:rFonts w:cs="Arial"/>
          <w:b/>
          <w:color w:val="0070C0"/>
          <w:sz w:val="28"/>
          <w:szCs w:val="28"/>
        </w:rPr>
        <w:t>:</w:t>
      </w:r>
    </w:p>
    <w:p w:rsidR="00AF5C20" w:rsidRPr="008B1E85" w:rsidRDefault="00AF5C20" w:rsidP="00AF5C20">
      <w:pPr>
        <w:spacing w:before="0" w:after="0"/>
        <w:rPr>
          <w:rFonts w:cs="Arial"/>
          <w:b/>
          <w:color w:val="0070C0"/>
          <w:sz w:val="32"/>
          <w:szCs w:val="32"/>
        </w:rPr>
      </w:pPr>
    </w:p>
    <w:p w:rsidR="00D65709" w:rsidRPr="00D0167B" w:rsidRDefault="00C03F16" w:rsidP="00D65709">
      <w:pPr>
        <w:contextualSpacing/>
        <w:rPr>
          <w:rFonts w:cs="Arial"/>
          <w:i/>
        </w:rPr>
      </w:pPr>
      <w:r>
        <w:rPr>
          <w:rFonts w:cs="Arial"/>
          <w:i/>
        </w:rPr>
        <w:t>‘</w:t>
      </w:r>
      <w:r w:rsidR="008923E7" w:rsidRPr="008923E7">
        <w:rPr>
          <w:rFonts w:cs="Arial"/>
          <w:i/>
        </w:rPr>
        <w:t>The impacts of detention on children and adolescent</w:t>
      </w:r>
      <w:r w:rsidR="00365A8F">
        <w:rPr>
          <w:rFonts w:cs="Arial"/>
          <w:i/>
        </w:rPr>
        <w:t>s’</w:t>
      </w:r>
      <w:bookmarkStart w:id="1" w:name="_GoBack"/>
      <w:bookmarkEnd w:id="1"/>
      <w:r w:rsidR="009011A2">
        <w:rPr>
          <w:rFonts w:cs="Arial"/>
          <w:i/>
        </w:rPr>
        <w:t xml:space="preserve"> </w:t>
      </w:r>
      <w:r w:rsidR="008923E7" w:rsidRPr="008923E7">
        <w:rPr>
          <w:rFonts w:cs="Arial"/>
          <w:i/>
        </w:rPr>
        <w:t>mental health have been well documented</w:t>
      </w:r>
      <w:r w:rsidR="008923E7">
        <w:rPr>
          <w:rFonts w:cs="Arial"/>
          <w:i/>
        </w:rPr>
        <w:t>…</w:t>
      </w:r>
      <w:r w:rsidR="008923E7" w:rsidRPr="008923E7">
        <w:t xml:space="preserve"> </w:t>
      </w:r>
      <w:r w:rsidR="008923E7" w:rsidRPr="008923E7">
        <w:rPr>
          <w:rFonts w:cs="Arial"/>
          <w:b/>
          <w:i/>
        </w:rPr>
        <w:t>there is a strong association between immigration detention and poor child mental health</w:t>
      </w:r>
      <w:r w:rsidR="008923E7">
        <w:rPr>
          <w:rFonts w:cs="Arial"/>
          <w:i/>
        </w:rPr>
        <w:t>…</w:t>
      </w:r>
      <w:r w:rsidR="00D65709" w:rsidRPr="00D0167B">
        <w:rPr>
          <w:rFonts w:cs="Arial"/>
          <w:i/>
        </w:rPr>
        <w:t xml:space="preserve">ACCYPN does not support children and young people </w:t>
      </w:r>
      <w:r w:rsidR="007B24BC">
        <w:rPr>
          <w:rFonts w:cs="Arial"/>
          <w:i/>
        </w:rPr>
        <w:t>being kept in detention centres’.</w:t>
      </w:r>
      <w:r w:rsidR="008413E8" w:rsidRPr="00901004">
        <w:rPr>
          <w:rStyle w:val="EndnoteReference"/>
          <w:rFonts w:cs="Arial"/>
        </w:rPr>
        <w:endnoteReference w:id="10"/>
      </w:r>
    </w:p>
    <w:p w:rsidR="002A21AF" w:rsidRDefault="002A21AF" w:rsidP="002A21AF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lastRenderedPageBreak/>
        <w:t>Australian Medical Students’ Association:</w:t>
      </w:r>
    </w:p>
    <w:p w:rsidR="002A21AF" w:rsidRPr="008B1E85" w:rsidRDefault="002A21AF" w:rsidP="002A21AF">
      <w:pPr>
        <w:spacing w:before="0" w:after="0"/>
        <w:rPr>
          <w:rFonts w:cs="Arial"/>
          <w:b/>
          <w:color w:val="0070C0"/>
          <w:sz w:val="32"/>
          <w:szCs w:val="32"/>
        </w:rPr>
      </w:pPr>
    </w:p>
    <w:p w:rsidR="00AF5C20" w:rsidRPr="002A21AF" w:rsidRDefault="002A21AF" w:rsidP="002A21AF">
      <w:pPr>
        <w:contextualSpacing/>
        <w:rPr>
          <w:rFonts w:cs="Arial"/>
          <w:i/>
        </w:rPr>
      </w:pPr>
      <w:r>
        <w:rPr>
          <w:rFonts w:cs="Arial"/>
          <w:i/>
        </w:rPr>
        <w:t>‘</w:t>
      </w:r>
      <w:r w:rsidRPr="00D0167B">
        <w:rPr>
          <w:rFonts w:cs="Arial"/>
          <w:i/>
        </w:rPr>
        <w:t xml:space="preserve">AMSA is opposed to the indefinite mandatory detention and offshore processing of any individual, but particularly children. This is due to the </w:t>
      </w:r>
      <w:r w:rsidRPr="006C7143">
        <w:rPr>
          <w:rFonts w:cs="Arial"/>
          <w:b/>
          <w:i/>
        </w:rPr>
        <w:t>clear causal association between mental illness and immigration detention, which is amplified in children because of their developmental stage</w:t>
      </w:r>
      <w:r>
        <w:rPr>
          <w:rFonts w:cs="Arial"/>
          <w:i/>
        </w:rPr>
        <w:t>.</w:t>
      </w:r>
      <w:r w:rsidRPr="00901004">
        <w:rPr>
          <w:rFonts w:cs="Arial"/>
        </w:rPr>
        <w:t>’</w:t>
      </w:r>
      <w:r w:rsidRPr="00901004">
        <w:rPr>
          <w:rStyle w:val="EndnoteReference"/>
          <w:rFonts w:cs="Arial"/>
        </w:rPr>
        <w:endnoteReference w:id="11"/>
      </w:r>
    </w:p>
    <w:p w:rsidR="002A21AF" w:rsidRDefault="002A21AF" w:rsidP="007A6AEE">
      <w:pPr>
        <w:spacing w:before="0" w:after="0"/>
        <w:rPr>
          <w:rFonts w:cs="Arial"/>
          <w:b/>
          <w:color w:val="0070C0"/>
          <w:sz w:val="28"/>
          <w:szCs w:val="28"/>
        </w:rPr>
      </w:pPr>
    </w:p>
    <w:p w:rsidR="007A6AEE" w:rsidRDefault="007A6AEE" w:rsidP="007A6AEE">
      <w:pPr>
        <w:spacing w:before="0" w:after="0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Australian Psychological Society:</w:t>
      </w:r>
    </w:p>
    <w:p w:rsidR="007A6AEE" w:rsidRPr="008B1E85" w:rsidRDefault="007A6AEE" w:rsidP="007A6AEE">
      <w:pPr>
        <w:spacing w:before="0" w:after="0"/>
        <w:rPr>
          <w:rFonts w:cs="Arial"/>
          <w:b/>
          <w:color w:val="0070C0"/>
          <w:sz w:val="32"/>
          <w:szCs w:val="32"/>
        </w:rPr>
      </w:pPr>
    </w:p>
    <w:p w:rsidR="007A6AEE" w:rsidRDefault="007A6AEE" w:rsidP="00D80C0A">
      <w:pPr>
        <w:contextualSpacing/>
        <w:rPr>
          <w:rFonts w:cs="Arial"/>
          <w:i/>
        </w:rPr>
      </w:pPr>
      <w:r>
        <w:rPr>
          <w:rFonts w:cs="Arial"/>
          <w:i/>
        </w:rPr>
        <w:t xml:space="preserve">The APS [does] </w:t>
      </w:r>
      <w:r w:rsidRPr="00D0167B">
        <w:rPr>
          <w:rFonts w:cs="Arial"/>
          <w:i/>
        </w:rPr>
        <w:t>not support the practice of detaining child asylum seekers and their families, on the grounds that it is not commensurate with psychological best practice concerning children’s mental health an</w:t>
      </w:r>
      <w:r>
        <w:rPr>
          <w:rFonts w:cs="Arial"/>
          <w:i/>
        </w:rPr>
        <w:t>d wellbeing.’</w:t>
      </w:r>
      <w:r>
        <w:rPr>
          <w:rStyle w:val="EndnoteReference"/>
          <w:rFonts w:cs="Arial"/>
          <w:i/>
        </w:rPr>
        <w:endnoteReference w:id="12"/>
      </w:r>
    </w:p>
    <w:p w:rsidR="00CF0951" w:rsidRPr="00D0167B" w:rsidRDefault="00CF0951" w:rsidP="00D80C0A">
      <w:pPr>
        <w:contextualSpacing/>
        <w:rPr>
          <w:rFonts w:cs="Arial"/>
          <w:i/>
        </w:rPr>
      </w:pPr>
    </w:p>
    <w:sectPr w:rsidR="00CF0951" w:rsidRPr="00D0167B" w:rsidSect="00C6715A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1134" w:right="1418" w:bottom="993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F7" w:rsidRDefault="00032EF7" w:rsidP="00F14C6D">
      <w:r>
        <w:separator/>
      </w:r>
    </w:p>
  </w:endnote>
  <w:endnote w:type="continuationSeparator" w:id="0">
    <w:p w:rsidR="00032EF7" w:rsidRDefault="00032EF7" w:rsidP="00F14C6D">
      <w:r>
        <w:continuationSeparator/>
      </w:r>
    </w:p>
  </w:endnote>
  <w:endnote w:id="1">
    <w:p w:rsidR="003A4056" w:rsidRDefault="003A4056" w:rsidP="006A39E2">
      <w:pPr>
        <w:pStyle w:val="EndnoteText"/>
        <w:ind w:left="142" w:hanging="142"/>
      </w:pPr>
      <w:r>
        <w:rPr>
          <w:rStyle w:val="EndnoteReference"/>
        </w:rPr>
        <w:endnoteRef/>
      </w:r>
      <w:r>
        <w:t xml:space="preserve"> </w:t>
      </w:r>
      <w:r w:rsidR="00F6070E">
        <w:t xml:space="preserve">‘Children in detention: a joint statement from Australia’s peak health professional bodies’, (Media Release, 18 March 2015). At </w:t>
      </w:r>
      <w:hyperlink r:id="rId1" w:history="1">
        <w:r w:rsidR="00F6070E" w:rsidRPr="007039B4">
          <w:rPr>
            <w:rStyle w:val="Hyperlink"/>
          </w:rPr>
          <w:t>http://www.racgp.org.au/yourracgp/news/news/health-groups-unite-against-children-in-detention/</w:t>
        </w:r>
      </w:hyperlink>
      <w:r w:rsidR="00F6070E">
        <w:t xml:space="preserve"> (viewed 14 May 2015).</w:t>
      </w:r>
    </w:p>
  </w:endnote>
  <w:endnote w:id="2">
    <w:p w:rsidR="00032EF7" w:rsidRPr="002C67FB" w:rsidRDefault="00032EF7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A</w:t>
      </w:r>
      <w:r>
        <w:t>ustralian Medical Association</w:t>
      </w:r>
      <w:r w:rsidRPr="00742C1B">
        <w:rPr>
          <w:i/>
        </w:rPr>
        <w:t>, Position Statement on Health Care of Asylum Seekers and Refugees – 2011</w:t>
      </w:r>
      <w:r>
        <w:t>, p</w:t>
      </w:r>
      <w:r w:rsidR="00103822">
        <w:t>p</w:t>
      </w:r>
      <w:r>
        <w:t xml:space="preserve"> 3-4. At</w:t>
      </w:r>
      <w:r w:rsidRPr="002C67FB">
        <w:t xml:space="preserve"> </w:t>
      </w:r>
      <w:hyperlink r:id="rId2" w:history="1">
        <w:r w:rsidRPr="002C67FB">
          <w:rPr>
            <w:rStyle w:val="Hyperlink"/>
          </w:rPr>
          <w:t>https://ama.com.au/position-statement/health-care-asylum-seekers-and-refugees-2011</w:t>
        </w:r>
      </w:hyperlink>
      <w:r w:rsidRPr="002C67FB">
        <w:t xml:space="preserve"> </w:t>
      </w:r>
      <w:r w:rsidR="00513E96">
        <w:t>(viewed 14 May</w:t>
      </w:r>
      <w:r>
        <w:t xml:space="preserve"> 2015).</w:t>
      </w:r>
    </w:p>
  </w:endnote>
  <w:endnote w:id="3">
    <w:p w:rsidR="00032EF7" w:rsidRPr="002C67FB" w:rsidRDefault="00032EF7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>
        <w:t xml:space="preserve"> J Bardon, ‘AMA formally notifies NT Government of harm to asylum children at Wickham Point detention facility’, </w:t>
      </w:r>
      <w:r>
        <w:rPr>
          <w:i/>
        </w:rPr>
        <w:t>ABC News Online</w:t>
      </w:r>
      <w:r>
        <w:t>, 18 October 2014. At</w:t>
      </w:r>
      <w:r w:rsidRPr="002C67FB">
        <w:t xml:space="preserve"> </w:t>
      </w:r>
      <w:hyperlink r:id="rId3" w:history="1">
        <w:r w:rsidRPr="002C67FB">
          <w:rPr>
            <w:rStyle w:val="Hyperlink"/>
          </w:rPr>
          <w:t>http://www.abc.net.au/news/2014-10-17/ama-informs-nt-govt-about-detention-harm-to-asylum-children/5822322</w:t>
        </w:r>
      </w:hyperlink>
      <w:r w:rsidRPr="002C67FB">
        <w:t xml:space="preserve"> </w:t>
      </w:r>
      <w:r w:rsidR="00D94B14">
        <w:t>(viewed 14 May</w:t>
      </w:r>
      <w:r>
        <w:t xml:space="preserve"> 2015).</w:t>
      </w:r>
    </w:p>
  </w:endnote>
  <w:endnote w:id="4">
    <w:p w:rsidR="007A6AEE" w:rsidRPr="002C67FB" w:rsidRDefault="007A6AEE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</w:t>
      </w:r>
      <w:r>
        <w:t xml:space="preserve">Royal Australasian College of Physicians, Submission No 103 </w:t>
      </w:r>
      <w:r w:rsidRPr="002C67FB">
        <w:t xml:space="preserve">to the National Inquiry into Children in Immigration Detention 2014, p </w:t>
      </w:r>
      <w:r>
        <w:t>2</w:t>
      </w:r>
      <w:r w:rsidRPr="002C67FB">
        <w:t xml:space="preserve">. Available at </w:t>
      </w:r>
      <w:hyperlink r:id="rId4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>
        <w:rPr>
          <w:rFonts w:cs="Arial"/>
        </w:rPr>
        <w:t xml:space="preserve"> (viewed 14 May</w:t>
      </w:r>
      <w:r w:rsidRPr="002C67FB">
        <w:rPr>
          <w:rFonts w:cs="Arial"/>
        </w:rPr>
        <w:t xml:space="preserve"> 2015)</w:t>
      </w:r>
    </w:p>
  </w:endnote>
  <w:endnote w:id="5">
    <w:p w:rsidR="007A6AEE" w:rsidRPr="002C67FB" w:rsidRDefault="007A6AEE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</w:t>
      </w:r>
      <w:r>
        <w:t xml:space="preserve">Royal Australian &amp; NZ College of Psychiatrists, Submission No 48 </w:t>
      </w:r>
      <w:r w:rsidRPr="002C67FB">
        <w:t xml:space="preserve">to the National Inquiry into Children in Immigration Detention 2014, p </w:t>
      </w:r>
      <w:r>
        <w:t>2</w:t>
      </w:r>
      <w:r w:rsidRPr="002C67FB">
        <w:t xml:space="preserve">. Available at </w:t>
      </w:r>
      <w:hyperlink r:id="rId5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 w:rsidRPr="002C67FB">
        <w:rPr>
          <w:rFonts w:cs="Arial"/>
        </w:rPr>
        <w:t xml:space="preserve"> (vi</w:t>
      </w:r>
      <w:r>
        <w:rPr>
          <w:rFonts w:cs="Arial"/>
        </w:rPr>
        <w:t>ewed 14 May</w:t>
      </w:r>
      <w:r w:rsidRPr="002C67FB">
        <w:rPr>
          <w:rFonts w:cs="Arial"/>
        </w:rPr>
        <w:t xml:space="preserve"> 2015)</w:t>
      </w:r>
      <w:r>
        <w:rPr>
          <w:rFonts w:cs="Arial"/>
        </w:rPr>
        <w:t>.</w:t>
      </w:r>
    </w:p>
  </w:endnote>
  <w:endnote w:id="6">
    <w:p w:rsidR="006C04DC" w:rsidRPr="002C67FB" w:rsidRDefault="006C04DC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</w:t>
      </w:r>
      <w:r>
        <w:t xml:space="preserve">Australian College of Nursing and Maternal, Child and Family Health Nurses Australia, Submission No 136 </w:t>
      </w:r>
      <w:r w:rsidRPr="002C67FB">
        <w:t xml:space="preserve">to the National Inquiry into Children in Immigration Detention 2014, p </w:t>
      </w:r>
      <w:r>
        <w:t>2</w:t>
      </w:r>
      <w:r w:rsidRPr="002C67FB">
        <w:t xml:space="preserve">. Available at </w:t>
      </w:r>
      <w:hyperlink r:id="rId6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 w:rsidR="00325565">
        <w:rPr>
          <w:rFonts w:cs="Arial"/>
        </w:rPr>
        <w:t xml:space="preserve"> (viewed 14 May</w:t>
      </w:r>
      <w:r w:rsidRPr="002C67FB">
        <w:rPr>
          <w:rFonts w:cs="Arial"/>
        </w:rPr>
        <w:t xml:space="preserve"> 2015)</w:t>
      </w:r>
      <w:r>
        <w:rPr>
          <w:rFonts w:cs="Arial"/>
        </w:rPr>
        <w:t>.</w:t>
      </w:r>
    </w:p>
  </w:endnote>
  <w:endnote w:id="7">
    <w:p w:rsidR="002A21AF" w:rsidRPr="002C67FB" w:rsidRDefault="002A21AF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Children’s Hospital at Westmead Refugee Clinic, Submission No 1 to the National Inquiry into Children in Immigration Detention 2014, p</w:t>
      </w:r>
      <w:r>
        <w:t xml:space="preserve"> 1 and</w:t>
      </w:r>
      <w:r w:rsidRPr="002C67FB">
        <w:t xml:space="preserve"> 7. Available at </w:t>
      </w:r>
      <w:hyperlink r:id="rId7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 w:rsidRPr="002C67FB">
        <w:rPr>
          <w:rFonts w:cs="Arial"/>
        </w:rPr>
        <w:t xml:space="preserve"> (viewed 19 March 2015).</w:t>
      </w:r>
    </w:p>
  </w:endnote>
  <w:endnote w:id="8">
    <w:p w:rsidR="00032EF7" w:rsidRPr="002C67FB" w:rsidRDefault="00032EF7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>
        <w:t xml:space="preserve"> Royal Children’s Hospital Melbourne, Submission No 162 </w:t>
      </w:r>
      <w:r w:rsidRPr="002C67FB">
        <w:t xml:space="preserve">to the National Inquiry into Children in Immigration Detention 2014, p </w:t>
      </w:r>
      <w:r>
        <w:t>5</w:t>
      </w:r>
      <w:r w:rsidRPr="002C67FB">
        <w:t xml:space="preserve">. Available at </w:t>
      </w:r>
      <w:hyperlink r:id="rId8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 w:rsidR="007102EF">
        <w:rPr>
          <w:rFonts w:cs="Arial"/>
        </w:rPr>
        <w:t xml:space="preserve"> (viewed 14 May</w:t>
      </w:r>
      <w:r w:rsidRPr="002C67FB">
        <w:rPr>
          <w:rFonts w:cs="Arial"/>
        </w:rPr>
        <w:t xml:space="preserve"> 2015)</w:t>
      </w:r>
      <w:r>
        <w:rPr>
          <w:rFonts w:cs="Arial"/>
        </w:rPr>
        <w:t>.</w:t>
      </w:r>
    </w:p>
  </w:endnote>
  <w:endnote w:id="9">
    <w:p w:rsidR="002A21AF" w:rsidRPr="002C67FB" w:rsidRDefault="002A21AF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Forum of Australian Services for Survivors of Torture and Trauma, Submission No 210 to the National Inquiry into Children in Immigration Detention 2014, p</w:t>
      </w:r>
      <w:r>
        <w:t>p 16-</w:t>
      </w:r>
      <w:r w:rsidRPr="002C67FB">
        <w:t xml:space="preserve">17. Available at </w:t>
      </w:r>
      <w:hyperlink r:id="rId9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>
        <w:rPr>
          <w:rFonts w:cs="Arial"/>
        </w:rPr>
        <w:t xml:space="preserve"> (viewed 14 May</w:t>
      </w:r>
      <w:r w:rsidRPr="002C67FB">
        <w:rPr>
          <w:rFonts w:cs="Arial"/>
        </w:rPr>
        <w:t xml:space="preserve"> 2015).</w:t>
      </w:r>
    </w:p>
  </w:endnote>
  <w:endnote w:id="10">
    <w:p w:rsidR="00032EF7" w:rsidRPr="002C67FB" w:rsidRDefault="00032EF7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</w:t>
      </w:r>
      <w:r>
        <w:t xml:space="preserve">Australian College of Children and Young People’s Nurses, Submission No 187 </w:t>
      </w:r>
      <w:r w:rsidRPr="002C67FB">
        <w:t xml:space="preserve">to the National Inquiry into Children in Immigration Detention 2014, p </w:t>
      </w:r>
      <w:r>
        <w:t>2</w:t>
      </w:r>
      <w:r w:rsidRPr="002C67FB">
        <w:t xml:space="preserve">. Available at </w:t>
      </w:r>
      <w:hyperlink r:id="rId10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 w:rsidR="00E575A5">
        <w:rPr>
          <w:rFonts w:cs="Arial"/>
        </w:rPr>
        <w:t xml:space="preserve"> (viewed 14 May</w:t>
      </w:r>
      <w:r w:rsidRPr="002C67FB">
        <w:rPr>
          <w:rFonts w:cs="Arial"/>
        </w:rPr>
        <w:t xml:space="preserve"> 2015)</w:t>
      </w:r>
      <w:r>
        <w:rPr>
          <w:rFonts w:cs="Arial"/>
        </w:rPr>
        <w:t>.</w:t>
      </w:r>
    </w:p>
  </w:endnote>
  <w:endnote w:id="11">
    <w:p w:rsidR="002A21AF" w:rsidRPr="002C67FB" w:rsidRDefault="002A21AF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</w:t>
      </w:r>
      <w:r>
        <w:t xml:space="preserve">Australian Medical Students’ Association, Submission No 166 </w:t>
      </w:r>
      <w:r w:rsidRPr="002C67FB">
        <w:t xml:space="preserve">to the National Inquiry into Children in Immigration Detention 2014, p </w:t>
      </w:r>
      <w:r>
        <w:t>6</w:t>
      </w:r>
      <w:r w:rsidRPr="002C67FB">
        <w:t xml:space="preserve">. Available at </w:t>
      </w:r>
      <w:hyperlink r:id="rId11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>
        <w:rPr>
          <w:rFonts w:cs="Arial"/>
        </w:rPr>
        <w:t xml:space="preserve"> (viewed 14 May</w:t>
      </w:r>
      <w:r w:rsidRPr="002C67FB">
        <w:rPr>
          <w:rFonts w:cs="Arial"/>
        </w:rPr>
        <w:t xml:space="preserve"> 2015)</w:t>
      </w:r>
      <w:r>
        <w:rPr>
          <w:rFonts w:cs="Arial"/>
        </w:rPr>
        <w:t>.</w:t>
      </w:r>
    </w:p>
  </w:endnote>
  <w:endnote w:id="12">
    <w:p w:rsidR="007A6AEE" w:rsidRPr="002C67FB" w:rsidRDefault="007A6AEE" w:rsidP="006A39E2">
      <w:pPr>
        <w:pStyle w:val="EndnoteText"/>
        <w:ind w:left="142" w:hanging="142"/>
      </w:pPr>
      <w:r w:rsidRPr="002C67FB">
        <w:rPr>
          <w:rStyle w:val="EndnoteReference"/>
        </w:rPr>
        <w:endnoteRef/>
      </w:r>
      <w:r w:rsidRPr="002C67FB">
        <w:t xml:space="preserve"> </w:t>
      </w:r>
      <w:r>
        <w:t xml:space="preserve">Australian Psychological Society, Submission No 208 </w:t>
      </w:r>
      <w:r w:rsidRPr="002C67FB">
        <w:t xml:space="preserve">to the National Inquiry into Children in Immigration Detention 2014, p </w:t>
      </w:r>
      <w:r>
        <w:t>2</w:t>
      </w:r>
      <w:r w:rsidRPr="002C67FB">
        <w:t xml:space="preserve">. Available at </w:t>
      </w:r>
      <w:hyperlink r:id="rId12" w:history="1">
        <w:r w:rsidRPr="002C67FB">
          <w:rPr>
            <w:rStyle w:val="Hyperlink"/>
            <w:rFonts w:cs="Arial"/>
          </w:rPr>
          <w:t>http://www.humanrights.gov.au/our-work/asylum-seekers-and-refugees/national-inquiry-children-immigration-detention-2014-0</w:t>
        </w:r>
      </w:hyperlink>
      <w:r>
        <w:rPr>
          <w:rFonts w:cs="Arial"/>
        </w:rPr>
        <w:t xml:space="preserve"> (viewed 14 May</w:t>
      </w:r>
      <w:r w:rsidRPr="002C67FB">
        <w:rPr>
          <w:rFonts w:cs="Arial"/>
        </w:rPr>
        <w:t xml:space="preserve"> 2015).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7" w:rsidRPr="0090165F" w:rsidRDefault="00032EF7" w:rsidP="00162A8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7" w:rsidRPr="0090165F" w:rsidRDefault="00032EF7" w:rsidP="00162A8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5A8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F7" w:rsidRDefault="00032EF7" w:rsidP="00F14C6D">
      <w:r>
        <w:separator/>
      </w:r>
    </w:p>
  </w:footnote>
  <w:footnote w:type="continuationSeparator" w:id="0">
    <w:p w:rsidR="00032EF7" w:rsidRDefault="00032EF7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7" w:rsidRDefault="00365A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018" o:spid="_x0000_s2050" type="#_x0000_t75" style="position:absolute;margin-left:0;margin-top:0;width:595.65pt;height:870.15pt;z-index:-251660288;mso-position-horizontal:center;mso-position-horizontal-relative:margin;mso-position-vertical:center;mso-position-vertical-relative:margin" o:allowincell="f">
          <v:imagedata r:id="rId1" o:title="MS word cover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7" w:rsidRPr="00D27262" w:rsidRDefault="00365A8F" w:rsidP="002B1B65">
    <w:pPr>
      <w:spacing w:before="0" w:after="0"/>
      <w:jc w:val="right"/>
      <w:rPr>
        <w:sz w:val="22"/>
        <w:szCs w:val="22"/>
      </w:rPr>
    </w:pPr>
    <w:r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019" o:spid="_x0000_s2051" type="#_x0000_t75" style="position:absolute;left:0;text-align:left;margin-left:0;margin-top:0;width:595.65pt;height:870.15pt;z-index:-251659264;mso-position-horizontal:center;mso-position-horizontal-relative:margin;mso-position-vertical:center;mso-position-vertical-relative:margin" o:allowincell="f">
          <v:imagedata r:id="rId1" o:title="MS word cover1"/>
          <w10:wrap anchorx="margin" anchory="margin"/>
        </v:shape>
      </w:pict>
    </w:r>
    <w:r w:rsidR="00032EF7" w:rsidRPr="00D27262">
      <w:rPr>
        <w:sz w:val="22"/>
        <w:szCs w:val="22"/>
      </w:rPr>
      <w:t>Au</w:t>
    </w:r>
    <w:r w:rsidR="00032EF7">
      <w:rPr>
        <w:sz w:val="22"/>
        <w:szCs w:val="22"/>
      </w:rPr>
      <w:t>stralian Human Rights Commission</w:t>
    </w:r>
  </w:p>
  <w:p w:rsidR="00032EF7" w:rsidRDefault="00032EF7" w:rsidP="002B1B65">
    <w:pPr>
      <w:pStyle w:val="Footer"/>
      <w:jc w:val="right"/>
      <w:rPr>
        <w:i/>
        <w:szCs w:val="22"/>
      </w:rPr>
    </w:pPr>
    <w:r w:rsidRPr="00D27262">
      <w:rPr>
        <w:b/>
        <w:i/>
        <w:szCs w:val="22"/>
      </w:rPr>
      <w:t>Short document title</w:t>
    </w:r>
    <w:r w:rsidRPr="00D27262">
      <w:rPr>
        <w:i/>
        <w:szCs w:val="22"/>
      </w:rPr>
      <w:t xml:space="preserve">, </w:t>
    </w:r>
    <w:r>
      <w:rPr>
        <w:i/>
        <w:szCs w:val="22"/>
      </w:rPr>
      <w:t>Short description – Date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108" w:type="dxa"/>
      <w:tblLayout w:type="fixed"/>
      <w:tblLook w:val="00A0" w:firstRow="1" w:lastRow="0" w:firstColumn="1" w:lastColumn="0" w:noHBand="0" w:noVBand="0"/>
    </w:tblPr>
    <w:tblGrid>
      <w:gridCol w:w="1508"/>
      <w:gridCol w:w="2688"/>
      <w:gridCol w:w="2302"/>
      <w:gridCol w:w="2130"/>
      <w:gridCol w:w="1721"/>
    </w:tblGrid>
    <w:tr w:rsidR="00032EF7" w:rsidRPr="00B85DD4" w:rsidTr="00165E3C">
      <w:trPr>
        <w:trHeight w:val="1276"/>
      </w:trPr>
      <w:tc>
        <w:tcPr>
          <w:tcW w:w="1508" w:type="dxa"/>
        </w:tcPr>
        <w:p w:rsidR="00032EF7" w:rsidRPr="00B85DD4" w:rsidRDefault="00032EF7" w:rsidP="00B520BC">
          <w:pPr>
            <w:pStyle w:val="Header"/>
            <w:tabs>
              <w:tab w:val="left" w:pos="4686"/>
              <w:tab w:val="left" w:pos="7088"/>
              <w:tab w:val="left" w:pos="7242"/>
            </w:tabs>
            <w:ind w:left="-108"/>
            <w:rPr>
              <w:rFonts w:cs="ArialMT"/>
              <w:b/>
              <w:spacing w:val="-20"/>
            </w:rPr>
          </w:pPr>
        </w:p>
      </w:tc>
      <w:tc>
        <w:tcPr>
          <w:tcW w:w="2688" w:type="dxa"/>
          <w:vAlign w:val="center"/>
        </w:tcPr>
        <w:p w:rsidR="00032EF7" w:rsidRPr="00B85DD4" w:rsidRDefault="00032EF7" w:rsidP="002B1B65">
          <w:pPr>
            <w:spacing w:before="0" w:after="0"/>
            <w:rPr>
              <w:rFonts w:cs="ArialMT"/>
              <w:i/>
              <w:color w:val="808080"/>
              <w:sz w:val="17"/>
            </w:rPr>
          </w:pPr>
        </w:p>
      </w:tc>
      <w:tc>
        <w:tcPr>
          <w:tcW w:w="2302" w:type="dxa"/>
        </w:tcPr>
        <w:p w:rsidR="00032EF7" w:rsidRPr="00B85DD4" w:rsidRDefault="00032EF7" w:rsidP="00B520BC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2130" w:type="dxa"/>
        </w:tcPr>
        <w:p w:rsidR="00032EF7" w:rsidRPr="00B85DD4" w:rsidRDefault="00032EF7" w:rsidP="00B520BC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1721" w:type="dxa"/>
        </w:tcPr>
        <w:p w:rsidR="00032EF7" w:rsidRPr="00B85DD4" w:rsidRDefault="00032EF7" w:rsidP="00B520BC">
          <w:pPr>
            <w:pStyle w:val="HeaderFooter"/>
            <w:spacing w:before="227" w:after="340"/>
            <w:rPr>
              <w:b/>
              <w:spacing w:val="-20"/>
              <w:sz w:val="40"/>
            </w:rPr>
          </w:pPr>
        </w:p>
      </w:tc>
    </w:tr>
  </w:tbl>
  <w:p w:rsidR="00032EF7" w:rsidRDefault="00365A8F">
    <w:pPr>
      <w:pStyle w:val="Header"/>
    </w:pPr>
    <w:r>
      <w:rPr>
        <w:rFonts w:cs="ArialMT"/>
        <w:b/>
        <w:noProof/>
        <w:spacing w:val="-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017" o:spid="_x0000_s2055" type="#_x0000_t75" style="position:absolute;margin-left:-71.05pt;margin-top:-116pt;width:595.65pt;height:870.15pt;z-index:-251661312;mso-position-horizontal-relative:margin;mso-position-vertical-relative:margin" o:allowincell="f">
          <v:imagedata r:id="rId1" o:title="MS word cover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7" w:rsidRDefault="00365A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021" o:spid="_x0000_s2053" type="#_x0000_t75" style="position:absolute;margin-left:0;margin-top:0;width:595.65pt;height:870.15pt;z-index:-251657216;mso-position-horizontal:center;mso-position-horizontal-relative:margin;mso-position-vertical:center;mso-position-vertical-relative:margin" o:allowincell="f">
          <v:imagedata r:id="rId1" o:title="MS word cover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7" w:rsidRPr="00D27262" w:rsidRDefault="00032EF7" w:rsidP="00B34946">
    <w:pPr>
      <w:spacing w:before="0" w:after="60"/>
      <w:jc w:val="right"/>
      <w:rPr>
        <w:sz w:val="22"/>
        <w:szCs w:val="22"/>
      </w:rPr>
    </w:pPr>
    <w:r w:rsidRPr="00D27262">
      <w:rPr>
        <w:sz w:val="22"/>
        <w:szCs w:val="22"/>
      </w:rPr>
      <w:t>Au</w:t>
    </w:r>
    <w:r>
      <w:rPr>
        <w:sz w:val="22"/>
        <w:szCs w:val="22"/>
      </w:rPr>
      <w:t>stralian Human Rights Commission</w:t>
    </w:r>
  </w:p>
  <w:p w:rsidR="00032EF7" w:rsidRPr="001E5676" w:rsidRDefault="00733FB2" w:rsidP="002F4CE1">
    <w:pPr>
      <w:pStyle w:val="Footer"/>
      <w:spacing w:after="240"/>
      <w:jc w:val="right"/>
      <w:rPr>
        <w:i/>
        <w:sz w:val="18"/>
        <w:szCs w:val="18"/>
      </w:rPr>
    </w:pPr>
    <w:r>
      <w:rPr>
        <w:b/>
        <w:i/>
        <w:sz w:val="18"/>
        <w:szCs w:val="18"/>
      </w:rPr>
      <w:t>June</w:t>
    </w:r>
    <w:r w:rsidR="00032EF7">
      <w:rPr>
        <w:b/>
        <w:i/>
        <w:sz w:val="18"/>
        <w:szCs w:val="18"/>
      </w:rPr>
      <w:t xml:space="preserve"> 2015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108" w:type="dxa"/>
      <w:tblLayout w:type="fixed"/>
      <w:tblLook w:val="00A0" w:firstRow="1" w:lastRow="0" w:firstColumn="1" w:lastColumn="0" w:noHBand="0" w:noVBand="0"/>
    </w:tblPr>
    <w:tblGrid>
      <w:gridCol w:w="1508"/>
      <w:gridCol w:w="2688"/>
      <w:gridCol w:w="2302"/>
      <w:gridCol w:w="2130"/>
      <w:gridCol w:w="1721"/>
    </w:tblGrid>
    <w:tr w:rsidR="00032EF7" w:rsidRPr="00B85DD4" w:rsidTr="002B1B65">
      <w:trPr>
        <w:trHeight w:val="1603"/>
      </w:trPr>
      <w:tc>
        <w:tcPr>
          <w:tcW w:w="1508" w:type="dxa"/>
        </w:tcPr>
        <w:p w:rsidR="00032EF7" w:rsidRPr="00B85DD4" w:rsidRDefault="00032EF7" w:rsidP="00B520BC">
          <w:pPr>
            <w:pStyle w:val="Header"/>
            <w:tabs>
              <w:tab w:val="left" w:pos="4686"/>
              <w:tab w:val="left" w:pos="7088"/>
              <w:tab w:val="left" w:pos="7242"/>
            </w:tabs>
            <w:ind w:left="-108"/>
            <w:rPr>
              <w:rFonts w:cs="ArialMT"/>
              <w:b/>
              <w:spacing w:val="-20"/>
            </w:rPr>
          </w:pPr>
          <w:r>
            <w:rPr>
              <w:rFonts w:cs="ArialMT"/>
              <w:b/>
              <w:noProof/>
              <w:spacing w:val="-20"/>
            </w:rPr>
            <w:drawing>
              <wp:inline distT="0" distB="0" distL="0" distR="0" wp14:anchorId="14EF5E7E" wp14:editId="3E08CB22">
                <wp:extent cx="819150" cy="819150"/>
                <wp:effectExtent l="0" t="0" r="0" b="0"/>
                <wp:docPr id="7" name="Picture 7" descr="Description: HREOC-Globe_PMS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REOC-Globe_PMS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:rsidR="00032EF7" w:rsidRPr="00D36BB2" w:rsidRDefault="00032EF7" w:rsidP="002B1B65">
          <w:pPr>
            <w:pStyle w:val="LogoType"/>
            <w:pBdr>
              <w:bottom w:val="single" w:sz="4" w:space="1" w:color="808080"/>
            </w:pBdr>
            <w:spacing w:line="240" w:lineRule="auto"/>
          </w:pPr>
          <w:r w:rsidRPr="00D36BB2">
            <w:t>Australian</w:t>
          </w:r>
        </w:p>
        <w:p w:rsidR="00032EF7" w:rsidRPr="00D36BB2" w:rsidRDefault="00032EF7" w:rsidP="002B1B65">
          <w:pPr>
            <w:pStyle w:val="LogoType"/>
            <w:pBdr>
              <w:bottom w:val="single" w:sz="4" w:space="1" w:color="808080"/>
            </w:pBdr>
            <w:spacing w:line="240" w:lineRule="auto"/>
          </w:pPr>
          <w:r w:rsidRPr="00D36BB2">
            <w:t>Human Rights</w:t>
          </w:r>
        </w:p>
        <w:p w:rsidR="00032EF7" w:rsidRPr="00D36BB2" w:rsidRDefault="00032EF7" w:rsidP="002B1B65">
          <w:pPr>
            <w:pStyle w:val="LogoType"/>
            <w:pBdr>
              <w:bottom w:val="single" w:sz="4" w:space="1" w:color="808080"/>
            </w:pBdr>
            <w:spacing w:line="240" w:lineRule="auto"/>
          </w:pPr>
          <w:r w:rsidRPr="00D36BB2">
            <w:t>Commission</w:t>
          </w:r>
        </w:p>
        <w:p w:rsidR="00032EF7" w:rsidRPr="00B85DD4" w:rsidRDefault="00032EF7" w:rsidP="002B1B65">
          <w:pPr>
            <w:spacing w:before="0" w:after="0"/>
            <w:rPr>
              <w:rFonts w:cs="ArialMT"/>
              <w:i/>
              <w:color w:val="808080"/>
              <w:sz w:val="17"/>
            </w:rPr>
          </w:pPr>
          <w:r w:rsidRPr="00B85DD4">
            <w:rPr>
              <w:rFonts w:cs="ArialMT"/>
              <w:i/>
              <w:color w:val="808080"/>
              <w:sz w:val="17"/>
            </w:rPr>
            <w:t>everyone, everywhere, everyday</w:t>
          </w:r>
        </w:p>
      </w:tc>
      <w:tc>
        <w:tcPr>
          <w:tcW w:w="2302" w:type="dxa"/>
        </w:tcPr>
        <w:p w:rsidR="00032EF7" w:rsidRPr="00B85DD4" w:rsidRDefault="00032EF7" w:rsidP="00B520BC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2130" w:type="dxa"/>
        </w:tcPr>
        <w:p w:rsidR="00032EF7" w:rsidRPr="00B85DD4" w:rsidRDefault="00032EF7" w:rsidP="00B520BC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1721" w:type="dxa"/>
        </w:tcPr>
        <w:p w:rsidR="00032EF7" w:rsidRPr="00B85DD4" w:rsidRDefault="00032EF7" w:rsidP="00B520BC">
          <w:pPr>
            <w:pStyle w:val="HeaderFooter"/>
            <w:spacing w:before="227" w:after="340"/>
            <w:rPr>
              <w:b/>
              <w:spacing w:val="-20"/>
              <w:sz w:val="40"/>
            </w:rPr>
          </w:pPr>
        </w:p>
      </w:tc>
    </w:tr>
  </w:tbl>
  <w:p w:rsidR="00032EF7" w:rsidRDefault="00365A8F">
    <w:pPr>
      <w:pStyle w:val="Header"/>
    </w:pPr>
    <w:r>
      <w:rPr>
        <w:rFonts w:cs="ArialMT"/>
        <w:b/>
        <w:noProof/>
        <w:spacing w:val="-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020" o:spid="_x0000_s2054" type="#_x0000_t75" style="position:absolute;margin-left:0;margin-top:0;width:595.65pt;height:870.15pt;z-index:-251658240;mso-position-horizontal:center;mso-position-horizontal-relative:margin;mso-position-vertical:center;mso-position-vertical-relative:margin" o:allowincell="f">
          <v:imagedata r:id="rId2" o:title="MS word cove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85881"/>
    <w:multiLevelType w:val="multilevel"/>
    <w:tmpl w:val="0D60825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1" w15:restartNumberingAfterBreak="0">
    <w:nsid w:val="11633D7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B95AB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965583"/>
    <w:multiLevelType w:val="hybridMultilevel"/>
    <w:tmpl w:val="B336B20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BA7EE0"/>
    <w:multiLevelType w:val="multilevel"/>
    <w:tmpl w:val="502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43B1A6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E087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ECE19DF"/>
    <w:multiLevelType w:val="multilevel"/>
    <w:tmpl w:val="4F4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A09E4"/>
    <w:multiLevelType w:val="multilevel"/>
    <w:tmpl w:val="4F4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E476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9FF7A73"/>
    <w:multiLevelType w:val="multilevel"/>
    <w:tmpl w:val="8F7C2D8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 w15:restartNumberingAfterBreak="0">
    <w:nsid w:val="4B9008C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C883107"/>
    <w:multiLevelType w:val="hybridMultilevel"/>
    <w:tmpl w:val="D4960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612F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E1368"/>
    <w:multiLevelType w:val="hybridMultilevel"/>
    <w:tmpl w:val="4F443B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C79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74D1A5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D49332A"/>
    <w:multiLevelType w:val="hybridMultilevel"/>
    <w:tmpl w:val="AD32EF4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2"/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30"/>
  </w:num>
  <w:num w:numId="18">
    <w:abstractNumId w:val="22"/>
  </w:num>
  <w:num w:numId="19">
    <w:abstractNumId w:val="16"/>
  </w:num>
  <w:num w:numId="20">
    <w:abstractNumId w:val="34"/>
  </w:num>
  <w:num w:numId="21">
    <w:abstractNumId w:val="24"/>
  </w:num>
  <w:num w:numId="22">
    <w:abstractNumId w:val="23"/>
  </w:num>
  <w:num w:numId="23">
    <w:abstractNumId w:val="36"/>
  </w:num>
  <w:num w:numId="24">
    <w:abstractNumId w:val="11"/>
  </w:num>
  <w:num w:numId="25">
    <w:abstractNumId w:val="35"/>
  </w:num>
  <w:num w:numId="26">
    <w:abstractNumId w:val="25"/>
  </w:num>
  <w:num w:numId="27">
    <w:abstractNumId w:val="12"/>
  </w:num>
  <w:num w:numId="28">
    <w:abstractNumId w:val="17"/>
  </w:num>
  <w:num w:numId="29">
    <w:abstractNumId w:val="29"/>
  </w:num>
  <w:num w:numId="30">
    <w:abstractNumId w:val="2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3"/>
  </w:num>
  <w:num w:numId="36">
    <w:abstractNumId w:val="14"/>
  </w:num>
  <w:num w:numId="37">
    <w:abstractNumId w:val="10"/>
  </w:num>
  <w:num w:numId="38">
    <w:abstractNumId w:val="28"/>
  </w:num>
  <w:num w:numId="39">
    <w:abstractNumId w:val="13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33"/>
    <w:rsid w:val="00000D83"/>
    <w:rsid w:val="000025AD"/>
    <w:rsid w:val="000040BE"/>
    <w:rsid w:val="00004ADD"/>
    <w:rsid w:val="00005C0D"/>
    <w:rsid w:val="0001325A"/>
    <w:rsid w:val="00014DC1"/>
    <w:rsid w:val="00016BD8"/>
    <w:rsid w:val="00017376"/>
    <w:rsid w:val="0002106F"/>
    <w:rsid w:val="00023708"/>
    <w:rsid w:val="00023841"/>
    <w:rsid w:val="00023DF9"/>
    <w:rsid w:val="000242DC"/>
    <w:rsid w:val="00025FCB"/>
    <w:rsid w:val="00026CAF"/>
    <w:rsid w:val="00032EF7"/>
    <w:rsid w:val="00034258"/>
    <w:rsid w:val="000343B0"/>
    <w:rsid w:val="00034F40"/>
    <w:rsid w:val="00035108"/>
    <w:rsid w:val="000424A3"/>
    <w:rsid w:val="0004522D"/>
    <w:rsid w:val="000453B3"/>
    <w:rsid w:val="00045975"/>
    <w:rsid w:val="000538AE"/>
    <w:rsid w:val="00056DC7"/>
    <w:rsid w:val="000579B1"/>
    <w:rsid w:val="000616CD"/>
    <w:rsid w:val="00074911"/>
    <w:rsid w:val="000750FB"/>
    <w:rsid w:val="00075A7C"/>
    <w:rsid w:val="00094AEC"/>
    <w:rsid w:val="00095362"/>
    <w:rsid w:val="000958AB"/>
    <w:rsid w:val="000A1DB8"/>
    <w:rsid w:val="000A48AC"/>
    <w:rsid w:val="000A6167"/>
    <w:rsid w:val="000A6948"/>
    <w:rsid w:val="000A7F0E"/>
    <w:rsid w:val="000B0A5D"/>
    <w:rsid w:val="000B29F6"/>
    <w:rsid w:val="000B3E54"/>
    <w:rsid w:val="000C08FB"/>
    <w:rsid w:val="000C7AAB"/>
    <w:rsid w:val="000C7EF5"/>
    <w:rsid w:val="000D3104"/>
    <w:rsid w:val="000D6C8E"/>
    <w:rsid w:val="000E130A"/>
    <w:rsid w:val="000E3F7C"/>
    <w:rsid w:val="000E59EE"/>
    <w:rsid w:val="000E6925"/>
    <w:rsid w:val="000F0138"/>
    <w:rsid w:val="000F3930"/>
    <w:rsid w:val="000F5490"/>
    <w:rsid w:val="000F5D20"/>
    <w:rsid w:val="000F6735"/>
    <w:rsid w:val="000F686B"/>
    <w:rsid w:val="000F6C3D"/>
    <w:rsid w:val="00103822"/>
    <w:rsid w:val="00112F68"/>
    <w:rsid w:val="00120267"/>
    <w:rsid w:val="001212E8"/>
    <w:rsid w:val="00122791"/>
    <w:rsid w:val="00127594"/>
    <w:rsid w:val="00130A16"/>
    <w:rsid w:val="00133ADC"/>
    <w:rsid w:val="00134774"/>
    <w:rsid w:val="00137F57"/>
    <w:rsid w:val="00140274"/>
    <w:rsid w:val="00144B98"/>
    <w:rsid w:val="00147861"/>
    <w:rsid w:val="00150519"/>
    <w:rsid w:val="00151263"/>
    <w:rsid w:val="00152CA9"/>
    <w:rsid w:val="00155880"/>
    <w:rsid w:val="00161F9E"/>
    <w:rsid w:val="00162A8D"/>
    <w:rsid w:val="0016322F"/>
    <w:rsid w:val="001644F0"/>
    <w:rsid w:val="00165E3C"/>
    <w:rsid w:val="001664D6"/>
    <w:rsid w:val="0017225D"/>
    <w:rsid w:val="00172760"/>
    <w:rsid w:val="00172AF7"/>
    <w:rsid w:val="00173FB5"/>
    <w:rsid w:val="00174288"/>
    <w:rsid w:val="001776E3"/>
    <w:rsid w:val="001825DE"/>
    <w:rsid w:val="00183EED"/>
    <w:rsid w:val="00187EA3"/>
    <w:rsid w:val="00191C9E"/>
    <w:rsid w:val="00192ED1"/>
    <w:rsid w:val="0019393A"/>
    <w:rsid w:val="00194579"/>
    <w:rsid w:val="00195562"/>
    <w:rsid w:val="001A0D7B"/>
    <w:rsid w:val="001A26C4"/>
    <w:rsid w:val="001A3172"/>
    <w:rsid w:val="001A34E7"/>
    <w:rsid w:val="001A356E"/>
    <w:rsid w:val="001A4ECE"/>
    <w:rsid w:val="001A559D"/>
    <w:rsid w:val="001A5867"/>
    <w:rsid w:val="001A6E02"/>
    <w:rsid w:val="001B0353"/>
    <w:rsid w:val="001B4D9E"/>
    <w:rsid w:val="001B62EC"/>
    <w:rsid w:val="001C003B"/>
    <w:rsid w:val="001C0FD7"/>
    <w:rsid w:val="001C1251"/>
    <w:rsid w:val="001C1F8B"/>
    <w:rsid w:val="001C71D1"/>
    <w:rsid w:val="001C7A17"/>
    <w:rsid w:val="001D4C9E"/>
    <w:rsid w:val="001D5EB4"/>
    <w:rsid w:val="001D65F4"/>
    <w:rsid w:val="001E2FE8"/>
    <w:rsid w:val="001E3972"/>
    <w:rsid w:val="001E5676"/>
    <w:rsid w:val="001E56EF"/>
    <w:rsid w:val="001F2BBB"/>
    <w:rsid w:val="001F6710"/>
    <w:rsid w:val="00200677"/>
    <w:rsid w:val="002009F7"/>
    <w:rsid w:val="00205D95"/>
    <w:rsid w:val="00211246"/>
    <w:rsid w:val="002159FE"/>
    <w:rsid w:val="00217D7E"/>
    <w:rsid w:val="002313C3"/>
    <w:rsid w:val="00231ED1"/>
    <w:rsid w:val="002341CD"/>
    <w:rsid w:val="00242624"/>
    <w:rsid w:val="00243165"/>
    <w:rsid w:val="002453C3"/>
    <w:rsid w:val="0024557E"/>
    <w:rsid w:val="00255353"/>
    <w:rsid w:val="0025572F"/>
    <w:rsid w:val="00256C93"/>
    <w:rsid w:val="00256E5A"/>
    <w:rsid w:val="00257AEA"/>
    <w:rsid w:val="0026581D"/>
    <w:rsid w:val="00267C38"/>
    <w:rsid w:val="0027018D"/>
    <w:rsid w:val="002779C8"/>
    <w:rsid w:val="00283B68"/>
    <w:rsid w:val="002863D7"/>
    <w:rsid w:val="002873B4"/>
    <w:rsid w:val="0029243F"/>
    <w:rsid w:val="00294106"/>
    <w:rsid w:val="002949DA"/>
    <w:rsid w:val="002A056A"/>
    <w:rsid w:val="002A211E"/>
    <w:rsid w:val="002A21AF"/>
    <w:rsid w:val="002A4A44"/>
    <w:rsid w:val="002A52B0"/>
    <w:rsid w:val="002B1B65"/>
    <w:rsid w:val="002B4F16"/>
    <w:rsid w:val="002B5698"/>
    <w:rsid w:val="002B7741"/>
    <w:rsid w:val="002C0519"/>
    <w:rsid w:val="002C1866"/>
    <w:rsid w:val="002C3185"/>
    <w:rsid w:val="002C4D46"/>
    <w:rsid w:val="002C679A"/>
    <w:rsid w:val="002C67FB"/>
    <w:rsid w:val="002D1015"/>
    <w:rsid w:val="002D1794"/>
    <w:rsid w:val="002D3FD0"/>
    <w:rsid w:val="002E276D"/>
    <w:rsid w:val="002E4877"/>
    <w:rsid w:val="002E6244"/>
    <w:rsid w:val="002F3E1F"/>
    <w:rsid w:val="002F4CE1"/>
    <w:rsid w:val="002F56DE"/>
    <w:rsid w:val="00300F22"/>
    <w:rsid w:val="00302AF9"/>
    <w:rsid w:val="00302C05"/>
    <w:rsid w:val="00304A37"/>
    <w:rsid w:val="00304CAC"/>
    <w:rsid w:val="00305F57"/>
    <w:rsid w:val="003077A5"/>
    <w:rsid w:val="00310AC5"/>
    <w:rsid w:val="00310ED4"/>
    <w:rsid w:val="00312301"/>
    <w:rsid w:val="00312F1D"/>
    <w:rsid w:val="003130B3"/>
    <w:rsid w:val="0031492A"/>
    <w:rsid w:val="00316C1A"/>
    <w:rsid w:val="00316FB4"/>
    <w:rsid w:val="003174F3"/>
    <w:rsid w:val="00323C73"/>
    <w:rsid w:val="00325565"/>
    <w:rsid w:val="00331141"/>
    <w:rsid w:val="00333ABE"/>
    <w:rsid w:val="00335A0C"/>
    <w:rsid w:val="00336E3F"/>
    <w:rsid w:val="00337E95"/>
    <w:rsid w:val="00343355"/>
    <w:rsid w:val="003433E0"/>
    <w:rsid w:val="00343618"/>
    <w:rsid w:val="00343D4E"/>
    <w:rsid w:val="00344758"/>
    <w:rsid w:val="00347142"/>
    <w:rsid w:val="00350454"/>
    <w:rsid w:val="00350B4C"/>
    <w:rsid w:val="00353FF4"/>
    <w:rsid w:val="00356501"/>
    <w:rsid w:val="003565A8"/>
    <w:rsid w:val="003566EA"/>
    <w:rsid w:val="0035711A"/>
    <w:rsid w:val="0036066E"/>
    <w:rsid w:val="00361A61"/>
    <w:rsid w:val="00362ECD"/>
    <w:rsid w:val="003642DF"/>
    <w:rsid w:val="00365054"/>
    <w:rsid w:val="00365A8F"/>
    <w:rsid w:val="0036600E"/>
    <w:rsid w:val="003704A9"/>
    <w:rsid w:val="00370548"/>
    <w:rsid w:val="0037283E"/>
    <w:rsid w:val="00372BA7"/>
    <w:rsid w:val="00372C79"/>
    <w:rsid w:val="003757C6"/>
    <w:rsid w:val="00376E81"/>
    <w:rsid w:val="003830BD"/>
    <w:rsid w:val="00383137"/>
    <w:rsid w:val="0038794A"/>
    <w:rsid w:val="00387A53"/>
    <w:rsid w:val="00390304"/>
    <w:rsid w:val="00392042"/>
    <w:rsid w:val="00392F7D"/>
    <w:rsid w:val="0039536D"/>
    <w:rsid w:val="003964BC"/>
    <w:rsid w:val="00396DFB"/>
    <w:rsid w:val="0039781D"/>
    <w:rsid w:val="003A4056"/>
    <w:rsid w:val="003B0861"/>
    <w:rsid w:val="003B22BD"/>
    <w:rsid w:val="003B2843"/>
    <w:rsid w:val="003B5AB9"/>
    <w:rsid w:val="003C176D"/>
    <w:rsid w:val="003C5B50"/>
    <w:rsid w:val="003D033B"/>
    <w:rsid w:val="003D255C"/>
    <w:rsid w:val="003D6E39"/>
    <w:rsid w:val="003D7F08"/>
    <w:rsid w:val="003E3294"/>
    <w:rsid w:val="003E4EE2"/>
    <w:rsid w:val="003F5090"/>
    <w:rsid w:val="003F7FE0"/>
    <w:rsid w:val="00404097"/>
    <w:rsid w:val="00406B1D"/>
    <w:rsid w:val="0041148F"/>
    <w:rsid w:val="004167D7"/>
    <w:rsid w:val="00422417"/>
    <w:rsid w:val="00424233"/>
    <w:rsid w:val="00425E77"/>
    <w:rsid w:val="00427390"/>
    <w:rsid w:val="004324ED"/>
    <w:rsid w:val="00433301"/>
    <w:rsid w:val="0043626D"/>
    <w:rsid w:val="004372AC"/>
    <w:rsid w:val="004509DC"/>
    <w:rsid w:val="00455E96"/>
    <w:rsid w:val="00457B2A"/>
    <w:rsid w:val="00464DFA"/>
    <w:rsid w:val="00464FE2"/>
    <w:rsid w:val="0047106A"/>
    <w:rsid w:val="004712FB"/>
    <w:rsid w:val="00471747"/>
    <w:rsid w:val="00472EFF"/>
    <w:rsid w:val="00474063"/>
    <w:rsid w:val="00476793"/>
    <w:rsid w:val="00483D0A"/>
    <w:rsid w:val="004849F1"/>
    <w:rsid w:val="004869C5"/>
    <w:rsid w:val="00491B83"/>
    <w:rsid w:val="00491EB3"/>
    <w:rsid w:val="00494083"/>
    <w:rsid w:val="0049665D"/>
    <w:rsid w:val="00497C67"/>
    <w:rsid w:val="004A0FC2"/>
    <w:rsid w:val="004A187B"/>
    <w:rsid w:val="004A2D3C"/>
    <w:rsid w:val="004A4741"/>
    <w:rsid w:val="004A788B"/>
    <w:rsid w:val="004B4484"/>
    <w:rsid w:val="004C1AE7"/>
    <w:rsid w:val="004C2A02"/>
    <w:rsid w:val="004C7412"/>
    <w:rsid w:val="004D04BF"/>
    <w:rsid w:val="004D5048"/>
    <w:rsid w:val="004E0DFF"/>
    <w:rsid w:val="004E4455"/>
    <w:rsid w:val="004E5C18"/>
    <w:rsid w:val="004F104B"/>
    <w:rsid w:val="004F1AD0"/>
    <w:rsid w:val="004F1C7C"/>
    <w:rsid w:val="004F50D8"/>
    <w:rsid w:val="004F681A"/>
    <w:rsid w:val="00500A3B"/>
    <w:rsid w:val="005031AC"/>
    <w:rsid w:val="005038CB"/>
    <w:rsid w:val="00504EA0"/>
    <w:rsid w:val="005123F0"/>
    <w:rsid w:val="00513540"/>
    <w:rsid w:val="00513941"/>
    <w:rsid w:val="00513E96"/>
    <w:rsid w:val="00516645"/>
    <w:rsid w:val="0052188A"/>
    <w:rsid w:val="00523940"/>
    <w:rsid w:val="00523A1B"/>
    <w:rsid w:val="0053051D"/>
    <w:rsid w:val="0053070E"/>
    <w:rsid w:val="00537120"/>
    <w:rsid w:val="00545097"/>
    <w:rsid w:val="00556C48"/>
    <w:rsid w:val="0056206D"/>
    <w:rsid w:val="00564208"/>
    <w:rsid w:val="00564F5A"/>
    <w:rsid w:val="005715A6"/>
    <w:rsid w:val="00571CEB"/>
    <w:rsid w:val="00577D4F"/>
    <w:rsid w:val="0058283B"/>
    <w:rsid w:val="005872C5"/>
    <w:rsid w:val="00591951"/>
    <w:rsid w:val="0059494E"/>
    <w:rsid w:val="00594C52"/>
    <w:rsid w:val="005A05D3"/>
    <w:rsid w:val="005A1368"/>
    <w:rsid w:val="005A2B35"/>
    <w:rsid w:val="005A6AFA"/>
    <w:rsid w:val="005B48CB"/>
    <w:rsid w:val="005C0B82"/>
    <w:rsid w:val="005C1CDE"/>
    <w:rsid w:val="005C228D"/>
    <w:rsid w:val="005C5D41"/>
    <w:rsid w:val="005C6727"/>
    <w:rsid w:val="005C67C0"/>
    <w:rsid w:val="005C67F6"/>
    <w:rsid w:val="005C78FC"/>
    <w:rsid w:val="005C7A9A"/>
    <w:rsid w:val="005D0272"/>
    <w:rsid w:val="005D11E9"/>
    <w:rsid w:val="005D1F34"/>
    <w:rsid w:val="005D2149"/>
    <w:rsid w:val="005D383D"/>
    <w:rsid w:val="005D4EF7"/>
    <w:rsid w:val="005D7D94"/>
    <w:rsid w:val="005E3EAC"/>
    <w:rsid w:val="005E54A5"/>
    <w:rsid w:val="005E620D"/>
    <w:rsid w:val="005E6B7D"/>
    <w:rsid w:val="005F1A56"/>
    <w:rsid w:val="005F4B30"/>
    <w:rsid w:val="0060581F"/>
    <w:rsid w:val="006066C1"/>
    <w:rsid w:val="006110A0"/>
    <w:rsid w:val="0061499F"/>
    <w:rsid w:val="006228C5"/>
    <w:rsid w:val="006379E0"/>
    <w:rsid w:val="00637F6C"/>
    <w:rsid w:val="00644424"/>
    <w:rsid w:val="00644530"/>
    <w:rsid w:val="0065305C"/>
    <w:rsid w:val="00653243"/>
    <w:rsid w:val="00654793"/>
    <w:rsid w:val="00664A98"/>
    <w:rsid w:val="00664D16"/>
    <w:rsid w:val="0066512A"/>
    <w:rsid w:val="006726F6"/>
    <w:rsid w:val="00677B11"/>
    <w:rsid w:val="006837C1"/>
    <w:rsid w:val="006855FE"/>
    <w:rsid w:val="00694428"/>
    <w:rsid w:val="00695056"/>
    <w:rsid w:val="006A39E2"/>
    <w:rsid w:val="006A3A58"/>
    <w:rsid w:val="006A5035"/>
    <w:rsid w:val="006A5CDE"/>
    <w:rsid w:val="006A5E2B"/>
    <w:rsid w:val="006A6BB3"/>
    <w:rsid w:val="006B20B9"/>
    <w:rsid w:val="006B33B4"/>
    <w:rsid w:val="006B67E3"/>
    <w:rsid w:val="006C04DC"/>
    <w:rsid w:val="006C7143"/>
    <w:rsid w:val="006C7ECA"/>
    <w:rsid w:val="006D5EE5"/>
    <w:rsid w:val="006E212F"/>
    <w:rsid w:val="006E31F7"/>
    <w:rsid w:val="006E5E46"/>
    <w:rsid w:val="006E6D3B"/>
    <w:rsid w:val="006E7595"/>
    <w:rsid w:val="006E7EB4"/>
    <w:rsid w:val="006F3782"/>
    <w:rsid w:val="006F7E72"/>
    <w:rsid w:val="00702C69"/>
    <w:rsid w:val="00704382"/>
    <w:rsid w:val="007102EF"/>
    <w:rsid w:val="007228E5"/>
    <w:rsid w:val="00725480"/>
    <w:rsid w:val="00730BD2"/>
    <w:rsid w:val="00730E47"/>
    <w:rsid w:val="0073271A"/>
    <w:rsid w:val="0073307A"/>
    <w:rsid w:val="00733FB2"/>
    <w:rsid w:val="0073545F"/>
    <w:rsid w:val="00741A4B"/>
    <w:rsid w:val="00742C1B"/>
    <w:rsid w:val="00751050"/>
    <w:rsid w:val="00751BDC"/>
    <w:rsid w:val="00751F47"/>
    <w:rsid w:val="007540BF"/>
    <w:rsid w:val="007603FD"/>
    <w:rsid w:val="00765C82"/>
    <w:rsid w:val="007707AB"/>
    <w:rsid w:val="00770DCB"/>
    <w:rsid w:val="00771000"/>
    <w:rsid w:val="00775485"/>
    <w:rsid w:val="007821BE"/>
    <w:rsid w:val="00792E83"/>
    <w:rsid w:val="00793BB1"/>
    <w:rsid w:val="007A33D2"/>
    <w:rsid w:val="007A3D0E"/>
    <w:rsid w:val="007A6AEE"/>
    <w:rsid w:val="007A6E54"/>
    <w:rsid w:val="007B24BC"/>
    <w:rsid w:val="007C39AB"/>
    <w:rsid w:val="007D1FC5"/>
    <w:rsid w:val="007D56BC"/>
    <w:rsid w:val="007D5C0F"/>
    <w:rsid w:val="007D75B6"/>
    <w:rsid w:val="007E4569"/>
    <w:rsid w:val="007E599F"/>
    <w:rsid w:val="007E5B88"/>
    <w:rsid w:val="007E73C2"/>
    <w:rsid w:val="007F0D0B"/>
    <w:rsid w:val="007F2D25"/>
    <w:rsid w:val="007F65F3"/>
    <w:rsid w:val="008007A8"/>
    <w:rsid w:val="008042D9"/>
    <w:rsid w:val="00805578"/>
    <w:rsid w:val="008070DC"/>
    <w:rsid w:val="008116F0"/>
    <w:rsid w:val="008135C3"/>
    <w:rsid w:val="008136B7"/>
    <w:rsid w:val="00814FC0"/>
    <w:rsid w:val="00815FB2"/>
    <w:rsid w:val="008215E8"/>
    <w:rsid w:val="00821BAC"/>
    <w:rsid w:val="008237D0"/>
    <w:rsid w:val="00834647"/>
    <w:rsid w:val="00834A78"/>
    <w:rsid w:val="00836BB0"/>
    <w:rsid w:val="00837BD4"/>
    <w:rsid w:val="008413E8"/>
    <w:rsid w:val="00841C10"/>
    <w:rsid w:val="0084321D"/>
    <w:rsid w:val="00843663"/>
    <w:rsid w:val="0084413D"/>
    <w:rsid w:val="008446FA"/>
    <w:rsid w:val="00855E5B"/>
    <w:rsid w:val="0086181A"/>
    <w:rsid w:val="00862D87"/>
    <w:rsid w:val="00864111"/>
    <w:rsid w:val="0086587D"/>
    <w:rsid w:val="00866254"/>
    <w:rsid w:val="008724DE"/>
    <w:rsid w:val="00876AAA"/>
    <w:rsid w:val="008853E9"/>
    <w:rsid w:val="00891F83"/>
    <w:rsid w:val="008923E7"/>
    <w:rsid w:val="00896FE7"/>
    <w:rsid w:val="00897716"/>
    <w:rsid w:val="008A0C08"/>
    <w:rsid w:val="008A1649"/>
    <w:rsid w:val="008A31FB"/>
    <w:rsid w:val="008A3D57"/>
    <w:rsid w:val="008A6763"/>
    <w:rsid w:val="008B1E85"/>
    <w:rsid w:val="008B23BC"/>
    <w:rsid w:val="008B2D37"/>
    <w:rsid w:val="008B3127"/>
    <w:rsid w:val="008B4595"/>
    <w:rsid w:val="008B6536"/>
    <w:rsid w:val="008B6A9C"/>
    <w:rsid w:val="008B7FCB"/>
    <w:rsid w:val="008C1B70"/>
    <w:rsid w:val="008C5E9E"/>
    <w:rsid w:val="008D20C9"/>
    <w:rsid w:val="008D2A08"/>
    <w:rsid w:val="008D424C"/>
    <w:rsid w:val="008E3A0D"/>
    <w:rsid w:val="008E3D60"/>
    <w:rsid w:val="008E3F4C"/>
    <w:rsid w:val="008E6A52"/>
    <w:rsid w:val="00901004"/>
    <w:rsid w:val="009011A2"/>
    <w:rsid w:val="0090165F"/>
    <w:rsid w:val="00901B82"/>
    <w:rsid w:val="00903056"/>
    <w:rsid w:val="00912B09"/>
    <w:rsid w:val="00914CD9"/>
    <w:rsid w:val="00925E0F"/>
    <w:rsid w:val="009275D2"/>
    <w:rsid w:val="00932CCD"/>
    <w:rsid w:val="00942DF5"/>
    <w:rsid w:val="00943F52"/>
    <w:rsid w:val="00946656"/>
    <w:rsid w:val="00947EF1"/>
    <w:rsid w:val="009553D5"/>
    <w:rsid w:val="0096053E"/>
    <w:rsid w:val="00966C2F"/>
    <w:rsid w:val="00971CCE"/>
    <w:rsid w:val="00974E33"/>
    <w:rsid w:val="0097512B"/>
    <w:rsid w:val="00986D18"/>
    <w:rsid w:val="009907C9"/>
    <w:rsid w:val="00992CDA"/>
    <w:rsid w:val="00993580"/>
    <w:rsid w:val="009A5E03"/>
    <w:rsid w:val="009B1CDA"/>
    <w:rsid w:val="009B4233"/>
    <w:rsid w:val="009B4C56"/>
    <w:rsid w:val="009C0820"/>
    <w:rsid w:val="009C38B0"/>
    <w:rsid w:val="009C5726"/>
    <w:rsid w:val="009D0C1D"/>
    <w:rsid w:val="009D67F6"/>
    <w:rsid w:val="009D7627"/>
    <w:rsid w:val="009E0FE1"/>
    <w:rsid w:val="009E1B3D"/>
    <w:rsid w:val="009E2540"/>
    <w:rsid w:val="009F0D82"/>
    <w:rsid w:val="009F2764"/>
    <w:rsid w:val="00A00386"/>
    <w:rsid w:val="00A016F8"/>
    <w:rsid w:val="00A01F3B"/>
    <w:rsid w:val="00A035E0"/>
    <w:rsid w:val="00A0406E"/>
    <w:rsid w:val="00A046C2"/>
    <w:rsid w:val="00A04CE7"/>
    <w:rsid w:val="00A07EDD"/>
    <w:rsid w:val="00A11307"/>
    <w:rsid w:val="00A117D1"/>
    <w:rsid w:val="00A13AF3"/>
    <w:rsid w:val="00A14301"/>
    <w:rsid w:val="00A15123"/>
    <w:rsid w:val="00A20103"/>
    <w:rsid w:val="00A21388"/>
    <w:rsid w:val="00A21B08"/>
    <w:rsid w:val="00A236BB"/>
    <w:rsid w:val="00A27791"/>
    <w:rsid w:val="00A27A37"/>
    <w:rsid w:val="00A35D03"/>
    <w:rsid w:val="00A36FCF"/>
    <w:rsid w:val="00A40C4B"/>
    <w:rsid w:val="00A41355"/>
    <w:rsid w:val="00A41758"/>
    <w:rsid w:val="00A41BD5"/>
    <w:rsid w:val="00A438AA"/>
    <w:rsid w:val="00A43B92"/>
    <w:rsid w:val="00A5205B"/>
    <w:rsid w:val="00A54251"/>
    <w:rsid w:val="00A54795"/>
    <w:rsid w:val="00A56A7C"/>
    <w:rsid w:val="00A56AF7"/>
    <w:rsid w:val="00A57E83"/>
    <w:rsid w:val="00A6179E"/>
    <w:rsid w:val="00A6244F"/>
    <w:rsid w:val="00A64316"/>
    <w:rsid w:val="00A668ED"/>
    <w:rsid w:val="00A764FE"/>
    <w:rsid w:val="00A804D9"/>
    <w:rsid w:val="00A81CF2"/>
    <w:rsid w:val="00A8203C"/>
    <w:rsid w:val="00A8297D"/>
    <w:rsid w:val="00A83527"/>
    <w:rsid w:val="00A85594"/>
    <w:rsid w:val="00A90408"/>
    <w:rsid w:val="00A90EA0"/>
    <w:rsid w:val="00A92915"/>
    <w:rsid w:val="00A92F92"/>
    <w:rsid w:val="00A94CC6"/>
    <w:rsid w:val="00A96892"/>
    <w:rsid w:val="00A97D93"/>
    <w:rsid w:val="00AA11DB"/>
    <w:rsid w:val="00AA13BE"/>
    <w:rsid w:val="00AA2051"/>
    <w:rsid w:val="00AA3392"/>
    <w:rsid w:val="00AB2C51"/>
    <w:rsid w:val="00AB732E"/>
    <w:rsid w:val="00AC15CD"/>
    <w:rsid w:val="00AC3CFF"/>
    <w:rsid w:val="00AC5245"/>
    <w:rsid w:val="00AC75FD"/>
    <w:rsid w:val="00AD61A3"/>
    <w:rsid w:val="00AE00F1"/>
    <w:rsid w:val="00AE47FC"/>
    <w:rsid w:val="00AE51B5"/>
    <w:rsid w:val="00AE5B74"/>
    <w:rsid w:val="00AE62AF"/>
    <w:rsid w:val="00AE7931"/>
    <w:rsid w:val="00AF1E0A"/>
    <w:rsid w:val="00AF2E96"/>
    <w:rsid w:val="00AF4681"/>
    <w:rsid w:val="00AF4E56"/>
    <w:rsid w:val="00AF5C20"/>
    <w:rsid w:val="00B00A44"/>
    <w:rsid w:val="00B0239D"/>
    <w:rsid w:val="00B051B3"/>
    <w:rsid w:val="00B06050"/>
    <w:rsid w:val="00B10A97"/>
    <w:rsid w:val="00B10C5F"/>
    <w:rsid w:val="00B10EBD"/>
    <w:rsid w:val="00B12D2A"/>
    <w:rsid w:val="00B1301A"/>
    <w:rsid w:val="00B1492C"/>
    <w:rsid w:val="00B14CD7"/>
    <w:rsid w:val="00B242EA"/>
    <w:rsid w:val="00B24B1D"/>
    <w:rsid w:val="00B277E0"/>
    <w:rsid w:val="00B30B14"/>
    <w:rsid w:val="00B34946"/>
    <w:rsid w:val="00B35EC8"/>
    <w:rsid w:val="00B36B55"/>
    <w:rsid w:val="00B375ED"/>
    <w:rsid w:val="00B4361D"/>
    <w:rsid w:val="00B519FD"/>
    <w:rsid w:val="00B520BC"/>
    <w:rsid w:val="00B5545E"/>
    <w:rsid w:val="00B55A67"/>
    <w:rsid w:val="00B60FD4"/>
    <w:rsid w:val="00B62221"/>
    <w:rsid w:val="00B635BE"/>
    <w:rsid w:val="00B63AF8"/>
    <w:rsid w:val="00B63D24"/>
    <w:rsid w:val="00B70776"/>
    <w:rsid w:val="00B772B0"/>
    <w:rsid w:val="00B8156D"/>
    <w:rsid w:val="00B82D38"/>
    <w:rsid w:val="00B83023"/>
    <w:rsid w:val="00B844ED"/>
    <w:rsid w:val="00B86547"/>
    <w:rsid w:val="00B924E6"/>
    <w:rsid w:val="00B92F17"/>
    <w:rsid w:val="00B96BAC"/>
    <w:rsid w:val="00BA038E"/>
    <w:rsid w:val="00BA262D"/>
    <w:rsid w:val="00BA5698"/>
    <w:rsid w:val="00BA654C"/>
    <w:rsid w:val="00BA7DB7"/>
    <w:rsid w:val="00BB1730"/>
    <w:rsid w:val="00BB48D6"/>
    <w:rsid w:val="00BC0004"/>
    <w:rsid w:val="00BC22ED"/>
    <w:rsid w:val="00BC79EB"/>
    <w:rsid w:val="00BD0064"/>
    <w:rsid w:val="00BD5F0B"/>
    <w:rsid w:val="00BD6D51"/>
    <w:rsid w:val="00BD7FCF"/>
    <w:rsid w:val="00BE7991"/>
    <w:rsid w:val="00BF1AAE"/>
    <w:rsid w:val="00BF1F52"/>
    <w:rsid w:val="00BF328F"/>
    <w:rsid w:val="00BF4F35"/>
    <w:rsid w:val="00C00EE2"/>
    <w:rsid w:val="00C03F16"/>
    <w:rsid w:val="00C05041"/>
    <w:rsid w:val="00C051B8"/>
    <w:rsid w:val="00C057DC"/>
    <w:rsid w:val="00C064DC"/>
    <w:rsid w:val="00C075C6"/>
    <w:rsid w:val="00C07DEA"/>
    <w:rsid w:val="00C11C4D"/>
    <w:rsid w:val="00C13BE1"/>
    <w:rsid w:val="00C15112"/>
    <w:rsid w:val="00C25501"/>
    <w:rsid w:val="00C25BDA"/>
    <w:rsid w:val="00C319F5"/>
    <w:rsid w:val="00C33104"/>
    <w:rsid w:val="00C332D4"/>
    <w:rsid w:val="00C42235"/>
    <w:rsid w:val="00C43E50"/>
    <w:rsid w:val="00C4574C"/>
    <w:rsid w:val="00C47F23"/>
    <w:rsid w:val="00C511A9"/>
    <w:rsid w:val="00C521D4"/>
    <w:rsid w:val="00C526A0"/>
    <w:rsid w:val="00C53D37"/>
    <w:rsid w:val="00C637B5"/>
    <w:rsid w:val="00C6528F"/>
    <w:rsid w:val="00C6715A"/>
    <w:rsid w:val="00C67841"/>
    <w:rsid w:val="00C67EDD"/>
    <w:rsid w:val="00C70322"/>
    <w:rsid w:val="00C83E3B"/>
    <w:rsid w:val="00C854D4"/>
    <w:rsid w:val="00C85A24"/>
    <w:rsid w:val="00C90556"/>
    <w:rsid w:val="00CA0D78"/>
    <w:rsid w:val="00CA4855"/>
    <w:rsid w:val="00CA5618"/>
    <w:rsid w:val="00CB0C50"/>
    <w:rsid w:val="00CB24FE"/>
    <w:rsid w:val="00CC32C3"/>
    <w:rsid w:val="00CC4E8F"/>
    <w:rsid w:val="00CD192A"/>
    <w:rsid w:val="00CD4257"/>
    <w:rsid w:val="00CD58FD"/>
    <w:rsid w:val="00CD781E"/>
    <w:rsid w:val="00CE11DE"/>
    <w:rsid w:val="00CE1C6C"/>
    <w:rsid w:val="00CE29C7"/>
    <w:rsid w:val="00CE2A89"/>
    <w:rsid w:val="00CE33BE"/>
    <w:rsid w:val="00CE4025"/>
    <w:rsid w:val="00CE6322"/>
    <w:rsid w:val="00CF0951"/>
    <w:rsid w:val="00CF3EB0"/>
    <w:rsid w:val="00CF50FB"/>
    <w:rsid w:val="00D0167B"/>
    <w:rsid w:val="00D0456E"/>
    <w:rsid w:val="00D05645"/>
    <w:rsid w:val="00D06D92"/>
    <w:rsid w:val="00D06DF3"/>
    <w:rsid w:val="00D102A7"/>
    <w:rsid w:val="00D25628"/>
    <w:rsid w:val="00D27E2E"/>
    <w:rsid w:val="00D343FA"/>
    <w:rsid w:val="00D418FF"/>
    <w:rsid w:val="00D41B67"/>
    <w:rsid w:val="00D4303A"/>
    <w:rsid w:val="00D44D70"/>
    <w:rsid w:val="00D45830"/>
    <w:rsid w:val="00D47F12"/>
    <w:rsid w:val="00D50C89"/>
    <w:rsid w:val="00D51543"/>
    <w:rsid w:val="00D51DC4"/>
    <w:rsid w:val="00D529AB"/>
    <w:rsid w:val="00D57F51"/>
    <w:rsid w:val="00D60912"/>
    <w:rsid w:val="00D61B75"/>
    <w:rsid w:val="00D65709"/>
    <w:rsid w:val="00D65C76"/>
    <w:rsid w:val="00D662D9"/>
    <w:rsid w:val="00D734C7"/>
    <w:rsid w:val="00D76705"/>
    <w:rsid w:val="00D80C0A"/>
    <w:rsid w:val="00D81DB3"/>
    <w:rsid w:val="00D82F4E"/>
    <w:rsid w:val="00D831B5"/>
    <w:rsid w:val="00D94019"/>
    <w:rsid w:val="00D94B14"/>
    <w:rsid w:val="00D958A9"/>
    <w:rsid w:val="00D968A1"/>
    <w:rsid w:val="00DA2F73"/>
    <w:rsid w:val="00DA791C"/>
    <w:rsid w:val="00DB03D1"/>
    <w:rsid w:val="00DB2A01"/>
    <w:rsid w:val="00DC30BD"/>
    <w:rsid w:val="00DC462F"/>
    <w:rsid w:val="00DC484F"/>
    <w:rsid w:val="00DD1949"/>
    <w:rsid w:val="00DD3BF3"/>
    <w:rsid w:val="00DD3CBA"/>
    <w:rsid w:val="00DD640F"/>
    <w:rsid w:val="00DD6A21"/>
    <w:rsid w:val="00DE1C53"/>
    <w:rsid w:val="00DE60CA"/>
    <w:rsid w:val="00DE6C1B"/>
    <w:rsid w:val="00DF0677"/>
    <w:rsid w:val="00DF0F9F"/>
    <w:rsid w:val="00DF1157"/>
    <w:rsid w:val="00DF1DF4"/>
    <w:rsid w:val="00DF72EA"/>
    <w:rsid w:val="00E00216"/>
    <w:rsid w:val="00E0076A"/>
    <w:rsid w:val="00E02055"/>
    <w:rsid w:val="00E02C70"/>
    <w:rsid w:val="00E04994"/>
    <w:rsid w:val="00E062CE"/>
    <w:rsid w:val="00E07419"/>
    <w:rsid w:val="00E1328B"/>
    <w:rsid w:val="00E23EA4"/>
    <w:rsid w:val="00E240E3"/>
    <w:rsid w:val="00E24FA3"/>
    <w:rsid w:val="00E25BE7"/>
    <w:rsid w:val="00E26B28"/>
    <w:rsid w:val="00E31465"/>
    <w:rsid w:val="00E31802"/>
    <w:rsid w:val="00E31D2E"/>
    <w:rsid w:val="00E31F3B"/>
    <w:rsid w:val="00E32498"/>
    <w:rsid w:val="00E328CD"/>
    <w:rsid w:val="00E36B95"/>
    <w:rsid w:val="00E36F6D"/>
    <w:rsid w:val="00E4003F"/>
    <w:rsid w:val="00E458F6"/>
    <w:rsid w:val="00E45954"/>
    <w:rsid w:val="00E45E50"/>
    <w:rsid w:val="00E47D11"/>
    <w:rsid w:val="00E52382"/>
    <w:rsid w:val="00E56BCD"/>
    <w:rsid w:val="00E575A5"/>
    <w:rsid w:val="00E64248"/>
    <w:rsid w:val="00E702CF"/>
    <w:rsid w:val="00E71282"/>
    <w:rsid w:val="00E71AD6"/>
    <w:rsid w:val="00E77EBE"/>
    <w:rsid w:val="00E82DEB"/>
    <w:rsid w:val="00E831DC"/>
    <w:rsid w:val="00E84A1F"/>
    <w:rsid w:val="00E9133E"/>
    <w:rsid w:val="00E93C1F"/>
    <w:rsid w:val="00EA0081"/>
    <w:rsid w:val="00EA3C93"/>
    <w:rsid w:val="00EA44D9"/>
    <w:rsid w:val="00EA4AEE"/>
    <w:rsid w:val="00EB6A76"/>
    <w:rsid w:val="00EB6CD0"/>
    <w:rsid w:val="00ED4B26"/>
    <w:rsid w:val="00ED6599"/>
    <w:rsid w:val="00ED7466"/>
    <w:rsid w:val="00EE0E58"/>
    <w:rsid w:val="00EE1DC7"/>
    <w:rsid w:val="00EF2958"/>
    <w:rsid w:val="00F00771"/>
    <w:rsid w:val="00F00E56"/>
    <w:rsid w:val="00F065AE"/>
    <w:rsid w:val="00F1137E"/>
    <w:rsid w:val="00F140F7"/>
    <w:rsid w:val="00F14C6D"/>
    <w:rsid w:val="00F265BA"/>
    <w:rsid w:val="00F31397"/>
    <w:rsid w:val="00F33F55"/>
    <w:rsid w:val="00F34BC9"/>
    <w:rsid w:val="00F422F9"/>
    <w:rsid w:val="00F4681B"/>
    <w:rsid w:val="00F50CB7"/>
    <w:rsid w:val="00F51E28"/>
    <w:rsid w:val="00F5228A"/>
    <w:rsid w:val="00F52A59"/>
    <w:rsid w:val="00F548AF"/>
    <w:rsid w:val="00F57D48"/>
    <w:rsid w:val="00F603BD"/>
    <w:rsid w:val="00F6070E"/>
    <w:rsid w:val="00F615A8"/>
    <w:rsid w:val="00F63BB8"/>
    <w:rsid w:val="00F6667A"/>
    <w:rsid w:val="00F71E31"/>
    <w:rsid w:val="00F72207"/>
    <w:rsid w:val="00F74BAC"/>
    <w:rsid w:val="00F828DE"/>
    <w:rsid w:val="00F8302E"/>
    <w:rsid w:val="00F85B86"/>
    <w:rsid w:val="00F87DD6"/>
    <w:rsid w:val="00F91105"/>
    <w:rsid w:val="00F921A4"/>
    <w:rsid w:val="00FA07F7"/>
    <w:rsid w:val="00FA4916"/>
    <w:rsid w:val="00FA5FD5"/>
    <w:rsid w:val="00FA6675"/>
    <w:rsid w:val="00FA73E0"/>
    <w:rsid w:val="00FB15E8"/>
    <w:rsid w:val="00FB6AF6"/>
    <w:rsid w:val="00FC095C"/>
    <w:rsid w:val="00FC1038"/>
    <w:rsid w:val="00FD01B5"/>
    <w:rsid w:val="00FD0792"/>
    <w:rsid w:val="00FD6494"/>
    <w:rsid w:val="00FE0224"/>
    <w:rsid w:val="00FE292C"/>
    <w:rsid w:val="00FE2F72"/>
    <w:rsid w:val="00FF0DE7"/>
    <w:rsid w:val="00FF1432"/>
    <w:rsid w:val="00FF20D6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21AC7B22-95C3-4088-892F-9002614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65"/>
    <w:pPr>
      <w:spacing w:before="240" w:after="240"/>
    </w:pPr>
    <w:rPr>
      <w:rFonts w:ascii="Arial" w:eastAsia="MS Mincho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07A8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8007A8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8007A8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8007A8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8007A8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8007A8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8007A8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8007A8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8007A8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07A8"/>
    <w:rPr>
      <w:rFonts w:ascii="Arial" w:eastAsia="MS Mincho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8007A8"/>
    <w:rPr>
      <w:rFonts w:ascii="Arial" w:eastAsia="MS Mincho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8007A8"/>
    <w:rPr>
      <w:rFonts w:ascii="Arial" w:eastAsia="MS Mincho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8007A8"/>
    <w:rPr>
      <w:rFonts w:ascii="Arial" w:eastAsia="MS Mincho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8007A8"/>
    <w:rPr>
      <w:rFonts w:ascii="Cambria" w:eastAsia="MS Mincho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8007A8"/>
    <w:rPr>
      <w:rFonts w:ascii="Cambria" w:eastAsia="MS Mincho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8007A8"/>
    <w:rPr>
      <w:rFonts w:ascii="Cambria" w:eastAsia="MS Mincho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8007A8"/>
    <w:rPr>
      <w:rFonts w:ascii="Cambria" w:eastAsia="MS Mincho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8007A8"/>
    <w:rPr>
      <w:rFonts w:ascii="Cambria" w:eastAsia="MS Mincho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34946"/>
    <w:pPr>
      <w:tabs>
        <w:tab w:val="right" w:pos="2835"/>
        <w:tab w:val="right" w:pos="5670"/>
      </w:tabs>
      <w:spacing w:before="0" w:after="60"/>
    </w:pPr>
    <w:rPr>
      <w:color w:val="404040"/>
      <w:sz w:val="16"/>
    </w:rPr>
  </w:style>
  <w:style w:type="character" w:customStyle="1" w:styleId="FooterChar">
    <w:name w:val="Footer Char"/>
    <w:link w:val="Footer"/>
    <w:uiPriority w:val="99"/>
    <w:semiHidden/>
    <w:rsid w:val="00B34946"/>
    <w:rPr>
      <w:rFonts w:ascii="Arial" w:eastAsia="MS Mincho" w:hAnsi="Arial"/>
      <w:color w:val="404040"/>
      <w:sz w:val="16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A92F92"/>
    <w:pPr>
      <w:tabs>
        <w:tab w:val="left" w:pos="1202"/>
        <w:tab w:val="right" w:leader="dot" w:pos="9060"/>
      </w:tabs>
      <w:spacing w:before="0" w:after="0"/>
      <w:ind w:left="1202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qFormat/>
    <w:locked/>
    <w:rsid w:val="00A92F92"/>
    <w:pPr>
      <w:tabs>
        <w:tab w:val="right" w:leader="dot" w:pos="9060"/>
      </w:tabs>
      <w:spacing w:after="0"/>
      <w:ind w:left="720" w:hanging="720"/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qFormat/>
    <w:locked/>
    <w:rsid w:val="00A92F9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540BF"/>
    <w:pPr>
      <w:spacing w:before="0" w:after="360"/>
    </w:pPr>
    <w:rPr>
      <w:b/>
      <w:color w:val="000000"/>
      <w:lang w:val="en-US" w:eastAsia="en-US"/>
    </w:rPr>
  </w:style>
  <w:style w:type="paragraph" w:styleId="EndnoteText">
    <w:name w:val="endnote text"/>
    <w:basedOn w:val="Normal"/>
    <w:link w:val="EndnoteTextChar1"/>
    <w:rsid w:val="000E130A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0E130A"/>
    <w:rPr>
      <w:rFonts w:ascii="Arial" w:eastAsia="MS Mincho" w:hAnsi="Arial"/>
      <w:lang w:val="en-AU" w:eastAsia="en-AU" w:bidi="ar-SA"/>
    </w:rPr>
  </w:style>
  <w:style w:type="character" w:styleId="EndnoteReference">
    <w:name w:val="endnote reference"/>
    <w:rsid w:val="000A1DB8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C33104"/>
    <w:pPr>
      <w:spacing w:before="120" w:after="120"/>
      <w:jc w:val="right"/>
    </w:pPr>
    <w:rPr>
      <w:color w:val="595959"/>
      <w:sz w:val="26"/>
    </w:rPr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0A1DB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0A1DB8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0E130A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qFormat/>
    <w:locked/>
    <w:rsid w:val="00323C73"/>
    <w:pPr>
      <w:spacing w:before="40" w:after="0"/>
      <w:jc w:val="right"/>
      <w:outlineLvl w:val="1"/>
    </w:pPr>
    <w:rPr>
      <w:rFonts w:cs="Arial"/>
      <w:b/>
      <w:caps/>
      <w:sz w:val="26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MainTitle">
    <w:name w:val="Main Title"/>
    <w:semiHidden/>
    <w:qFormat/>
    <w:rsid w:val="00FD01B5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HeaderFooter">
    <w:name w:val="Header &amp; Footer"/>
    <w:basedOn w:val="Normal"/>
    <w:semiHidden/>
    <w:rsid w:val="00591951"/>
    <w:pPr>
      <w:spacing w:line="200" w:lineRule="exact"/>
      <w:jc w:val="both"/>
    </w:pPr>
    <w:rPr>
      <w:rFonts w:eastAsia="Times New Roman" w:cs="ArialMT"/>
      <w:color w:val="000000"/>
      <w:sz w:val="16"/>
      <w:lang w:eastAsia="en-US"/>
    </w:rPr>
  </w:style>
  <w:style w:type="paragraph" w:customStyle="1" w:styleId="LogoType">
    <w:name w:val="Logo Type"/>
    <w:basedOn w:val="Header"/>
    <w:semiHidden/>
    <w:rsid w:val="0059195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color w:val="808080"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locked/>
    <w:rsid w:val="00A968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892"/>
    <w:rPr>
      <w:rFonts w:ascii="Tahoma" w:eastAsia="MS Mincho" w:hAnsi="Tahoma" w:cs="Tahoma"/>
      <w:sz w:val="16"/>
      <w:szCs w:val="16"/>
    </w:rPr>
  </w:style>
  <w:style w:type="character" w:customStyle="1" w:styleId="CharChar">
    <w:name w:val="Char Char"/>
    <w:semiHidden/>
    <w:locked/>
    <w:rsid w:val="000A48AC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locked/>
    <w:rsid w:val="00EB6A76"/>
    <w:rPr>
      <w:rFonts w:ascii="Arial" w:hAnsi="Arial"/>
      <w:lang w:bidi="ar-SA"/>
    </w:rPr>
  </w:style>
  <w:style w:type="character" w:customStyle="1" w:styleId="SubtitleChar">
    <w:name w:val="Subtitle Char"/>
    <w:link w:val="Subtitle"/>
    <w:rsid w:val="00323C73"/>
    <w:rPr>
      <w:rFonts w:ascii="Arial" w:eastAsia="MS Mincho" w:hAnsi="Arial" w:cs="Arial"/>
      <w:b/>
      <w:caps/>
      <w:sz w:val="26"/>
      <w:szCs w:val="24"/>
    </w:rPr>
  </w:style>
  <w:style w:type="paragraph" w:customStyle="1" w:styleId="SubmissionNormal">
    <w:name w:val="Submission Normal"/>
    <w:aliases w:val="No Spacing1,No Spacing11"/>
    <w:basedOn w:val="Normal"/>
    <w:link w:val="SubmissionNormalChar"/>
    <w:qFormat/>
    <w:rsid w:val="00B34946"/>
    <w:pPr>
      <w:numPr>
        <w:numId w:val="36"/>
      </w:numPr>
      <w:tabs>
        <w:tab w:val="clear" w:pos="720"/>
      </w:tabs>
      <w:ind w:hanging="720"/>
    </w:pPr>
    <w:rPr>
      <w:rFonts w:eastAsia="Times New Roman"/>
    </w:rPr>
  </w:style>
  <w:style w:type="character" w:customStyle="1" w:styleId="SubmissionNormalChar">
    <w:name w:val="Submission Normal Char"/>
    <w:aliases w:val="No Spacing Char,No Spacing1 Char,No Spacing11 Char,No Spacing2 Char"/>
    <w:link w:val="SubmissionNormal"/>
    <w:rsid w:val="00B34946"/>
    <w:rPr>
      <w:rFonts w:ascii="Arial" w:hAnsi="Arial"/>
      <w:sz w:val="24"/>
      <w:szCs w:val="24"/>
    </w:rPr>
  </w:style>
  <w:style w:type="paragraph" w:customStyle="1" w:styleId="coveraddresses">
    <w:name w:val="cover addresses"/>
    <w:basedOn w:val="Footer"/>
    <w:qFormat/>
    <w:rsid w:val="00730BD2"/>
    <w:pPr>
      <w:spacing w:after="40"/>
    </w:pPr>
    <w:rPr>
      <w:szCs w:val="16"/>
    </w:rPr>
  </w:style>
  <w:style w:type="paragraph" w:customStyle="1" w:styleId="coveraddress">
    <w:name w:val="cover address"/>
    <w:basedOn w:val="coveraddresses"/>
    <w:qFormat/>
    <w:rsid w:val="00730BD2"/>
  </w:style>
  <w:style w:type="character" w:styleId="CommentReference">
    <w:name w:val="annotation reference"/>
    <w:locked/>
    <w:rsid w:val="00E7128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E7128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2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491EB3"/>
    <w:rPr>
      <w:rFonts w:eastAsia="MS Mincho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EB3"/>
    <w:rPr>
      <w:rFonts w:ascii="Arial" w:eastAsia="MS Mincho" w:hAnsi="Arial"/>
      <w:b/>
      <w:bCs/>
    </w:rPr>
  </w:style>
  <w:style w:type="paragraph" w:styleId="Revision">
    <w:name w:val="Revision"/>
    <w:hidden/>
    <w:uiPriority w:val="99"/>
    <w:semiHidden/>
    <w:rsid w:val="006726F6"/>
    <w:rPr>
      <w:rFonts w:ascii="Arial" w:eastAsia="MS Mincho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F51"/>
    <w:pPr>
      <w:spacing w:before="0" w:after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C04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/our-work/asylum-seekers-and-refugees/national-inquiry-children-immigration-detention-2014-0" TargetMode="External"/><Relationship Id="rId3" Type="http://schemas.openxmlformats.org/officeDocument/2006/relationships/hyperlink" Target="http://www.abc.net.au/news/2014-10-17/ama-informs-nt-govt-about-detention-harm-to-asylum-children/5822322" TargetMode="External"/><Relationship Id="rId7" Type="http://schemas.openxmlformats.org/officeDocument/2006/relationships/hyperlink" Target="http://www.humanrights.gov.au/our-work/asylum-seekers-and-refugees/national-inquiry-children-immigration-detention-2014-0" TargetMode="External"/><Relationship Id="rId12" Type="http://schemas.openxmlformats.org/officeDocument/2006/relationships/hyperlink" Target="http://www.humanrights.gov.au/our-work/asylum-seekers-and-refugees/national-inquiry-children-immigration-detention-2014-0" TargetMode="External"/><Relationship Id="rId2" Type="http://schemas.openxmlformats.org/officeDocument/2006/relationships/hyperlink" Target="https://ama.com.au/position-statement/health-care-asylum-seekers-and-refugees-2011" TargetMode="External"/><Relationship Id="rId1" Type="http://schemas.openxmlformats.org/officeDocument/2006/relationships/hyperlink" Target="http://www.racgp.org.au/yourracgp/news/news/health-groups-unite-against-children-in-detention/" TargetMode="External"/><Relationship Id="rId6" Type="http://schemas.openxmlformats.org/officeDocument/2006/relationships/hyperlink" Target="http://www.humanrights.gov.au/our-work/asylum-seekers-and-refugees/national-inquiry-children-immigration-detention-2014-0" TargetMode="External"/><Relationship Id="rId11" Type="http://schemas.openxmlformats.org/officeDocument/2006/relationships/hyperlink" Target="http://www.humanrights.gov.au/our-work/asylum-seekers-and-refugees/national-inquiry-children-immigration-detention-2014-0" TargetMode="External"/><Relationship Id="rId5" Type="http://schemas.openxmlformats.org/officeDocument/2006/relationships/hyperlink" Target="http://www.humanrights.gov.au/our-work/asylum-seekers-and-refugees/national-inquiry-children-immigration-detention-2014-0" TargetMode="External"/><Relationship Id="rId10" Type="http://schemas.openxmlformats.org/officeDocument/2006/relationships/hyperlink" Target="http://www.humanrights.gov.au/our-work/asylum-seekers-and-refugees/national-inquiry-children-immigration-detention-2014-0" TargetMode="External"/><Relationship Id="rId4" Type="http://schemas.openxmlformats.org/officeDocument/2006/relationships/hyperlink" Target="http://www.humanrights.gov.au/our-work/asylum-seekers-and-refugees/national-inquiry-children-immigration-detention-2014-0" TargetMode="External"/><Relationship Id="rId9" Type="http://schemas.openxmlformats.org/officeDocument/2006/relationships/hyperlink" Target="http://www.humanrights.gov.au/our-work/asylum-seekers-and-refugees/national-inquiry-children-immigration-detention-2014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3FA7-0D93-4FED-8EF4-89629859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</Template>
  <TotalTime>168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</vt:lpstr>
    </vt:vector>
  </TitlesOfParts>
  <Company>Human Rights and Equal Opportunity Commission</Company>
  <LinksUpToDate>false</LinksUpToDate>
  <CharactersWithSpaces>4786</CharactersWithSpaces>
  <SharedDoc>false</SharedDoc>
  <HLinks>
    <vt:vector size="36" baseType="variant"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_Toc209941772</vt:lpwstr>
      </vt:variant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_Toc209941771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_Toc209941771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_Toc209941770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_Toc209941769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_Toc209941766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creator>Sarah Dillon</dc:creator>
  <cp:lastModifiedBy>Sarah Dillon</cp:lastModifiedBy>
  <cp:revision>68</cp:revision>
  <cp:lastPrinted>2013-04-11T03:01:00Z</cp:lastPrinted>
  <dcterms:created xsi:type="dcterms:W3CDTF">2015-05-14T04:03:00Z</dcterms:created>
  <dcterms:modified xsi:type="dcterms:W3CDTF">2015-06-16T00:39:00Z</dcterms:modified>
</cp:coreProperties>
</file>