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ADB8" w14:textId="01278DAD" w:rsidR="00A355F9" w:rsidRDefault="00037D07" w:rsidP="003001D5">
      <w:pPr>
        <w:pStyle w:val="MainTitle"/>
        <w:jc w:val="left"/>
      </w:pPr>
      <w:r>
        <w:t>Tackling t</w:t>
      </w:r>
      <w:r w:rsidR="00552289">
        <w:t>echnology-facilitated modern slavery</w:t>
      </w:r>
      <w:r>
        <w:t xml:space="preserve"> at the international level</w:t>
      </w:r>
    </w:p>
    <w:p w14:paraId="19A51A87" w14:textId="77777777" w:rsidR="00817C73" w:rsidRDefault="00817C73" w:rsidP="003001D5">
      <w:pPr>
        <w:pStyle w:val="Subtitle"/>
        <w:jc w:val="left"/>
      </w:pPr>
      <w:bookmarkStart w:id="0" w:name="_Toc515873204"/>
      <w:bookmarkStart w:id="1" w:name="_Toc123891567"/>
      <w:bookmarkStart w:id="2" w:name="_Toc124238572"/>
      <w:bookmarkStart w:id="3" w:name="_Toc126216742"/>
      <w:bookmarkStart w:id="4" w:name="_Toc126220103"/>
      <w:bookmarkStart w:id="5" w:name="_Toc130458823"/>
      <w:bookmarkStart w:id="6" w:name="_Toc132017580"/>
      <w:bookmarkStart w:id="7" w:name="_Toc132093575"/>
      <w:bookmarkStart w:id="8" w:name="_Toc132093710"/>
      <w:bookmarkStart w:id="9" w:name="_Toc132192318"/>
      <w:r>
        <w:t>Australian Human Rights Commission</w:t>
      </w:r>
      <w:bookmarkEnd w:id="0"/>
      <w:bookmarkEnd w:id="1"/>
      <w:bookmarkEnd w:id="2"/>
      <w:bookmarkEnd w:id="3"/>
      <w:bookmarkEnd w:id="4"/>
      <w:bookmarkEnd w:id="5"/>
      <w:bookmarkEnd w:id="6"/>
      <w:bookmarkEnd w:id="7"/>
      <w:bookmarkEnd w:id="8"/>
      <w:bookmarkEnd w:id="9"/>
    </w:p>
    <w:p w14:paraId="6DF766BC" w14:textId="10958232" w:rsidR="00817C73" w:rsidRDefault="00817C73" w:rsidP="003001D5">
      <w:pPr>
        <w:pStyle w:val="Subtitle"/>
        <w:jc w:val="left"/>
      </w:pPr>
      <w:bookmarkStart w:id="10" w:name="_Toc515873205"/>
      <w:bookmarkStart w:id="11" w:name="_Toc123891568"/>
      <w:bookmarkStart w:id="12" w:name="_Toc124238573"/>
      <w:bookmarkStart w:id="13" w:name="_Toc126216743"/>
      <w:bookmarkStart w:id="14" w:name="_Toc126220104"/>
      <w:bookmarkStart w:id="15" w:name="_Toc130458824"/>
      <w:bookmarkStart w:id="16" w:name="_Toc132017581"/>
      <w:bookmarkStart w:id="17" w:name="_Toc132093576"/>
      <w:bookmarkStart w:id="18" w:name="_Toc132093711"/>
      <w:bookmarkStart w:id="19" w:name="_Toc132192319"/>
      <w:r>
        <w:t xml:space="preserve">Submission to </w:t>
      </w:r>
      <w:bookmarkEnd w:id="10"/>
      <w:bookmarkEnd w:id="11"/>
      <w:bookmarkEnd w:id="12"/>
      <w:bookmarkEnd w:id="13"/>
      <w:bookmarkEnd w:id="14"/>
      <w:r w:rsidR="00F53C21" w:rsidRPr="00F53C21">
        <w:t>the Special Rapporteur on contemporary forms of slavery, including its causes and consequences</w:t>
      </w:r>
      <w:bookmarkEnd w:id="15"/>
      <w:bookmarkEnd w:id="16"/>
      <w:bookmarkEnd w:id="17"/>
      <w:bookmarkEnd w:id="18"/>
      <w:bookmarkEnd w:id="19"/>
    </w:p>
    <w:p w14:paraId="472D3541" w14:textId="2C757902" w:rsidR="00F220A5" w:rsidRPr="00817C73" w:rsidRDefault="00703BBC" w:rsidP="003001D5">
      <w:pPr>
        <w:pStyle w:val="Date"/>
        <w:jc w:val="left"/>
      </w:pPr>
      <w:r>
        <w:t xml:space="preserve">13 </w:t>
      </w:r>
      <w:r w:rsidR="00F53C21" w:rsidRPr="00552289">
        <w:t>April</w:t>
      </w:r>
      <w:r w:rsidR="00F06D22" w:rsidRPr="00552289">
        <w:t xml:space="preserve"> 202</w:t>
      </w:r>
      <w:r w:rsidR="002B19B4" w:rsidRPr="00552289">
        <w:t>3</w:t>
      </w:r>
    </w:p>
    <w:p w14:paraId="2C60DB4D" w14:textId="77777777" w:rsidR="00AC636D" w:rsidRDefault="00AC636D" w:rsidP="003001D5"/>
    <w:p w14:paraId="1AC9E6E7" w14:textId="77777777" w:rsidR="009E4BD0" w:rsidRPr="00AC636D" w:rsidRDefault="009E4BD0" w:rsidP="003001D5">
      <w:pPr>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29E97CB0" w14:textId="77777777" w:rsidR="00427EFD" w:rsidRDefault="000B5B68" w:rsidP="003001D5">
      <w:pPr>
        <w:pStyle w:val="TOC1"/>
      </w:pPr>
      <w:bookmarkStart w:id="20" w:name="_Toc209316062"/>
      <w:bookmarkEnd w:id="20"/>
      <w:r>
        <w:t>Contents</w:t>
      </w:r>
      <w:r w:rsidRPr="000465F1">
        <w:fldChar w:fldCharType="begin"/>
      </w:r>
      <w:r>
        <w:instrText xml:space="preserve"> TOC \o "1-3" \h \z \u </w:instrText>
      </w:r>
      <w:r w:rsidRPr="000465F1">
        <w:fldChar w:fldCharType="separate"/>
      </w:r>
    </w:p>
    <w:p w14:paraId="416404C5" w14:textId="534B9431" w:rsidR="00427EFD" w:rsidRDefault="00EB3969">
      <w:pPr>
        <w:pStyle w:val="TOC1"/>
        <w:rPr>
          <w:rFonts w:asciiTheme="minorHAnsi" w:eastAsiaTheme="minorEastAsia" w:hAnsiTheme="minorHAnsi" w:cstheme="minorBidi"/>
          <w:b w:val="0"/>
          <w:sz w:val="22"/>
          <w:szCs w:val="22"/>
        </w:rPr>
      </w:pPr>
      <w:hyperlink w:anchor="_Toc132192320" w:history="1">
        <w:r w:rsidR="00427EFD" w:rsidRPr="003912FA">
          <w:rPr>
            <w:rStyle w:val="Hyperlink"/>
          </w:rPr>
          <w:t>1</w:t>
        </w:r>
        <w:r w:rsidR="00427EFD">
          <w:rPr>
            <w:rFonts w:asciiTheme="minorHAnsi" w:eastAsiaTheme="minorEastAsia" w:hAnsiTheme="minorHAnsi" w:cstheme="minorBidi"/>
            <w:b w:val="0"/>
            <w:sz w:val="22"/>
            <w:szCs w:val="22"/>
          </w:rPr>
          <w:tab/>
        </w:r>
        <w:r w:rsidR="00427EFD" w:rsidRPr="003912FA">
          <w:rPr>
            <w:rStyle w:val="Hyperlink"/>
          </w:rPr>
          <w:t>Introduction</w:t>
        </w:r>
        <w:r w:rsidR="00427EFD">
          <w:rPr>
            <w:webHidden/>
          </w:rPr>
          <w:tab/>
        </w:r>
        <w:r w:rsidR="00427EFD">
          <w:rPr>
            <w:webHidden/>
          </w:rPr>
          <w:fldChar w:fldCharType="begin"/>
        </w:r>
        <w:r w:rsidR="00427EFD">
          <w:rPr>
            <w:webHidden/>
          </w:rPr>
          <w:instrText xml:space="preserve"> PAGEREF _Toc132192320 \h </w:instrText>
        </w:r>
        <w:r w:rsidR="00427EFD">
          <w:rPr>
            <w:webHidden/>
          </w:rPr>
        </w:r>
        <w:r w:rsidR="00427EFD">
          <w:rPr>
            <w:webHidden/>
          </w:rPr>
          <w:fldChar w:fldCharType="separate"/>
        </w:r>
        <w:r w:rsidR="00427EFD">
          <w:rPr>
            <w:webHidden/>
          </w:rPr>
          <w:fldChar w:fldCharType="end"/>
        </w:r>
      </w:hyperlink>
    </w:p>
    <w:p w14:paraId="3517C9BE" w14:textId="1580EB27" w:rsidR="00427EFD" w:rsidRDefault="00EB3969">
      <w:pPr>
        <w:pStyle w:val="TOC1"/>
        <w:rPr>
          <w:rFonts w:asciiTheme="minorHAnsi" w:eastAsiaTheme="minorEastAsia" w:hAnsiTheme="minorHAnsi" w:cstheme="minorBidi"/>
          <w:b w:val="0"/>
          <w:sz w:val="22"/>
          <w:szCs w:val="22"/>
        </w:rPr>
      </w:pPr>
      <w:hyperlink w:anchor="_Toc132192321" w:history="1">
        <w:r w:rsidR="00427EFD" w:rsidRPr="003912FA">
          <w:rPr>
            <w:rStyle w:val="Hyperlink"/>
          </w:rPr>
          <w:t>2</w:t>
        </w:r>
        <w:r w:rsidR="00427EFD">
          <w:rPr>
            <w:rFonts w:asciiTheme="minorHAnsi" w:eastAsiaTheme="minorEastAsia" w:hAnsiTheme="minorHAnsi" w:cstheme="minorBidi"/>
            <w:b w:val="0"/>
            <w:sz w:val="22"/>
            <w:szCs w:val="22"/>
          </w:rPr>
          <w:tab/>
        </w:r>
        <w:r w:rsidR="00427EFD" w:rsidRPr="003912FA">
          <w:rPr>
            <w:rStyle w:val="Hyperlink"/>
          </w:rPr>
          <w:t>Question 2</w:t>
        </w:r>
        <w:r w:rsidR="00427EFD">
          <w:rPr>
            <w:webHidden/>
          </w:rPr>
          <w:tab/>
        </w:r>
        <w:r w:rsidR="00427EFD">
          <w:rPr>
            <w:webHidden/>
          </w:rPr>
          <w:fldChar w:fldCharType="begin"/>
        </w:r>
        <w:r w:rsidR="00427EFD">
          <w:rPr>
            <w:webHidden/>
          </w:rPr>
          <w:instrText xml:space="preserve"> PAGEREF _Toc132192321 \h </w:instrText>
        </w:r>
        <w:r w:rsidR="00427EFD">
          <w:rPr>
            <w:webHidden/>
          </w:rPr>
        </w:r>
        <w:r w:rsidR="00427EFD">
          <w:rPr>
            <w:webHidden/>
          </w:rPr>
          <w:fldChar w:fldCharType="separate"/>
        </w:r>
        <w:r w:rsidR="00427EFD">
          <w:rPr>
            <w:webHidden/>
          </w:rPr>
          <w:fldChar w:fldCharType="end"/>
        </w:r>
      </w:hyperlink>
    </w:p>
    <w:p w14:paraId="6CA33F22" w14:textId="12C32973" w:rsidR="00427EFD" w:rsidRDefault="00EB3969">
      <w:pPr>
        <w:pStyle w:val="TOC2"/>
        <w:rPr>
          <w:rFonts w:asciiTheme="minorHAnsi" w:eastAsiaTheme="minorEastAsia" w:hAnsiTheme="minorHAnsi" w:cstheme="minorBidi"/>
          <w:b w:val="0"/>
          <w:i w:val="0"/>
          <w:sz w:val="22"/>
          <w:szCs w:val="22"/>
        </w:rPr>
      </w:pPr>
      <w:hyperlink w:anchor="_Toc132192322" w:history="1">
        <w:r w:rsidR="00427EFD" w:rsidRPr="003912FA">
          <w:rPr>
            <w:rStyle w:val="Hyperlink"/>
          </w:rPr>
          <w:t>2.1</w:t>
        </w:r>
        <w:r w:rsidR="00427EFD">
          <w:rPr>
            <w:rFonts w:asciiTheme="minorHAnsi" w:eastAsiaTheme="minorEastAsia" w:hAnsiTheme="minorHAnsi" w:cstheme="minorBidi"/>
            <w:b w:val="0"/>
            <w:i w:val="0"/>
            <w:sz w:val="22"/>
            <w:szCs w:val="22"/>
          </w:rPr>
          <w:tab/>
        </w:r>
        <w:r w:rsidR="00427EFD" w:rsidRPr="003912FA">
          <w:rPr>
            <w:rStyle w:val="Hyperlink"/>
          </w:rPr>
          <w:t>Attorney-General’s Department’s Targeted Review of Divisions 270 and 271 of the Criminal Code</w:t>
        </w:r>
        <w:r w:rsidR="00427EFD">
          <w:rPr>
            <w:webHidden/>
          </w:rPr>
          <w:tab/>
        </w:r>
        <w:r w:rsidR="00427EFD">
          <w:rPr>
            <w:webHidden/>
          </w:rPr>
          <w:fldChar w:fldCharType="begin"/>
        </w:r>
        <w:r w:rsidR="00427EFD">
          <w:rPr>
            <w:webHidden/>
          </w:rPr>
          <w:instrText xml:space="preserve"> PAGEREF _Toc132192322 \h </w:instrText>
        </w:r>
        <w:r w:rsidR="00427EFD">
          <w:rPr>
            <w:webHidden/>
          </w:rPr>
        </w:r>
        <w:r w:rsidR="00427EFD">
          <w:rPr>
            <w:webHidden/>
          </w:rPr>
          <w:fldChar w:fldCharType="separate"/>
        </w:r>
        <w:r w:rsidR="00A97CF9">
          <w:rPr>
            <w:webHidden/>
          </w:rPr>
          <w:t>3</w:t>
        </w:r>
        <w:r w:rsidR="00427EFD">
          <w:rPr>
            <w:webHidden/>
          </w:rPr>
          <w:fldChar w:fldCharType="end"/>
        </w:r>
      </w:hyperlink>
    </w:p>
    <w:p w14:paraId="4DB9F5A2" w14:textId="0DC9F85C" w:rsidR="00427EFD" w:rsidRDefault="00EB3969">
      <w:pPr>
        <w:pStyle w:val="TOC2"/>
        <w:rPr>
          <w:rFonts w:asciiTheme="minorHAnsi" w:eastAsiaTheme="minorEastAsia" w:hAnsiTheme="minorHAnsi" w:cstheme="minorBidi"/>
          <w:b w:val="0"/>
          <w:i w:val="0"/>
          <w:sz w:val="22"/>
          <w:szCs w:val="22"/>
        </w:rPr>
      </w:pPr>
      <w:hyperlink w:anchor="_Toc132192323" w:history="1">
        <w:r w:rsidR="00427EFD" w:rsidRPr="003912FA">
          <w:rPr>
            <w:rStyle w:val="Hyperlink"/>
          </w:rPr>
          <w:t>2.2</w:t>
        </w:r>
        <w:r w:rsidR="00427EFD">
          <w:rPr>
            <w:rFonts w:asciiTheme="minorHAnsi" w:eastAsiaTheme="minorEastAsia" w:hAnsiTheme="minorHAnsi" w:cstheme="minorBidi"/>
            <w:b w:val="0"/>
            <w:i w:val="0"/>
            <w:sz w:val="22"/>
            <w:szCs w:val="22"/>
          </w:rPr>
          <w:tab/>
        </w:r>
        <w:r w:rsidR="00427EFD" w:rsidRPr="003912FA">
          <w:rPr>
            <w:rStyle w:val="Hyperlink"/>
          </w:rPr>
          <w:t xml:space="preserve">e-Safety Commissioner </w:t>
        </w:r>
        <w:r w:rsidR="00427EFD">
          <w:rPr>
            <w:webHidden/>
          </w:rPr>
          <w:tab/>
        </w:r>
        <w:r w:rsidR="00427EFD">
          <w:rPr>
            <w:webHidden/>
          </w:rPr>
          <w:fldChar w:fldCharType="begin"/>
        </w:r>
        <w:r w:rsidR="00427EFD">
          <w:rPr>
            <w:webHidden/>
          </w:rPr>
          <w:instrText xml:space="preserve"> PAGEREF _Toc132192323 \h </w:instrText>
        </w:r>
        <w:r w:rsidR="00427EFD">
          <w:rPr>
            <w:webHidden/>
          </w:rPr>
        </w:r>
        <w:r w:rsidR="00427EFD">
          <w:rPr>
            <w:webHidden/>
          </w:rPr>
          <w:fldChar w:fldCharType="separate"/>
        </w:r>
        <w:r w:rsidR="00427EFD">
          <w:rPr>
            <w:webHidden/>
          </w:rPr>
          <w:fldChar w:fldCharType="end"/>
        </w:r>
      </w:hyperlink>
    </w:p>
    <w:p w14:paraId="72113279" w14:textId="184995F3" w:rsidR="00427EFD" w:rsidRDefault="00EB3969">
      <w:pPr>
        <w:pStyle w:val="TOC2"/>
        <w:rPr>
          <w:rFonts w:asciiTheme="minorHAnsi" w:eastAsiaTheme="minorEastAsia" w:hAnsiTheme="minorHAnsi" w:cstheme="minorBidi"/>
          <w:b w:val="0"/>
          <w:i w:val="0"/>
          <w:sz w:val="22"/>
          <w:szCs w:val="22"/>
        </w:rPr>
      </w:pPr>
      <w:hyperlink w:anchor="_Toc132192324" w:history="1">
        <w:r w:rsidR="00427EFD" w:rsidRPr="003912FA">
          <w:rPr>
            <w:rStyle w:val="Hyperlink"/>
          </w:rPr>
          <w:t>2.3</w:t>
        </w:r>
        <w:r w:rsidR="00427EFD">
          <w:rPr>
            <w:rFonts w:asciiTheme="minorHAnsi" w:eastAsiaTheme="minorEastAsia" w:hAnsiTheme="minorHAnsi" w:cstheme="minorBidi"/>
            <w:b w:val="0"/>
            <w:i w:val="0"/>
            <w:sz w:val="22"/>
            <w:szCs w:val="22"/>
          </w:rPr>
          <w:tab/>
        </w:r>
        <w:r w:rsidR="00427EFD" w:rsidRPr="003912FA">
          <w:rPr>
            <w:rStyle w:val="Hyperlink"/>
          </w:rPr>
          <w:t>National Action Plan to Combat Human Trafficking and Slavery</w:t>
        </w:r>
        <w:r w:rsidR="00427EFD">
          <w:rPr>
            <w:webHidden/>
          </w:rPr>
          <w:tab/>
        </w:r>
        <w:r w:rsidR="00427EFD">
          <w:rPr>
            <w:webHidden/>
          </w:rPr>
          <w:fldChar w:fldCharType="begin"/>
        </w:r>
        <w:r w:rsidR="00427EFD">
          <w:rPr>
            <w:webHidden/>
          </w:rPr>
          <w:instrText xml:space="preserve"> PAGEREF _Toc132192324 \h </w:instrText>
        </w:r>
        <w:r w:rsidR="00427EFD">
          <w:rPr>
            <w:webHidden/>
          </w:rPr>
        </w:r>
        <w:r w:rsidR="00427EFD">
          <w:rPr>
            <w:webHidden/>
          </w:rPr>
          <w:fldChar w:fldCharType="separate"/>
        </w:r>
        <w:r w:rsidR="00427EFD">
          <w:rPr>
            <w:webHidden/>
          </w:rPr>
          <w:fldChar w:fldCharType="end"/>
        </w:r>
      </w:hyperlink>
    </w:p>
    <w:p w14:paraId="18CA3802" w14:textId="27019A33" w:rsidR="00427EFD" w:rsidRDefault="00EB3969">
      <w:pPr>
        <w:pStyle w:val="TOC2"/>
        <w:rPr>
          <w:rFonts w:asciiTheme="minorHAnsi" w:eastAsiaTheme="minorEastAsia" w:hAnsiTheme="minorHAnsi" w:cstheme="minorBidi"/>
          <w:b w:val="0"/>
          <w:i w:val="0"/>
          <w:sz w:val="22"/>
          <w:szCs w:val="22"/>
        </w:rPr>
      </w:pPr>
      <w:hyperlink w:anchor="_Toc132192325" w:history="1">
        <w:r w:rsidR="00427EFD" w:rsidRPr="003912FA">
          <w:rPr>
            <w:rStyle w:val="Hyperlink"/>
          </w:rPr>
          <w:t>2.4</w:t>
        </w:r>
        <w:r w:rsidR="00427EFD">
          <w:rPr>
            <w:rFonts w:asciiTheme="minorHAnsi" w:eastAsiaTheme="minorEastAsia" w:hAnsiTheme="minorHAnsi" w:cstheme="minorBidi"/>
            <w:b w:val="0"/>
            <w:i w:val="0"/>
            <w:sz w:val="22"/>
            <w:szCs w:val="22"/>
          </w:rPr>
          <w:tab/>
        </w:r>
        <w:r w:rsidR="00427EFD" w:rsidRPr="003912FA">
          <w:rPr>
            <w:rStyle w:val="Hyperlink"/>
          </w:rPr>
          <w:t>Australia’s International Engagement Strategy</w:t>
        </w:r>
        <w:r w:rsidR="00427EFD">
          <w:rPr>
            <w:webHidden/>
          </w:rPr>
          <w:tab/>
        </w:r>
        <w:r w:rsidR="00427EFD">
          <w:rPr>
            <w:webHidden/>
          </w:rPr>
          <w:fldChar w:fldCharType="begin"/>
        </w:r>
        <w:r w:rsidR="00427EFD">
          <w:rPr>
            <w:webHidden/>
          </w:rPr>
          <w:instrText xml:space="preserve"> PAGEREF _Toc132192325 \h </w:instrText>
        </w:r>
        <w:r w:rsidR="00427EFD">
          <w:rPr>
            <w:webHidden/>
          </w:rPr>
        </w:r>
        <w:r w:rsidR="00427EFD">
          <w:rPr>
            <w:webHidden/>
          </w:rPr>
          <w:fldChar w:fldCharType="separate"/>
        </w:r>
        <w:r w:rsidR="00A97CF9">
          <w:rPr>
            <w:webHidden/>
          </w:rPr>
          <w:t>5</w:t>
        </w:r>
        <w:r w:rsidR="00427EFD">
          <w:rPr>
            <w:webHidden/>
          </w:rPr>
          <w:fldChar w:fldCharType="end"/>
        </w:r>
      </w:hyperlink>
    </w:p>
    <w:p w14:paraId="20D35582" w14:textId="5A0A4B6A" w:rsidR="00427EFD" w:rsidRDefault="00EB3969">
      <w:pPr>
        <w:pStyle w:val="TOC1"/>
        <w:rPr>
          <w:rFonts w:asciiTheme="minorHAnsi" w:eastAsiaTheme="minorEastAsia" w:hAnsiTheme="minorHAnsi" w:cstheme="minorBidi"/>
          <w:b w:val="0"/>
          <w:sz w:val="22"/>
          <w:szCs w:val="22"/>
        </w:rPr>
      </w:pPr>
      <w:hyperlink w:anchor="_Toc132192326" w:history="1">
        <w:r w:rsidR="00427EFD" w:rsidRPr="003912FA">
          <w:rPr>
            <w:rStyle w:val="Hyperlink"/>
          </w:rPr>
          <w:t>3</w:t>
        </w:r>
        <w:r w:rsidR="00427EFD">
          <w:rPr>
            <w:rFonts w:asciiTheme="minorHAnsi" w:eastAsiaTheme="minorEastAsia" w:hAnsiTheme="minorHAnsi" w:cstheme="minorBidi"/>
            <w:b w:val="0"/>
            <w:sz w:val="22"/>
            <w:szCs w:val="22"/>
          </w:rPr>
          <w:tab/>
        </w:r>
        <w:r w:rsidR="00427EFD" w:rsidRPr="003912FA">
          <w:rPr>
            <w:rStyle w:val="Hyperlink"/>
          </w:rPr>
          <w:t>Question 6</w:t>
        </w:r>
        <w:r w:rsidR="00427EFD">
          <w:rPr>
            <w:webHidden/>
          </w:rPr>
          <w:tab/>
        </w:r>
        <w:r w:rsidR="00427EFD">
          <w:rPr>
            <w:webHidden/>
          </w:rPr>
          <w:fldChar w:fldCharType="begin"/>
        </w:r>
        <w:r w:rsidR="00427EFD">
          <w:rPr>
            <w:webHidden/>
          </w:rPr>
          <w:instrText xml:space="preserve"> PAGEREF _Toc132192326 \h </w:instrText>
        </w:r>
        <w:r w:rsidR="00427EFD">
          <w:rPr>
            <w:webHidden/>
          </w:rPr>
        </w:r>
        <w:r w:rsidR="00427EFD">
          <w:rPr>
            <w:webHidden/>
          </w:rPr>
          <w:fldChar w:fldCharType="separate"/>
        </w:r>
        <w:r w:rsidR="00427EFD">
          <w:rPr>
            <w:webHidden/>
          </w:rPr>
          <w:fldChar w:fldCharType="end"/>
        </w:r>
      </w:hyperlink>
    </w:p>
    <w:p w14:paraId="66841937" w14:textId="57FC0DEE" w:rsidR="00427EFD" w:rsidRDefault="00EB3969">
      <w:pPr>
        <w:pStyle w:val="TOC2"/>
        <w:rPr>
          <w:rFonts w:asciiTheme="minorHAnsi" w:eastAsiaTheme="minorEastAsia" w:hAnsiTheme="minorHAnsi" w:cstheme="minorBidi"/>
          <w:b w:val="0"/>
          <w:i w:val="0"/>
          <w:sz w:val="22"/>
          <w:szCs w:val="22"/>
        </w:rPr>
      </w:pPr>
      <w:hyperlink w:anchor="_Toc132192327" w:history="1">
        <w:r w:rsidR="00427EFD" w:rsidRPr="003912FA">
          <w:rPr>
            <w:rStyle w:val="Hyperlink"/>
          </w:rPr>
          <w:t>3.1</w:t>
        </w:r>
        <w:r w:rsidR="00427EFD">
          <w:rPr>
            <w:rFonts w:asciiTheme="minorHAnsi" w:eastAsiaTheme="minorEastAsia" w:hAnsiTheme="minorHAnsi" w:cstheme="minorBidi"/>
            <w:b w:val="0"/>
            <w:i w:val="0"/>
            <w:sz w:val="22"/>
            <w:szCs w:val="22"/>
          </w:rPr>
          <w:tab/>
        </w:r>
        <w:r w:rsidR="00427EFD" w:rsidRPr="003912FA">
          <w:rPr>
            <w:rStyle w:val="Hyperlink"/>
          </w:rPr>
          <w:t>Inadequate legal frameworks</w:t>
        </w:r>
        <w:r w:rsidR="00427EFD">
          <w:rPr>
            <w:webHidden/>
          </w:rPr>
          <w:tab/>
        </w:r>
        <w:r w:rsidR="00427EFD">
          <w:rPr>
            <w:webHidden/>
          </w:rPr>
          <w:fldChar w:fldCharType="begin"/>
        </w:r>
        <w:r w:rsidR="00427EFD">
          <w:rPr>
            <w:webHidden/>
          </w:rPr>
          <w:instrText xml:space="preserve"> PAGEREF _Toc132192327 \h </w:instrText>
        </w:r>
        <w:r w:rsidR="00427EFD">
          <w:rPr>
            <w:webHidden/>
          </w:rPr>
        </w:r>
        <w:r w:rsidR="00427EFD">
          <w:rPr>
            <w:webHidden/>
          </w:rPr>
          <w:fldChar w:fldCharType="separate"/>
        </w:r>
        <w:r w:rsidR="00427EFD">
          <w:rPr>
            <w:webHidden/>
          </w:rPr>
          <w:fldChar w:fldCharType="end"/>
        </w:r>
      </w:hyperlink>
    </w:p>
    <w:p w14:paraId="74C84DA3" w14:textId="7BAF36EE" w:rsidR="00427EFD" w:rsidRDefault="00EB3969">
      <w:pPr>
        <w:pStyle w:val="TOC2"/>
        <w:rPr>
          <w:rFonts w:asciiTheme="minorHAnsi" w:eastAsiaTheme="minorEastAsia" w:hAnsiTheme="minorHAnsi" w:cstheme="minorBidi"/>
          <w:b w:val="0"/>
          <w:i w:val="0"/>
          <w:sz w:val="22"/>
          <w:szCs w:val="22"/>
        </w:rPr>
      </w:pPr>
      <w:hyperlink w:anchor="_Toc132192328" w:history="1">
        <w:r w:rsidR="00427EFD" w:rsidRPr="003912FA">
          <w:rPr>
            <w:rStyle w:val="Hyperlink"/>
          </w:rPr>
          <w:t>3.2</w:t>
        </w:r>
        <w:r w:rsidR="00427EFD">
          <w:rPr>
            <w:rFonts w:asciiTheme="minorHAnsi" w:eastAsiaTheme="minorEastAsia" w:hAnsiTheme="minorHAnsi" w:cstheme="minorBidi"/>
            <w:b w:val="0"/>
            <w:i w:val="0"/>
            <w:sz w:val="22"/>
            <w:szCs w:val="22"/>
          </w:rPr>
          <w:tab/>
        </w:r>
        <w:r w:rsidR="00427EFD" w:rsidRPr="003912FA">
          <w:rPr>
            <w:rStyle w:val="Hyperlink"/>
          </w:rPr>
          <w:t>Cross-border nature</w:t>
        </w:r>
        <w:r w:rsidR="00427EFD">
          <w:rPr>
            <w:webHidden/>
          </w:rPr>
          <w:tab/>
        </w:r>
        <w:r w:rsidR="00427EFD">
          <w:rPr>
            <w:webHidden/>
          </w:rPr>
          <w:fldChar w:fldCharType="begin"/>
        </w:r>
        <w:r w:rsidR="00427EFD">
          <w:rPr>
            <w:webHidden/>
          </w:rPr>
          <w:instrText xml:space="preserve"> PAGEREF _Toc132192328 \h </w:instrText>
        </w:r>
        <w:r w:rsidR="00427EFD">
          <w:rPr>
            <w:webHidden/>
          </w:rPr>
        </w:r>
        <w:r w:rsidR="00427EFD">
          <w:rPr>
            <w:webHidden/>
          </w:rPr>
          <w:fldChar w:fldCharType="separate"/>
        </w:r>
        <w:r w:rsidR="00427EFD">
          <w:rPr>
            <w:webHidden/>
          </w:rPr>
          <w:fldChar w:fldCharType="end"/>
        </w:r>
      </w:hyperlink>
    </w:p>
    <w:p w14:paraId="43574D51" w14:textId="0BDB2FA4" w:rsidR="00427EFD" w:rsidRDefault="00EB3969">
      <w:pPr>
        <w:pStyle w:val="TOC2"/>
        <w:rPr>
          <w:rFonts w:asciiTheme="minorHAnsi" w:eastAsiaTheme="minorEastAsia" w:hAnsiTheme="minorHAnsi" w:cstheme="minorBidi"/>
          <w:b w:val="0"/>
          <w:i w:val="0"/>
          <w:sz w:val="22"/>
          <w:szCs w:val="22"/>
        </w:rPr>
      </w:pPr>
      <w:hyperlink w:anchor="_Toc132192329" w:history="1">
        <w:r w:rsidR="00427EFD" w:rsidRPr="003912FA">
          <w:rPr>
            <w:rStyle w:val="Hyperlink"/>
          </w:rPr>
          <w:t>3.3</w:t>
        </w:r>
        <w:r w:rsidR="00427EFD">
          <w:rPr>
            <w:rFonts w:asciiTheme="minorHAnsi" w:eastAsiaTheme="minorEastAsia" w:hAnsiTheme="minorHAnsi" w:cstheme="minorBidi"/>
            <w:b w:val="0"/>
            <w:i w:val="0"/>
            <w:sz w:val="22"/>
            <w:szCs w:val="22"/>
          </w:rPr>
          <w:tab/>
        </w:r>
        <w:r w:rsidR="00427EFD" w:rsidRPr="003912FA">
          <w:rPr>
            <w:rStyle w:val="Hyperlink"/>
          </w:rPr>
          <w:t>Tackling slavery without risking the right to privacy</w:t>
        </w:r>
        <w:r w:rsidR="00427EFD">
          <w:rPr>
            <w:webHidden/>
          </w:rPr>
          <w:tab/>
        </w:r>
        <w:r w:rsidR="00427EFD">
          <w:rPr>
            <w:webHidden/>
          </w:rPr>
          <w:fldChar w:fldCharType="begin"/>
        </w:r>
        <w:r w:rsidR="00427EFD">
          <w:rPr>
            <w:webHidden/>
          </w:rPr>
          <w:instrText xml:space="preserve"> PAGEREF _Toc132192329 \h </w:instrText>
        </w:r>
        <w:r w:rsidR="00427EFD">
          <w:rPr>
            <w:webHidden/>
          </w:rPr>
        </w:r>
        <w:r w:rsidR="00427EFD">
          <w:rPr>
            <w:webHidden/>
          </w:rPr>
          <w:fldChar w:fldCharType="separate"/>
        </w:r>
        <w:r w:rsidR="00427EFD">
          <w:rPr>
            <w:webHidden/>
          </w:rPr>
          <w:fldChar w:fldCharType="end"/>
        </w:r>
      </w:hyperlink>
    </w:p>
    <w:p w14:paraId="073DF3DF" w14:textId="72BF5EB2" w:rsidR="00427EFD" w:rsidRDefault="00EB3969">
      <w:pPr>
        <w:pStyle w:val="TOC1"/>
        <w:rPr>
          <w:rStyle w:val="Hyperlink"/>
        </w:rPr>
      </w:pPr>
      <w:hyperlink w:anchor="_Toc132192330" w:history="1">
        <w:r w:rsidR="00427EFD" w:rsidRPr="003912FA">
          <w:rPr>
            <w:rStyle w:val="Hyperlink"/>
          </w:rPr>
          <w:t>4</w:t>
        </w:r>
        <w:r w:rsidR="00427EFD">
          <w:rPr>
            <w:rFonts w:asciiTheme="minorHAnsi" w:eastAsiaTheme="minorEastAsia" w:hAnsiTheme="minorHAnsi" w:cstheme="minorBidi"/>
            <w:b w:val="0"/>
            <w:sz w:val="22"/>
            <w:szCs w:val="22"/>
          </w:rPr>
          <w:tab/>
        </w:r>
        <w:r w:rsidR="00427EFD" w:rsidRPr="003912FA">
          <w:rPr>
            <w:rStyle w:val="Hyperlink"/>
          </w:rPr>
          <w:t>Question 7</w:t>
        </w:r>
        <w:r w:rsidR="00427EFD">
          <w:rPr>
            <w:webHidden/>
          </w:rPr>
          <w:tab/>
        </w:r>
        <w:r w:rsidR="00427EFD">
          <w:rPr>
            <w:webHidden/>
          </w:rPr>
          <w:fldChar w:fldCharType="begin"/>
        </w:r>
        <w:r w:rsidR="00427EFD">
          <w:rPr>
            <w:webHidden/>
          </w:rPr>
          <w:instrText xml:space="preserve"> PAGEREF _Toc132192330 \h </w:instrText>
        </w:r>
        <w:r w:rsidR="00427EFD">
          <w:rPr>
            <w:webHidden/>
          </w:rPr>
        </w:r>
        <w:r w:rsidR="00427EFD">
          <w:rPr>
            <w:webHidden/>
          </w:rPr>
          <w:fldChar w:fldCharType="separate"/>
        </w:r>
        <w:r w:rsidR="00427EFD">
          <w:rPr>
            <w:webHidden/>
          </w:rPr>
          <w:fldChar w:fldCharType="end"/>
        </w:r>
      </w:hyperlink>
    </w:p>
    <w:p w14:paraId="1CC8C980" w14:textId="5DE70625" w:rsidR="00427EFD" w:rsidRDefault="00427EFD">
      <w:pPr>
        <w:spacing w:before="0" w:after="0"/>
      </w:pPr>
      <w:r>
        <w:br w:type="page"/>
      </w:r>
    </w:p>
    <w:p w14:paraId="77B2E1B1" w14:textId="62EB6684" w:rsidR="00510390" w:rsidRDefault="000B5B68" w:rsidP="003001D5">
      <w:pPr>
        <w:pStyle w:val="Heading1"/>
      </w:pPr>
      <w:r w:rsidRPr="000465F1">
        <w:fldChar w:fldCharType="end"/>
      </w:r>
      <w:bookmarkStart w:id="21" w:name="_Toc132192320"/>
      <w:r w:rsidR="00253BEC">
        <w:t>Introduction</w:t>
      </w:r>
      <w:bookmarkEnd w:id="21"/>
    </w:p>
    <w:p w14:paraId="4621D82C" w14:textId="24C48C1C" w:rsidR="00067C69" w:rsidRDefault="00067C69" w:rsidP="003001D5">
      <w:pPr>
        <w:pStyle w:val="ListNumber"/>
      </w:pPr>
      <w:r>
        <w:t>The Australian Human Rights Commission (</w:t>
      </w:r>
      <w:r w:rsidRPr="001F7F71">
        <w:t>Commission</w:t>
      </w:r>
      <w:r w:rsidRPr="00A22621">
        <w:t>)</w:t>
      </w:r>
      <w:r>
        <w:t xml:space="preserve"> </w:t>
      </w:r>
      <w:r w:rsidR="009D7926">
        <w:t>welcomes the opportunity to make this submission to the</w:t>
      </w:r>
      <w:r w:rsidR="00A8088D" w:rsidRPr="00A8088D">
        <w:t xml:space="preserve"> Special Rapporteur on contemporary forms of slavery, including its causes and consequences</w:t>
      </w:r>
      <w:r w:rsidR="00A8088D">
        <w:t xml:space="preserve"> (Special Rapporteur</w:t>
      </w:r>
      <w:r w:rsidR="00211CA3">
        <w:t>)</w:t>
      </w:r>
      <w:r w:rsidR="009D7926">
        <w:t>.</w:t>
      </w:r>
    </w:p>
    <w:p w14:paraId="1862A23B" w14:textId="32EC06CA" w:rsidR="004C6505" w:rsidRDefault="004C6505" w:rsidP="003001D5">
      <w:pPr>
        <w:pStyle w:val="ListNumber"/>
      </w:pPr>
      <w:r w:rsidRPr="004C6505">
        <w:t>In this submission the Commission addresses questions 2, 6 and 7, and welcomes further opportunities to provide submissions to the Special Rapporteur.</w:t>
      </w:r>
    </w:p>
    <w:p w14:paraId="2C0AC30F" w14:textId="429FE16D" w:rsidR="00F65D40" w:rsidRDefault="00764BF5" w:rsidP="003001D5">
      <w:pPr>
        <w:pStyle w:val="Heading1"/>
      </w:pPr>
      <w:bookmarkStart w:id="22" w:name="_Toc132192321"/>
      <w:r>
        <w:t>Question 2</w:t>
      </w:r>
      <w:bookmarkEnd w:id="22"/>
    </w:p>
    <w:p w14:paraId="282AC61D" w14:textId="0EE39051" w:rsidR="00105421" w:rsidRDefault="00866AE7" w:rsidP="003001D5">
      <w:pPr>
        <w:pStyle w:val="ListNumber"/>
        <w:numPr>
          <w:ilvl w:val="0"/>
          <w:numId w:val="0"/>
        </w:numPr>
        <w:ind w:left="360"/>
      </w:pPr>
      <w:r w:rsidRPr="006F1EAB">
        <w:rPr>
          <w:i/>
          <w:iCs/>
        </w:rPr>
        <w:t>Are there examples of positive measures (legislative, administrative, institutional and others) taken by your Government to prevent modern technology from being used to facilitate contemporary forms of slavery? If so, please provide details</w:t>
      </w:r>
      <w:r w:rsidRPr="00866AE7">
        <w:t>.</w:t>
      </w:r>
    </w:p>
    <w:p w14:paraId="6A05A7E5" w14:textId="5675B820" w:rsidR="004C502D" w:rsidRDefault="00FC173A" w:rsidP="00EB3969">
      <w:pPr>
        <w:pStyle w:val="ListNumber"/>
      </w:pPr>
      <w:r>
        <w:t xml:space="preserve">The Australian </w:t>
      </w:r>
      <w:r w:rsidR="00285CA5">
        <w:t>g</w:t>
      </w:r>
      <w:r>
        <w:t>overnment has taken positive measures to prevent</w:t>
      </w:r>
      <w:r w:rsidR="004232A2">
        <w:t xml:space="preserve"> technology-facilitated slavery</w:t>
      </w:r>
      <w:r>
        <w:t xml:space="preserve">. </w:t>
      </w:r>
      <w:r w:rsidR="005C1427">
        <w:t xml:space="preserve">However, the Commission considers that </w:t>
      </w:r>
      <w:r w:rsidR="00583A83">
        <w:t>more can be</w:t>
      </w:r>
      <w:r w:rsidR="005C1427">
        <w:t xml:space="preserve"> done to directly counter the misuse of technology</w:t>
      </w:r>
      <w:r w:rsidR="00547F46">
        <w:t xml:space="preserve"> in respect of slavery. </w:t>
      </w:r>
    </w:p>
    <w:p w14:paraId="00B5126B" w14:textId="24802F32" w:rsidR="004C502D" w:rsidRDefault="0020208B" w:rsidP="005C1427">
      <w:pPr>
        <w:pStyle w:val="Heading2"/>
      </w:pPr>
      <w:bookmarkStart w:id="23" w:name="_Toc132192322"/>
      <w:r>
        <w:t xml:space="preserve">Attorney-General’s Department’s </w:t>
      </w:r>
      <w:r w:rsidRPr="0020208B">
        <w:t>Targeted Review of Divisions 270 and 271 of the Criminal Code</w:t>
      </w:r>
      <w:bookmarkEnd w:id="23"/>
    </w:p>
    <w:p w14:paraId="5099F0E6" w14:textId="6CD1A0AE" w:rsidR="0020208B" w:rsidRDefault="00261138" w:rsidP="00261138">
      <w:pPr>
        <w:pStyle w:val="ListNumber"/>
      </w:pPr>
      <w:r>
        <w:t>In 2022, the Australian A</w:t>
      </w:r>
      <w:r w:rsidRPr="00261138">
        <w:t>ttorney-General’s Department</w:t>
      </w:r>
      <w:r>
        <w:t xml:space="preserve"> </w:t>
      </w:r>
      <w:r w:rsidR="00A20B36">
        <w:t xml:space="preserve">(AGD) launched a </w:t>
      </w:r>
      <w:hyperlink r:id="rId18" w:history="1">
        <w:r w:rsidR="007055AE">
          <w:rPr>
            <w:rStyle w:val="Hyperlink"/>
          </w:rPr>
          <w:t xml:space="preserve">targeted review of Divisions 270 and 271 of the </w:t>
        </w:r>
        <w:r w:rsidR="007055AE" w:rsidRPr="007055AE">
          <w:rPr>
            <w:rStyle w:val="Hyperlink"/>
            <w:i/>
            <w:iCs/>
          </w:rPr>
          <w:t>Criminal Code Act 1995</w:t>
        </w:r>
        <w:r w:rsidR="007055AE">
          <w:rPr>
            <w:rStyle w:val="Hyperlink"/>
          </w:rPr>
          <w:t xml:space="preserve"> (Cth)</w:t>
        </w:r>
      </w:hyperlink>
      <w:r w:rsidR="00A20B36">
        <w:t xml:space="preserve"> (Targeted Review). Divisions 270 and 271 of the </w:t>
      </w:r>
      <w:r w:rsidR="007055AE">
        <w:t xml:space="preserve">federal </w:t>
      </w:r>
      <w:r w:rsidR="007055AE">
        <w:rPr>
          <w:i/>
          <w:iCs/>
        </w:rPr>
        <w:t xml:space="preserve">Criminal Code Act 1995 </w:t>
      </w:r>
      <w:r w:rsidR="007055AE">
        <w:t xml:space="preserve">(Cth) (Code) cover the </w:t>
      </w:r>
      <w:r w:rsidR="00B74A2B">
        <w:t>criminal</w:t>
      </w:r>
      <w:r w:rsidR="00583A83">
        <w:t xml:space="preserve"> </w:t>
      </w:r>
      <w:r w:rsidR="00B74A2B">
        <w:t xml:space="preserve">law response to offences for </w:t>
      </w:r>
      <w:r w:rsidR="00B74A2B" w:rsidRPr="00B74A2B">
        <w:t>human trafficking, slavery and slavery-like practices</w:t>
      </w:r>
      <w:r w:rsidR="004232A2">
        <w:t xml:space="preserve"> (among others)</w:t>
      </w:r>
      <w:r w:rsidR="00B74A2B">
        <w:t>.</w:t>
      </w:r>
    </w:p>
    <w:p w14:paraId="23EBBDB0" w14:textId="165E2A78" w:rsidR="00B74A2B" w:rsidRDefault="00500F58" w:rsidP="00261138">
      <w:pPr>
        <w:pStyle w:val="ListNumber"/>
      </w:pPr>
      <w:r>
        <w:t xml:space="preserve">Question </w:t>
      </w:r>
      <w:r w:rsidR="00996FE8">
        <w:t>4</w:t>
      </w:r>
      <w:r>
        <w:t xml:space="preserve"> of the Targeted Review specifically asked </w:t>
      </w:r>
      <w:r w:rsidR="00777AF6">
        <w:t>stakeholders:</w:t>
      </w:r>
    </w:p>
    <w:p w14:paraId="7F34E1D3" w14:textId="2BA9C2E7" w:rsidR="00777AF6" w:rsidRDefault="00777AF6" w:rsidP="00E16528">
      <w:pPr>
        <w:pStyle w:val="ListNumber"/>
        <w:numPr>
          <w:ilvl w:val="0"/>
          <w:numId w:val="0"/>
        </w:numPr>
        <w:ind w:left="720"/>
      </w:pPr>
      <w:r>
        <w:t>Are Divisions 270 and 271 appropriately future-proof and flexible enough to apply to the misuse of new and emerging forms of technology and online conduct? If not, why not, and are specific changes to Divisions 270 and 271 recommended?</w:t>
      </w:r>
    </w:p>
    <w:p w14:paraId="53F12886" w14:textId="554AE41F" w:rsidR="00777AF6" w:rsidRDefault="00E16528" w:rsidP="00777AF6">
      <w:pPr>
        <w:pStyle w:val="ListNumber"/>
      </w:pPr>
      <w:r>
        <w:t xml:space="preserve">The Commission </w:t>
      </w:r>
      <w:r w:rsidR="005C7CC1">
        <w:t>responded to</w:t>
      </w:r>
      <w:r>
        <w:t xml:space="preserve"> this question  </w:t>
      </w:r>
      <w:r w:rsidR="00DB5EE1">
        <w:t xml:space="preserve">highlighting the need for criminal legislation, regulatory bodies and a criminal justice system which was better equipped to deal with the risks posed by </w:t>
      </w:r>
      <w:r w:rsidR="002A2724">
        <w:t xml:space="preserve">technology. The Commission submission can be found </w:t>
      </w:r>
      <w:hyperlink r:id="rId19" w:history="1">
        <w:r w:rsidR="002A2724" w:rsidRPr="00833B83">
          <w:rPr>
            <w:rStyle w:val="Hyperlink"/>
          </w:rPr>
          <w:t>here</w:t>
        </w:r>
      </w:hyperlink>
      <w:r w:rsidR="002A2724">
        <w:t xml:space="preserve">, with its response to question </w:t>
      </w:r>
      <w:r w:rsidR="00996FE8">
        <w:t>4</w:t>
      </w:r>
      <w:r w:rsidR="002A2724">
        <w:t xml:space="preserve"> </w:t>
      </w:r>
      <w:r w:rsidR="00BD3259">
        <w:t>found at pages 5</w:t>
      </w:r>
      <w:r w:rsidR="000C7C67">
        <w:t>–</w:t>
      </w:r>
      <w:r w:rsidR="00BD3259">
        <w:t>9.</w:t>
      </w:r>
      <w:r w:rsidR="004232A2">
        <w:t xml:space="preserve"> </w:t>
      </w:r>
    </w:p>
    <w:p w14:paraId="1D9E3DF4" w14:textId="3386F231" w:rsidR="00777AF6" w:rsidRDefault="00833B83" w:rsidP="004232A2">
      <w:pPr>
        <w:pStyle w:val="ListNumber"/>
      </w:pPr>
      <w:r>
        <w:t xml:space="preserve">Proactive reviews of criminal legislation </w:t>
      </w:r>
      <w:r w:rsidR="000C7C67">
        <w:t xml:space="preserve">– </w:t>
      </w:r>
      <w:r>
        <w:t>and the supporting criminal justice system</w:t>
      </w:r>
      <w:r w:rsidR="000C7C67">
        <w:t xml:space="preserve"> –</w:t>
      </w:r>
      <w:r>
        <w:t xml:space="preserve"> in respect of technology</w:t>
      </w:r>
      <w:r w:rsidR="00416801">
        <w:t>,</w:t>
      </w:r>
      <w:r>
        <w:t xml:space="preserve"> </w:t>
      </w:r>
      <w:r w:rsidR="00416801">
        <w:t>are</w:t>
      </w:r>
      <w:r>
        <w:t xml:space="preserve"> a welcome and necessary step. Technology evolves at a rapid pace</w:t>
      </w:r>
      <w:r w:rsidR="005E2E04">
        <w:t xml:space="preserve">, often faster than legislators can keep up with. </w:t>
      </w:r>
      <w:r w:rsidR="00AD7FE1">
        <w:t>Accordingly,</w:t>
      </w:r>
      <w:r w:rsidR="005E2E04">
        <w:t xml:space="preserve"> such reviews have a positive impact in combating technology-facilitated slavery. </w:t>
      </w:r>
    </w:p>
    <w:p w14:paraId="612EA985" w14:textId="2B7109CB" w:rsidR="005C1427" w:rsidRPr="006F35CD" w:rsidRDefault="009D5DDF" w:rsidP="005C1427">
      <w:pPr>
        <w:pStyle w:val="Heading2"/>
      </w:pPr>
      <w:bookmarkStart w:id="24" w:name="_Toc132192323"/>
      <w:r>
        <w:t>e</w:t>
      </w:r>
      <w:r w:rsidR="005C1427">
        <w:t xml:space="preserve">-Safety Commissioner </w:t>
      </w:r>
      <w:bookmarkEnd w:id="24"/>
    </w:p>
    <w:p w14:paraId="07075DB5" w14:textId="145B67E0" w:rsidR="00547F46" w:rsidRDefault="00547F46" w:rsidP="005C1427">
      <w:pPr>
        <w:pStyle w:val="ListNumber"/>
      </w:pPr>
      <w:r>
        <w:t xml:space="preserve">In 2015, the </w:t>
      </w:r>
      <w:r w:rsidR="000C7C67">
        <w:t xml:space="preserve">Australian </w:t>
      </w:r>
      <w:r>
        <w:t>government established the e-Safety Commission</w:t>
      </w:r>
      <w:r w:rsidR="00087C6B">
        <w:t>er</w:t>
      </w:r>
      <w:r w:rsidR="00993C90">
        <w:t xml:space="preserve"> which</w:t>
      </w:r>
      <w:r w:rsidR="000C7C67">
        <w:t>,</w:t>
      </w:r>
      <w:r w:rsidR="00993C90">
        <w:t xml:space="preserve"> </w:t>
      </w:r>
      <w:r w:rsidR="000508C6">
        <w:t>in addition to its regulatory functions</w:t>
      </w:r>
      <w:r w:rsidR="000C7C67">
        <w:t>,</w:t>
      </w:r>
      <w:r w:rsidR="000508C6">
        <w:t xml:space="preserve"> </w:t>
      </w:r>
      <w:r w:rsidR="00993C90">
        <w:t xml:space="preserve">seeks to </w:t>
      </w:r>
      <w:r w:rsidR="000508C6">
        <w:t>broadly empower ‘all Australians to have safer, more positive online experiences’.</w:t>
      </w:r>
      <w:r w:rsidR="000508C6">
        <w:rPr>
          <w:rStyle w:val="EndnoteReference"/>
        </w:rPr>
        <w:endnoteReference w:id="2"/>
      </w:r>
      <w:r w:rsidR="0002044F">
        <w:t xml:space="preserve"> </w:t>
      </w:r>
    </w:p>
    <w:p w14:paraId="68C2ECA3" w14:textId="30743388" w:rsidR="00295ADB" w:rsidRDefault="00D900E2" w:rsidP="005C1427">
      <w:pPr>
        <w:pStyle w:val="ListNumber"/>
      </w:pPr>
      <w:r>
        <w:t>The e-Safety Commission is Australia’s independent regulator for online safety and is the world’s first government agency dedicated to keeping people safer online.</w:t>
      </w:r>
      <w:r>
        <w:rPr>
          <w:rStyle w:val="EndnoteReference"/>
        </w:rPr>
        <w:endnoteReference w:id="3"/>
      </w:r>
      <w:r w:rsidR="0002044F">
        <w:t xml:space="preserve"> The e-Safety Commission </w:t>
      </w:r>
      <w:r w:rsidR="00EC5199" w:rsidRPr="00EC5199">
        <w:t xml:space="preserve">fosters online safety by exercising </w:t>
      </w:r>
      <w:r w:rsidR="00EC5199">
        <w:t>its</w:t>
      </w:r>
      <w:r w:rsidR="00EC5199" w:rsidRPr="00EC5199">
        <w:t xml:space="preserve"> powers under Australian government legislation, primarily the </w:t>
      </w:r>
      <w:r w:rsidR="00EC5199" w:rsidRPr="00EC5199">
        <w:rPr>
          <w:i/>
          <w:iCs/>
        </w:rPr>
        <w:t xml:space="preserve">Online Safety Act 2021 </w:t>
      </w:r>
      <w:r w:rsidR="00EC5199">
        <w:t>(Cth)</w:t>
      </w:r>
      <w:r w:rsidR="00EC5199" w:rsidRPr="00EC5199">
        <w:t>.</w:t>
      </w:r>
      <w:r w:rsidR="003C5B59" w:rsidRPr="003C5B59">
        <w:t xml:space="preserve"> The </w:t>
      </w:r>
      <w:r w:rsidR="003C5B59" w:rsidRPr="003C5B59">
        <w:rPr>
          <w:i/>
          <w:iCs/>
        </w:rPr>
        <w:t>Online Safety Act 2021</w:t>
      </w:r>
      <w:r w:rsidR="003C5B59">
        <w:t xml:space="preserve"> (Cth)</w:t>
      </w:r>
      <w:r w:rsidR="003C5B59" w:rsidRPr="003C5B59">
        <w:t xml:space="preserve"> gives </w:t>
      </w:r>
      <w:r w:rsidR="003C5B59">
        <w:t>the e-Safety Commission</w:t>
      </w:r>
      <w:r w:rsidR="003C5B59" w:rsidRPr="003C5B59">
        <w:t xml:space="preserve"> substantial powers to protect all Australians across most online platforms and forums where people can experience abuse or be exposed to harmful content.</w:t>
      </w:r>
      <w:r w:rsidR="00C27FB6">
        <w:rPr>
          <w:rStyle w:val="EndnoteReference"/>
        </w:rPr>
        <w:endnoteReference w:id="4"/>
      </w:r>
    </w:p>
    <w:p w14:paraId="7D5A87C1" w14:textId="05232C6F" w:rsidR="00644AB0" w:rsidRDefault="005D392F" w:rsidP="00644AB0">
      <w:pPr>
        <w:pStyle w:val="ListNumber"/>
      </w:pPr>
      <w:r w:rsidRPr="003C5B59">
        <w:t xml:space="preserve">The </w:t>
      </w:r>
      <w:r w:rsidRPr="003C5B59">
        <w:rPr>
          <w:i/>
          <w:iCs/>
        </w:rPr>
        <w:t>Online Safety Act 2021</w:t>
      </w:r>
      <w:r>
        <w:t xml:space="preserve"> (Cth) </w:t>
      </w:r>
      <w:r w:rsidR="00644AB0">
        <w:t>allows the e-Safety Commission to quickly protect victims of online abuse across reporting schemes.</w:t>
      </w:r>
      <w:r w:rsidR="002430B7">
        <w:rPr>
          <w:rStyle w:val="EndnoteReference"/>
        </w:rPr>
        <w:endnoteReference w:id="5"/>
      </w:r>
      <w:r w:rsidR="00644AB0">
        <w:t xml:space="preserve"> </w:t>
      </w:r>
      <w:r w:rsidR="00A861D7">
        <w:t>The -Safety Commission also has</w:t>
      </w:r>
      <w:r w:rsidR="00644AB0">
        <w:t xml:space="preserve"> the authority to compel online service providers to remove seriously harmful content within 24 hours of receiving a formal notice.</w:t>
      </w:r>
      <w:r w:rsidR="00D51BB7">
        <w:rPr>
          <w:rStyle w:val="EndnoteReference"/>
        </w:rPr>
        <w:endnoteReference w:id="6"/>
      </w:r>
      <w:r w:rsidR="00A861D7">
        <w:t xml:space="preserve"> </w:t>
      </w:r>
    </w:p>
    <w:p w14:paraId="4DF42D0A" w14:textId="0CF1AAA6" w:rsidR="00644AB0" w:rsidRDefault="00814159" w:rsidP="00644AB0">
      <w:pPr>
        <w:pStyle w:val="ListNumber"/>
      </w:pPr>
      <w:r>
        <w:t>T</w:t>
      </w:r>
      <w:r w:rsidR="00A861D7">
        <w:t xml:space="preserve">he e-Safety Commission </w:t>
      </w:r>
      <w:r>
        <w:t xml:space="preserve">also works </w:t>
      </w:r>
      <w:r w:rsidR="00644AB0">
        <w:t xml:space="preserve">with the tech industry to develop codes to guide online service providers on how to comply with their obligations under the </w:t>
      </w:r>
      <w:r w:rsidRPr="003C5B59">
        <w:rPr>
          <w:i/>
          <w:iCs/>
        </w:rPr>
        <w:t>Online Safety Act 2021</w:t>
      </w:r>
      <w:r>
        <w:t xml:space="preserve"> (Cth)</w:t>
      </w:r>
      <w:r w:rsidR="00644AB0">
        <w:t>.</w:t>
      </w:r>
    </w:p>
    <w:p w14:paraId="4FD30C31" w14:textId="082D24C6" w:rsidR="000508C6" w:rsidRDefault="000508C6" w:rsidP="005C1427">
      <w:pPr>
        <w:pStyle w:val="ListNumber"/>
      </w:pPr>
      <w:r>
        <w:t>T</w:t>
      </w:r>
      <w:r w:rsidR="005C1427" w:rsidRPr="00517AB0">
        <w:t xml:space="preserve">he </w:t>
      </w:r>
      <w:r w:rsidR="005C1427">
        <w:t xml:space="preserve">e-Safety </w:t>
      </w:r>
      <w:r w:rsidR="005C1427" w:rsidRPr="00517AB0">
        <w:t>Commission does not have specific powers</w:t>
      </w:r>
      <w:r w:rsidR="005C1427">
        <w:t xml:space="preserve"> or responsibilities</w:t>
      </w:r>
      <w:r w:rsidR="005C1427" w:rsidRPr="00517AB0">
        <w:t xml:space="preserve"> </w:t>
      </w:r>
      <w:r>
        <w:t xml:space="preserve">in preventing modern slavery, or policing how technology may be used to facilitate slavery. However, it does play a </w:t>
      </w:r>
      <w:r w:rsidR="00BE6EF1">
        <w:t xml:space="preserve">key </w:t>
      </w:r>
      <w:r>
        <w:t>role in raising awareness to risks online</w:t>
      </w:r>
      <w:r w:rsidR="00BE6EF1">
        <w:t xml:space="preserve"> – including </w:t>
      </w:r>
      <w:r w:rsidR="00485002">
        <w:t>guidance to young people on topics such as ‘cat fishing’</w:t>
      </w:r>
      <w:r w:rsidR="005004D5">
        <w:rPr>
          <w:rStyle w:val="EndnoteReference"/>
        </w:rPr>
        <w:endnoteReference w:id="7"/>
      </w:r>
      <w:r w:rsidR="00485002">
        <w:t xml:space="preserve"> and </w:t>
      </w:r>
      <w:r w:rsidR="007727F0">
        <w:t>unsafe or unwanted contact</w:t>
      </w:r>
      <w:r w:rsidR="00BE6EF1">
        <w:t>,</w:t>
      </w:r>
      <w:r w:rsidR="00087C6B">
        <w:rPr>
          <w:rStyle w:val="EndnoteReference"/>
        </w:rPr>
        <w:endnoteReference w:id="8"/>
      </w:r>
      <w:r w:rsidR="007727F0">
        <w:t xml:space="preserve"> both of which may be tactics used by criminal enterprise</w:t>
      </w:r>
      <w:r w:rsidR="00BE6EF1">
        <w:t>s</w:t>
      </w:r>
      <w:r w:rsidR="007727F0">
        <w:t xml:space="preserve"> online to facilitate </w:t>
      </w:r>
      <w:r w:rsidR="005004D5">
        <w:t>slavery.</w:t>
      </w:r>
    </w:p>
    <w:p w14:paraId="52A373EF" w14:textId="6D3A8E46" w:rsidR="005C1427" w:rsidRDefault="005C1427" w:rsidP="00340D65">
      <w:pPr>
        <w:pStyle w:val="ListNumber"/>
      </w:pPr>
      <w:r>
        <w:t>The e-Safety Commission also works to support various law reforms such as the Restricted Access System</w:t>
      </w:r>
      <w:r w:rsidR="0004747C">
        <w:t>,</w:t>
      </w:r>
      <w:r>
        <w:t xml:space="preserve"> to reduce the sexual exploitation of women, and continues to promote legal avenues of mitigating the risk technology plays in this area.</w:t>
      </w:r>
      <w:r>
        <w:rPr>
          <w:rStyle w:val="EndnoteReference"/>
        </w:rPr>
        <w:endnoteReference w:id="9"/>
      </w:r>
    </w:p>
    <w:p w14:paraId="42BF516A" w14:textId="14DE27B2" w:rsidR="00087C6B" w:rsidRDefault="00340D65" w:rsidP="00340D65">
      <w:pPr>
        <w:pStyle w:val="ListNumber"/>
      </w:pPr>
      <w:r>
        <w:t xml:space="preserve">The creation and funding of such bodies is essential in </w:t>
      </w:r>
      <w:r w:rsidR="00916636">
        <w:t>informing</w:t>
      </w:r>
      <w:r w:rsidR="00A72FF4">
        <w:t xml:space="preserve"> of the risks </w:t>
      </w:r>
      <w:r w:rsidR="00916636">
        <w:t xml:space="preserve">of technology-facilitated slavery </w:t>
      </w:r>
      <w:r w:rsidR="00A72FF4">
        <w:t>posed in online environments</w:t>
      </w:r>
      <w:r w:rsidR="00916636">
        <w:t xml:space="preserve"> and in assisting </w:t>
      </w:r>
      <w:r w:rsidR="00AB1082">
        <w:t>to mitigate the</w:t>
      </w:r>
      <w:r w:rsidR="00F2593E">
        <w:t>se</w:t>
      </w:r>
      <w:r w:rsidR="00AB1082">
        <w:t xml:space="preserve"> risks</w:t>
      </w:r>
      <w:r w:rsidR="00F2593E">
        <w:t xml:space="preserve"> by creating </w:t>
      </w:r>
      <w:r w:rsidR="006F3769">
        <w:t>safe online environments.</w:t>
      </w:r>
    </w:p>
    <w:p w14:paraId="761B86CF" w14:textId="77777777" w:rsidR="00AB1082" w:rsidRPr="0091243B" w:rsidRDefault="00AB1082" w:rsidP="00AB1082">
      <w:pPr>
        <w:pStyle w:val="Heading2"/>
      </w:pPr>
      <w:bookmarkStart w:id="25" w:name="_Toc132192324"/>
      <w:r w:rsidRPr="0091243B">
        <w:t>National Action Plan to Combat Human Trafficking and Slavery</w:t>
      </w:r>
      <w:bookmarkEnd w:id="25"/>
    </w:p>
    <w:p w14:paraId="190FB5E0" w14:textId="6810767C" w:rsidR="00AB1082" w:rsidRDefault="00AB1082" w:rsidP="00AB1082">
      <w:pPr>
        <w:pStyle w:val="ListNumber"/>
      </w:pPr>
      <w:r>
        <w:t xml:space="preserve">The Australian government launched a </w:t>
      </w:r>
      <w:hyperlink r:id="rId20" w:history="1">
        <w:r w:rsidRPr="00530137">
          <w:rPr>
            <w:rStyle w:val="Hyperlink"/>
          </w:rPr>
          <w:t>National Action Plan to Combat Human Trafficking and Slavery</w:t>
        </w:r>
        <w:r w:rsidR="00530137" w:rsidRPr="00530137">
          <w:rPr>
            <w:rStyle w:val="Hyperlink"/>
          </w:rPr>
          <w:t xml:space="preserve"> 2020-25</w:t>
        </w:r>
      </w:hyperlink>
      <w:r>
        <w:t xml:space="preserve"> (Plan) in 2015. The Plan includes a range of measures to prevent and combat slavery, including</w:t>
      </w:r>
      <w:r w:rsidR="00530137">
        <w:t xml:space="preserve"> how to prevent technology-facilitated slavery</w:t>
      </w:r>
      <w:r>
        <w:t>.</w:t>
      </w:r>
    </w:p>
    <w:p w14:paraId="206C8057" w14:textId="5F6BE73F" w:rsidR="00530137" w:rsidRDefault="007B6A36" w:rsidP="00EB3969">
      <w:pPr>
        <w:pStyle w:val="ListNumber"/>
      </w:pPr>
      <w:r>
        <w:t xml:space="preserve">The Plan notes that </w:t>
      </w:r>
      <w:r w:rsidR="00E46658">
        <w:t xml:space="preserve">the rapid pace of technological advancement </w:t>
      </w:r>
      <w:r w:rsidR="00D24C2A">
        <w:t>and social media interconnectedness have provided criminal enterprise</w:t>
      </w:r>
      <w:r w:rsidR="00D56F4A">
        <w:t>s</w:t>
      </w:r>
      <w:r w:rsidR="00D24C2A">
        <w:t xml:space="preserve"> with </w:t>
      </w:r>
      <w:r w:rsidR="009B6EB8">
        <w:t>new avenues to target, recruit and exploit victims online</w:t>
      </w:r>
      <w:r w:rsidR="00D56F4A">
        <w:t>:</w:t>
      </w:r>
      <w:r w:rsidR="009B6EB8">
        <w:t xml:space="preserve"> </w:t>
      </w:r>
    </w:p>
    <w:p w14:paraId="4C7BA0E2" w14:textId="4DAC09E2" w:rsidR="009B6EB8" w:rsidRDefault="00376459" w:rsidP="00376459">
      <w:pPr>
        <w:pStyle w:val="ListNumber"/>
        <w:numPr>
          <w:ilvl w:val="0"/>
          <w:numId w:val="0"/>
        </w:numPr>
        <w:ind w:left="1134"/>
      </w:pPr>
      <w:r>
        <w:t>Technology can increase the scale and speed with which modern slavery crimes are committed. Technology also reduces the risk to perpetrators, with less face-to-face contact with victims providing them anonymity and making investigation of crimes more difficult.</w:t>
      </w:r>
      <w:r>
        <w:rPr>
          <w:rStyle w:val="EndnoteReference"/>
        </w:rPr>
        <w:endnoteReference w:id="10"/>
      </w:r>
    </w:p>
    <w:p w14:paraId="0AC123D3" w14:textId="07BE26AE" w:rsidR="00AB1082" w:rsidRDefault="00AB1082" w:rsidP="00AB1082">
      <w:pPr>
        <w:pStyle w:val="ListNumber"/>
      </w:pPr>
      <w:r>
        <w:t>The 2020</w:t>
      </w:r>
      <w:r w:rsidR="00351E3D">
        <w:t>–</w:t>
      </w:r>
      <w:r>
        <w:t>2025 Plan notes that the use of technology in this area is a key concern moving forward, and emphasises that further action must be taken to combat such technological misuse.</w:t>
      </w:r>
      <w:r>
        <w:rPr>
          <w:rStyle w:val="EndnoteReference"/>
        </w:rPr>
        <w:endnoteReference w:id="11"/>
      </w:r>
      <w:r>
        <w:t xml:space="preserve"> </w:t>
      </w:r>
    </w:p>
    <w:p w14:paraId="32FF2684" w14:textId="6ADF54F4" w:rsidR="00492D43" w:rsidRDefault="004875BA" w:rsidP="00AB1082">
      <w:pPr>
        <w:pStyle w:val="ListNumber"/>
      </w:pPr>
      <w:r>
        <w:t>However,</w:t>
      </w:r>
      <w:r w:rsidR="00492D43">
        <w:t xml:space="preserve"> the Plan does little to address the specific risks of technology-facilitated slavery</w:t>
      </w:r>
      <w:r w:rsidR="0038607E">
        <w:t xml:space="preserve">, which plays a significant role in </w:t>
      </w:r>
      <w:r w:rsidR="00B35C78">
        <w:t xml:space="preserve">in modern slavery. </w:t>
      </w:r>
    </w:p>
    <w:p w14:paraId="379E7893" w14:textId="721796C8" w:rsidR="00086D83" w:rsidRDefault="00086D83" w:rsidP="00086D83">
      <w:pPr>
        <w:pStyle w:val="Heading2"/>
      </w:pPr>
      <w:bookmarkStart w:id="26" w:name="_Toc132192325"/>
      <w:r w:rsidRPr="00086D83">
        <w:t>Australia</w:t>
      </w:r>
      <w:r>
        <w:t>’</w:t>
      </w:r>
      <w:r w:rsidRPr="00086D83">
        <w:t>s International Engagement Strategy</w:t>
      </w:r>
      <w:bookmarkEnd w:id="26"/>
    </w:p>
    <w:p w14:paraId="482162C6" w14:textId="44B995E2" w:rsidR="00086D83" w:rsidRDefault="00EB3969" w:rsidP="00EB3969">
      <w:pPr>
        <w:pStyle w:val="ListNumber"/>
      </w:pPr>
      <w:hyperlink r:id="rId21">
        <w:r w:rsidR="009913B9" w:rsidRPr="38049795">
          <w:rPr>
            <w:rStyle w:val="Hyperlink"/>
          </w:rPr>
          <w:t xml:space="preserve">Australia’s </w:t>
        </w:r>
        <w:r w:rsidR="00165566" w:rsidRPr="38049795">
          <w:rPr>
            <w:rStyle w:val="Hyperlink"/>
          </w:rPr>
          <w:t>I</w:t>
        </w:r>
        <w:r w:rsidR="009913B9" w:rsidRPr="38049795">
          <w:rPr>
            <w:rStyle w:val="Hyperlink"/>
          </w:rPr>
          <w:t xml:space="preserve">nternational </w:t>
        </w:r>
        <w:r w:rsidR="00165566" w:rsidRPr="38049795">
          <w:rPr>
            <w:rStyle w:val="Hyperlink"/>
          </w:rPr>
          <w:t>E</w:t>
        </w:r>
        <w:r w:rsidR="009913B9" w:rsidRPr="38049795">
          <w:rPr>
            <w:rStyle w:val="Hyperlink"/>
          </w:rPr>
          <w:t xml:space="preserve">ngagement </w:t>
        </w:r>
        <w:r w:rsidR="00165566" w:rsidRPr="38049795">
          <w:rPr>
            <w:rStyle w:val="Hyperlink"/>
          </w:rPr>
          <w:t>S</w:t>
        </w:r>
        <w:r w:rsidR="009913B9" w:rsidRPr="38049795">
          <w:rPr>
            <w:rStyle w:val="Hyperlink"/>
          </w:rPr>
          <w:t xml:space="preserve">trategy </w:t>
        </w:r>
        <w:r w:rsidR="00165566" w:rsidRPr="38049795">
          <w:rPr>
            <w:rStyle w:val="Hyperlink"/>
          </w:rPr>
          <w:t>on Human Trafficking and Modern Slavery: Delivering in Partnership</w:t>
        </w:r>
      </w:hyperlink>
      <w:r w:rsidR="009D4B1F">
        <w:t xml:space="preserve"> </w:t>
      </w:r>
      <w:r w:rsidR="008C1269">
        <w:t xml:space="preserve">(Strategy) </w:t>
      </w:r>
      <w:r w:rsidR="009D4B1F">
        <w:t xml:space="preserve">makes specific reference to technology and provides a number of commitments to prevent technology-facilitated </w:t>
      </w:r>
      <w:r w:rsidR="007F51E0">
        <w:t>slavery.</w:t>
      </w:r>
    </w:p>
    <w:p w14:paraId="23F76E92" w14:textId="2FF41B5E" w:rsidR="00D51E59" w:rsidRDefault="00D51E59" w:rsidP="00EB3969">
      <w:pPr>
        <w:pStyle w:val="ListNumber"/>
      </w:pPr>
      <w:r>
        <w:t xml:space="preserve">The </w:t>
      </w:r>
      <w:r w:rsidR="00FF2212">
        <w:t>Strategy</w:t>
      </w:r>
      <w:r>
        <w:t xml:space="preserve"> </w:t>
      </w:r>
      <w:r w:rsidR="00FF2212">
        <w:t>provides a framework for the Australian government to work with foreign counterparts, businesses, and civil society to increase awareness of, and help end, the human rights abuses of human trafficking, forced labour and forced marriage</w:t>
      </w:r>
      <w:r w:rsidR="001328D8">
        <w:t>.</w:t>
      </w:r>
      <w:r w:rsidR="001328D8">
        <w:rPr>
          <w:rStyle w:val="EndnoteReference"/>
        </w:rPr>
        <w:endnoteReference w:id="12"/>
      </w:r>
      <w:r w:rsidR="00FF2212">
        <w:t xml:space="preserve">  </w:t>
      </w:r>
    </w:p>
    <w:p w14:paraId="6D4EC421" w14:textId="12BFB55D" w:rsidR="004E49FE" w:rsidRDefault="00D2589A" w:rsidP="00EB3969">
      <w:pPr>
        <w:pStyle w:val="ListNumber"/>
      </w:pPr>
      <w:r>
        <w:t xml:space="preserve">Although there </w:t>
      </w:r>
      <w:r w:rsidR="008C1269">
        <w:t xml:space="preserve">are numerous commitments made throughout the Strategy, of particular note </w:t>
      </w:r>
      <w:r w:rsidR="00B92B02">
        <w:t>are</w:t>
      </w:r>
      <w:r w:rsidR="006C4D3C">
        <w:t xml:space="preserve"> the commitment</w:t>
      </w:r>
      <w:r w:rsidR="00B92B02">
        <w:t>s</w:t>
      </w:r>
      <w:r w:rsidR="006C4D3C">
        <w:t xml:space="preserve"> to</w:t>
      </w:r>
      <w:r w:rsidR="004E49FE">
        <w:t>:</w:t>
      </w:r>
    </w:p>
    <w:p w14:paraId="49884CDA" w14:textId="499333C7" w:rsidR="00D2589A" w:rsidRDefault="004E49FE" w:rsidP="004E49FE">
      <w:pPr>
        <w:pStyle w:val="ListNumber"/>
        <w:numPr>
          <w:ilvl w:val="0"/>
          <w:numId w:val="36"/>
        </w:numPr>
      </w:pPr>
      <w:r>
        <w:t>advocate for digital industry to endorse, proactively implement and transparently report against the Voluntary Principles to Counter Online Child Sexual Exploitation and Abuse</w:t>
      </w:r>
      <w:r>
        <w:rPr>
          <w:rStyle w:val="EndnoteReference"/>
        </w:rPr>
        <w:endnoteReference w:id="13"/>
      </w:r>
      <w:r w:rsidR="00386B1A">
        <w:t xml:space="preserve"> </w:t>
      </w:r>
      <w:r w:rsidR="008C1269">
        <w:t xml:space="preserve">  </w:t>
      </w:r>
    </w:p>
    <w:p w14:paraId="3982D295" w14:textId="1D41A8C0" w:rsidR="002E62F4" w:rsidRDefault="002E62F4" w:rsidP="00EB3969">
      <w:pPr>
        <w:pStyle w:val="ListNumber"/>
        <w:numPr>
          <w:ilvl w:val="0"/>
          <w:numId w:val="36"/>
        </w:numPr>
      </w:pPr>
      <w:r>
        <w:t>continue to engage businesses to exchange information on trends, risks, emerging technology and global best practice to eliminate forced labour.</w:t>
      </w:r>
      <w:r>
        <w:rPr>
          <w:rStyle w:val="EndnoteReference"/>
        </w:rPr>
        <w:endnoteReference w:id="14"/>
      </w:r>
    </w:p>
    <w:p w14:paraId="1B91D9E4" w14:textId="6CA0AF63" w:rsidR="00866AE7" w:rsidRPr="00AA44AA" w:rsidRDefault="001A616F" w:rsidP="003001D5">
      <w:pPr>
        <w:pStyle w:val="Heading1"/>
      </w:pPr>
      <w:bookmarkStart w:id="27" w:name="_Toc132192326"/>
      <w:r w:rsidRPr="00AA44AA">
        <w:t xml:space="preserve">Question </w:t>
      </w:r>
      <w:r w:rsidR="000A294F" w:rsidRPr="00AA44AA">
        <w:t>6</w:t>
      </w:r>
      <w:bookmarkEnd w:id="27"/>
    </w:p>
    <w:p w14:paraId="32284CB5" w14:textId="34EEDA1B" w:rsidR="003F0EFD" w:rsidRPr="003001D5" w:rsidRDefault="000A294F" w:rsidP="003001D5">
      <w:pPr>
        <w:pStyle w:val="ListNumber"/>
        <w:numPr>
          <w:ilvl w:val="0"/>
          <w:numId w:val="0"/>
        </w:numPr>
        <w:ind w:left="360"/>
        <w:rPr>
          <w:i/>
          <w:iCs/>
        </w:rPr>
      </w:pPr>
      <w:r w:rsidRPr="003F1414">
        <w:rPr>
          <w:i/>
          <w:iCs/>
        </w:rPr>
        <w:t>What are remaining challenges in preventing modern technology from being used to facilitate contemporary forms of slavery?</w:t>
      </w:r>
    </w:p>
    <w:p w14:paraId="3F2D3AA2" w14:textId="335D5070" w:rsidR="00381984" w:rsidRDefault="009049F8" w:rsidP="003001D5">
      <w:pPr>
        <w:pStyle w:val="ListNumber"/>
      </w:pPr>
      <w:r>
        <w:t xml:space="preserve">While there are positive actions being taken to </w:t>
      </w:r>
      <w:r w:rsidR="00003480">
        <w:t xml:space="preserve">prevent technology from facilitating modern slavery, there are </w:t>
      </w:r>
      <w:r w:rsidR="008774AC">
        <w:t xml:space="preserve">remaining </w:t>
      </w:r>
      <w:r w:rsidR="00003480">
        <w:t>challenges</w:t>
      </w:r>
      <w:r w:rsidR="008B2FD5">
        <w:t xml:space="preserve">. </w:t>
      </w:r>
    </w:p>
    <w:p w14:paraId="56147B32" w14:textId="04C2B7E1" w:rsidR="003F0EFD" w:rsidRPr="003F0EFD" w:rsidRDefault="003F0EFD" w:rsidP="003001D5">
      <w:pPr>
        <w:pStyle w:val="Heading2"/>
      </w:pPr>
      <w:bookmarkStart w:id="28" w:name="_Toc132192327"/>
      <w:r w:rsidRPr="003F0EFD">
        <w:t xml:space="preserve">Inadequate </w:t>
      </w:r>
      <w:r w:rsidR="0095489C">
        <w:t>l</w:t>
      </w:r>
      <w:r w:rsidRPr="003F0EFD">
        <w:t xml:space="preserve">egal </w:t>
      </w:r>
      <w:r w:rsidR="0095489C">
        <w:t>f</w:t>
      </w:r>
      <w:r w:rsidRPr="003F0EFD">
        <w:t>rameworks</w:t>
      </w:r>
      <w:bookmarkEnd w:id="28"/>
      <w:r w:rsidRPr="003F0EFD">
        <w:t xml:space="preserve"> </w:t>
      </w:r>
    </w:p>
    <w:p w14:paraId="51EDD2A6" w14:textId="61E74441" w:rsidR="00FD0E85" w:rsidRDefault="00960587" w:rsidP="00EB3969">
      <w:pPr>
        <w:pStyle w:val="ListNumber"/>
      </w:pPr>
      <w:r>
        <w:t>L</w:t>
      </w:r>
      <w:r w:rsidR="00AC3A2C">
        <w:t xml:space="preserve">aws </w:t>
      </w:r>
      <w:r>
        <w:t xml:space="preserve">must apply effectively </w:t>
      </w:r>
      <w:r w:rsidR="00AC3A2C">
        <w:t>to new and emerging forms of technology. However, existing laws and regulations</w:t>
      </w:r>
      <w:r w:rsidR="009C7671">
        <w:t xml:space="preserve"> across jurisdictions</w:t>
      </w:r>
      <w:r w:rsidR="00AC3A2C">
        <w:t xml:space="preserve"> inadequately regulate </w:t>
      </w:r>
      <w:r w:rsidR="000E4335">
        <w:t xml:space="preserve">or apply to </w:t>
      </w:r>
      <w:r w:rsidR="00AC3A2C">
        <w:t>new and emerging technologies</w:t>
      </w:r>
      <w:r w:rsidR="00BC6F8C">
        <w:t>,</w:t>
      </w:r>
      <w:r w:rsidR="00AC3A2C">
        <w:rPr>
          <w:rStyle w:val="EndnoteReference"/>
        </w:rPr>
        <w:endnoteReference w:id="15"/>
      </w:r>
      <w:r w:rsidR="00AC3A2C">
        <w:t xml:space="preserve"> </w:t>
      </w:r>
      <w:r w:rsidR="00BC6F8C">
        <w:t>for example</w:t>
      </w:r>
      <w:r w:rsidR="00F21F88">
        <w:t xml:space="preserve"> where the laws or regulation</w:t>
      </w:r>
      <w:r w:rsidR="00D16C2E">
        <w:t>s</w:t>
      </w:r>
      <w:r w:rsidR="00F21F88">
        <w:t xml:space="preserve"> are not ‘technology neutral’.</w:t>
      </w:r>
      <w:r w:rsidR="0009235B" w:rsidRPr="0009235B">
        <w:rPr>
          <w:b/>
          <w:bCs/>
        </w:rPr>
        <w:t xml:space="preserve"> </w:t>
      </w:r>
      <w:r w:rsidR="0009235B">
        <w:t>‘Technology neutral’ drafting</w:t>
      </w:r>
      <w:r w:rsidR="0009235B" w:rsidRPr="0009235B">
        <w:t xml:space="preserve"> ensures that developments in technology cannot evade coverage merely by virtue of their novelty, and similarly reduces the need to consistently update legislation to cover technological advancements.</w:t>
      </w:r>
    </w:p>
    <w:p w14:paraId="01193002" w14:textId="58CFDCFB" w:rsidR="003F42BB" w:rsidRDefault="00AC3A2C" w:rsidP="00FD0E85">
      <w:pPr>
        <w:pStyle w:val="ListNumber"/>
      </w:pPr>
      <w:r>
        <w:t xml:space="preserve">Technology evolves at a rapid pace, </w:t>
      </w:r>
      <w:r w:rsidR="009C7671">
        <w:t>and</w:t>
      </w:r>
      <w:r>
        <w:t xml:space="preserve"> </w:t>
      </w:r>
      <w:r w:rsidR="009C7671">
        <w:t>e</w:t>
      </w:r>
      <w:r>
        <w:t>arly adopters of new and emerging technologies are often the beneficiaries of insufficient governmental scrutiny and policing. Criminal enterprise has capitalised on this ‘opportunity’ to commit crimes while avoiding detection.</w:t>
      </w:r>
    </w:p>
    <w:p w14:paraId="21047813" w14:textId="2358F666" w:rsidR="003F42BB" w:rsidRDefault="009A36AC" w:rsidP="003001D5">
      <w:pPr>
        <w:pStyle w:val="ListNumber"/>
      </w:pPr>
      <w:r>
        <w:t xml:space="preserve">For example, modern forms of slavery facilitated through the internet, are being conducted by criminal enterprises operating with a high level of sophistication. Technology is allowing criminal groups </w:t>
      </w:r>
      <w:r w:rsidR="00417A94">
        <w:t xml:space="preserve">both </w:t>
      </w:r>
      <w:r>
        <w:t>to avoid detection and maximise profits. Smartphones, social media, encrypted communications and the dark web are all being used to buy, sell and exploit victims.</w:t>
      </w:r>
      <w:r>
        <w:rPr>
          <w:rStyle w:val="EndnoteReference"/>
        </w:rPr>
        <w:endnoteReference w:id="16"/>
      </w:r>
    </w:p>
    <w:p w14:paraId="4EFC4D58" w14:textId="2A04FFB4" w:rsidR="00E559BA" w:rsidRDefault="00B4548A" w:rsidP="003001D5">
      <w:pPr>
        <w:pStyle w:val="ListNumber"/>
      </w:pPr>
      <w:r>
        <w:t>While criminal enterprise</w:t>
      </w:r>
      <w:r w:rsidR="00417A94">
        <w:t>s</w:t>
      </w:r>
      <w:r>
        <w:t xml:space="preserve"> adopt technology quickly, new laws and regulations are much slower to be introduced – often </w:t>
      </w:r>
      <w:r w:rsidR="00417A94">
        <w:t>introduced</w:t>
      </w:r>
      <w:r>
        <w:t xml:space="preserve"> retrospectively</w:t>
      </w:r>
      <w:r w:rsidR="00A37D5D">
        <w:t xml:space="preserve"> in a ‘knee-jerk’ response. </w:t>
      </w:r>
      <w:r w:rsidR="00417A94">
        <w:t>T</w:t>
      </w:r>
      <w:r w:rsidR="00E559BA">
        <w:t xml:space="preserve">hose responsible for both drafting laws, and enforcing them, </w:t>
      </w:r>
      <w:r w:rsidR="00417A94">
        <w:t xml:space="preserve">need </w:t>
      </w:r>
      <w:r w:rsidR="00E559BA">
        <w:t>current knowledge of how technology is being used to facilitate slavery.</w:t>
      </w:r>
      <w:r w:rsidR="00B00077">
        <w:t xml:space="preserve"> This allows laws to be appropriately determined and drafted in future.</w:t>
      </w:r>
    </w:p>
    <w:p w14:paraId="0CE09C8B" w14:textId="1E397DB1" w:rsidR="006F6291" w:rsidRDefault="006F6291" w:rsidP="00EB3969">
      <w:pPr>
        <w:pStyle w:val="ListNumber"/>
      </w:pPr>
      <w:r>
        <w:t>Given the fast-paced adoption of new and emerging technologies by criminal enterprise</w:t>
      </w:r>
      <w:r w:rsidR="00417A94">
        <w:t>s</w:t>
      </w:r>
      <w:r>
        <w:t xml:space="preserve">, the agencies responsible for policing, investigating and </w:t>
      </w:r>
      <w:r w:rsidR="00001A0D">
        <w:t>prosecuting such groups must have sufficient capabilities. Such capabilities</w:t>
      </w:r>
      <w:r w:rsidR="001A61A0">
        <w:t xml:space="preserve"> must</w:t>
      </w:r>
      <w:r w:rsidR="00001A0D">
        <w:t xml:space="preserve"> </w:t>
      </w:r>
      <w:r w:rsidR="001A61A0">
        <w:t>be matched with the technological advancements of the criminals they seek to bring to justice.</w:t>
      </w:r>
      <w:r w:rsidR="001A61A0">
        <w:rPr>
          <w:rStyle w:val="EndnoteReference"/>
        </w:rPr>
        <w:endnoteReference w:id="17"/>
      </w:r>
    </w:p>
    <w:p w14:paraId="239BCE95" w14:textId="412B770E" w:rsidR="0023703E" w:rsidRPr="0023703E" w:rsidRDefault="0023703E" w:rsidP="003001D5">
      <w:pPr>
        <w:pStyle w:val="Heading2"/>
      </w:pPr>
      <w:bookmarkStart w:id="29" w:name="_Toc132192328"/>
      <w:r w:rsidRPr="0023703E">
        <w:t xml:space="preserve">Cross-border </w:t>
      </w:r>
      <w:r w:rsidR="0095489C">
        <w:t>n</w:t>
      </w:r>
      <w:r w:rsidRPr="0023703E">
        <w:t>ature</w:t>
      </w:r>
      <w:bookmarkEnd w:id="29"/>
      <w:r w:rsidRPr="0023703E">
        <w:t xml:space="preserve"> </w:t>
      </w:r>
    </w:p>
    <w:p w14:paraId="2BA8125A" w14:textId="0FC32E77" w:rsidR="00046ACB" w:rsidRDefault="00046ACB" w:rsidP="003001D5">
      <w:pPr>
        <w:pStyle w:val="ListNumber"/>
      </w:pPr>
      <w:r>
        <w:t xml:space="preserve">While organised criminal groups </w:t>
      </w:r>
      <w:r w:rsidR="009F1E2B">
        <w:t>engaging in slavery may operate at the local or national level</w:t>
      </w:r>
      <w:r w:rsidR="00BB6A96">
        <w:t>,</w:t>
      </w:r>
      <w:r w:rsidR="009F1E2B">
        <w:t xml:space="preserve"> the activities of criminal groups </w:t>
      </w:r>
      <w:r w:rsidR="00F61EB0">
        <w:t>can be</w:t>
      </w:r>
      <w:r w:rsidR="009F1E2B">
        <w:t xml:space="preserve"> transnational in scope.</w:t>
      </w:r>
      <w:r w:rsidR="009F1E2B">
        <w:rPr>
          <w:rStyle w:val="EndnoteReference"/>
        </w:rPr>
        <w:endnoteReference w:id="18"/>
      </w:r>
      <w:r w:rsidR="00790CCA" w:rsidRPr="00790CCA">
        <w:t xml:space="preserve"> </w:t>
      </w:r>
    </w:p>
    <w:p w14:paraId="2FD11BE7" w14:textId="28D8006E" w:rsidR="00552190" w:rsidRPr="00552190" w:rsidRDefault="00F61EB0" w:rsidP="00552190">
      <w:pPr>
        <w:pStyle w:val="ListNumber"/>
      </w:pPr>
      <w:r>
        <w:t>T</w:t>
      </w:r>
      <w:r w:rsidR="00230BBB">
        <w:t>e</w:t>
      </w:r>
      <w:r w:rsidR="00D2783C">
        <w:t xml:space="preserve">chnology has enabled greater cross-border </w:t>
      </w:r>
      <w:r w:rsidR="00552190">
        <w:t>exploitation as criminals may operate in multiple jurisdictions simultaneously, and while a single victim may be physically located in one place, their exploitation often extends far beyond that single location.</w:t>
      </w:r>
      <w:r w:rsidR="001B7295">
        <w:t xml:space="preserve"> For example this could include circumstances where a victim may be physically located</w:t>
      </w:r>
      <w:r w:rsidR="00E20523">
        <w:t>, and exploited,</w:t>
      </w:r>
      <w:r w:rsidR="001B7295">
        <w:t xml:space="preserve"> in one country</w:t>
      </w:r>
      <w:r w:rsidR="00E20523">
        <w:t xml:space="preserve"> - but that exploitation is live streamed globally. </w:t>
      </w:r>
      <w:r w:rsidR="001B7295">
        <w:t xml:space="preserve"> </w:t>
      </w:r>
    </w:p>
    <w:p w14:paraId="53883B71" w14:textId="23159D03" w:rsidR="0023703E" w:rsidRDefault="0023703E" w:rsidP="003001D5">
      <w:pPr>
        <w:pStyle w:val="ListNumber"/>
      </w:pPr>
      <w:r>
        <w:t>This significantly increase</w:t>
      </w:r>
      <w:r w:rsidR="00106B97">
        <w:t>s</w:t>
      </w:r>
      <w:r>
        <w:t xml:space="preserve"> the difficulties in </w:t>
      </w:r>
      <w:r w:rsidR="00106B97">
        <w:t>investigating</w:t>
      </w:r>
      <w:r>
        <w:t xml:space="preserve"> and </w:t>
      </w:r>
      <w:r w:rsidR="00106B97">
        <w:t xml:space="preserve">collecting </w:t>
      </w:r>
      <w:r>
        <w:t>evidence,</w:t>
      </w:r>
      <w:r w:rsidR="00106B97">
        <w:t xml:space="preserve"> as </w:t>
      </w:r>
      <w:r>
        <w:t>international effort</w:t>
      </w:r>
      <w:r w:rsidR="00D50FAD">
        <w:t>s</w:t>
      </w:r>
      <w:r>
        <w:t xml:space="preserve"> and </w:t>
      </w:r>
      <w:r w:rsidR="00106B97">
        <w:t xml:space="preserve">cooperation </w:t>
      </w:r>
      <w:r w:rsidR="00230BBB">
        <w:t xml:space="preserve">are </w:t>
      </w:r>
      <w:r w:rsidR="00524923">
        <w:t>fundamental in tackling criminal enterprise which is borderless</w:t>
      </w:r>
      <w:r>
        <w:t xml:space="preserve">. </w:t>
      </w:r>
    </w:p>
    <w:p w14:paraId="2787047E" w14:textId="0F63D566" w:rsidR="00A37D5D" w:rsidRDefault="00230BBB" w:rsidP="00A37D5D">
      <w:pPr>
        <w:pStyle w:val="ListNumber"/>
      </w:pPr>
      <w:r>
        <w:t>W</w:t>
      </w:r>
      <w:r w:rsidR="00A37D5D">
        <w:t xml:space="preserve">here there is insufficient law or regulations in one jurisdiction, this may </w:t>
      </w:r>
      <w:r>
        <w:t xml:space="preserve">also </w:t>
      </w:r>
      <w:r w:rsidR="00A37D5D">
        <w:t xml:space="preserve">create safe havens for criminal enterprise to conduct illicit activities – creating gaps in the legal and regulatory framework. </w:t>
      </w:r>
    </w:p>
    <w:p w14:paraId="711EFC46" w14:textId="05C53493" w:rsidR="0023703E" w:rsidRPr="0023703E" w:rsidRDefault="000D5D4A" w:rsidP="003001D5">
      <w:pPr>
        <w:pStyle w:val="Heading2"/>
      </w:pPr>
      <w:bookmarkStart w:id="30" w:name="_Toc132192329"/>
      <w:r>
        <w:t>Tackling slavery without risking the right to privacy</w:t>
      </w:r>
      <w:bookmarkEnd w:id="30"/>
    </w:p>
    <w:p w14:paraId="7705BB11" w14:textId="6AB10032" w:rsidR="00AE4FBA" w:rsidRDefault="0023703E" w:rsidP="003001D5">
      <w:pPr>
        <w:pStyle w:val="ListNumber"/>
      </w:pPr>
      <w:r>
        <w:t>To prevent technology</w:t>
      </w:r>
      <w:r w:rsidR="000D5D4A">
        <w:t>-facilitated slavery</w:t>
      </w:r>
      <w:r>
        <w:t>,</w:t>
      </w:r>
      <w:r w:rsidR="000D5D4A">
        <w:t xml:space="preserve"> one </w:t>
      </w:r>
      <w:r>
        <w:t xml:space="preserve">effective method </w:t>
      </w:r>
      <w:r w:rsidR="00AE4FBA">
        <w:t xml:space="preserve">is </w:t>
      </w:r>
      <w:r>
        <w:t>to access and monitor</w:t>
      </w:r>
      <w:r w:rsidR="00AE4FBA">
        <w:t xml:space="preserve"> user</w:t>
      </w:r>
      <w:r>
        <w:t xml:space="preserve"> data. </w:t>
      </w:r>
      <w:r w:rsidR="00AE4FBA">
        <w:t xml:space="preserve">With greater </w:t>
      </w:r>
      <w:r w:rsidR="00CD1671">
        <w:t xml:space="preserve">monitoring of online data, comes a greater ability of regulatory bodies to </w:t>
      </w:r>
      <w:r w:rsidR="0067624F">
        <w:t>investigate, police and bring to justice criminal enterprise</w:t>
      </w:r>
      <w:r w:rsidR="008F02BD">
        <w:t>s</w:t>
      </w:r>
      <w:r w:rsidR="0067624F">
        <w:t xml:space="preserve">. </w:t>
      </w:r>
    </w:p>
    <w:p w14:paraId="17E004B1" w14:textId="063A42CE" w:rsidR="0067624F" w:rsidRDefault="0067624F" w:rsidP="003001D5">
      <w:pPr>
        <w:pStyle w:val="ListNumber"/>
      </w:pPr>
      <w:r>
        <w:t xml:space="preserve">However, accessing user data </w:t>
      </w:r>
      <w:r w:rsidR="00951702">
        <w:t>intrudes significantly on</w:t>
      </w:r>
      <w:r w:rsidR="006F4955">
        <w:t xml:space="preserve"> the human right to privacy. This fundamental human right </w:t>
      </w:r>
      <w:r w:rsidR="00024536">
        <w:t xml:space="preserve">is enshrined in </w:t>
      </w:r>
      <w:r w:rsidR="008F02BD">
        <w:t xml:space="preserve">art </w:t>
      </w:r>
      <w:r w:rsidR="00024536">
        <w:t xml:space="preserve">12 of the </w:t>
      </w:r>
      <w:r w:rsidR="00024536" w:rsidRPr="38049795">
        <w:rPr>
          <w:i/>
          <w:iCs/>
        </w:rPr>
        <w:t>Universal Declaration of Human Rights</w:t>
      </w:r>
      <w:r w:rsidR="00024536" w:rsidRPr="38049795">
        <w:rPr>
          <w:rStyle w:val="EndnoteReference"/>
          <w:i/>
          <w:iCs/>
        </w:rPr>
        <w:endnoteReference w:id="19"/>
      </w:r>
      <w:r w:rsidR="00024536" w:rsidRPr="38049795">
        <w:rPr>
          <w:i/>
          <w:iCs/>
        </w:rPr>
        <w:t xml:space="preserve"> </w:t>
      </w:r>
      <w:r w:rsidR="00024536">
        <w:t xml:space="preserve">and </w:t>
      </w:r>
      <w:r w:rsidR="008F02BD">
        <w:t xml:space="preserve">art </w:t>
      </w:r>
      <w:r w:rsidR="00024536">
        <w:t xml:space="preserve">17 of the </w:t>
      </w:r>
      <w:r w:rsidR="00024536" w:rsidRPr="38049795">
        <w:rPr>
          <w:i/>
          <w:iCs/>
        </w:rPr>
        <w:t>International Covenant on Civil and Political Rights</w:t>
      </w:r>
      <w:r w:rsidR="00024536">
        <w:t>.</w:t>
      </w:r>
      <w:r w:rsidR="00024536">
        <w:rPr>
          <w:rStyle w:val="EndnoteReference"/>
        </w:rPr>
        <w:endnoteReference w:id="20"/>
      </w:r>
      <w:r w:rsidR="00024536">
        <w:t xml:space="preserve"> It is also a cornerstone right which supports other rights such as freedom of association, thought and expression.</w:t>
      </w:r>
    </w:p>
    <w:p w14:paraId="732D07E3" w14:textId="4FA46034" w:rsidR="00024536" w:rsidRDefault="008F02BD" w:rsidP="003001D5">
      <w:pPr>
        <w:pStyle w:val="ListNumber"/>
      </w:pPr>
      <w:r>
        <w:t>A</w:t>
      </w:r>
      <w:r w:rsidR="00024536">
        <w:t xml:space="preserve">ny use of data and personal information to combat modern slavery </w:t>
      </w:r>
      <w:r>
        <w:t xml:space="preserve">must </w:t>
      </w:r>
      <w:r w:rsidR="00024536">
        <w:t xml:space="preserve">not exceed the ambit of </w:t>
      </w:r>
      <w:r w:rsidR="00820468">
        <w:t>investigations</w:t>
      </w:r>
      <w:r w:rsidR="00397FCB">
        <w:t>. Such investigations must be</w:t>
      </w:r>
      <w:r w:rsidR="00820468">
        <w:t xml:space="preserve"> highly targeted and conducted in a </w:t>
      </w:r>
      <w:r w:rsidR="00074852">
        <w:t xml:space="preserve">proportionate </w:t>
      </w:r>
      <w:r w:rsidR="00820468">
        <w:t xml:space="preserve">manner which respects the right to privacy. </w:t>
      </w:r>
    </w:p>
    <w:p w14:paraId="5C0184FC" w14:textId="1E3AC078" w:rsidR="00452F37" w:rsidRDefault="00402C5B" w:rsidP="00EB3969">
      <w:pPr>
        <w:pStyle w:val="ListNumber"/>
      </w:pPr>
      <w:r>
        <w:t>There are also additional issues in accessing user data from third parties. A significant amount of</w:t>
      </w:r>
      <w:r w:rsidR="0023703E">
        <w:t xml:space="preserve"> technology</w:t>
      </w:r>
      <w:r>
        <w:t xml:space="preserve"> now runs through </w:t>
      </w:r>
      <w:r w:rsidR="0023703E">
        <w:t>cloud and remote server-based web environment</w:t>
      </w:r>
      <w:r>
        <w:t xml:space="preserve">s. </w:t>
      </w:r>
      <w:r w:rsidR="00452F37">
        <w:t xml:space="preserve">This creates the need for investigators to gather evidence from third-party providers, which adds another level of complexity to the collection of evidence. </w:t>
      </w:r>
    </w:p>
    <w:p w14:paraId="24D7B911" w14:textId="1BFB25DF" w:rsidR="009B4E89" w:rsidRDefault="009B4E89" w:rsidP="00EB3969">
      <w:pPr>
        <w:pStyle w:val="ListNumber"/>
      </w:pPr>
      <w:r>
        <w:t>Investigatory bodies must ensure a robust relationship with private organisations to ensure that they can combat modern slavery online while still having regard for the right to privacy</w:t>
      </w:r>
      <w:r w:rsidR="00E56A48">
        <w:t xml:space="preserve"> and other fundamental human rights</w:t>
      </w:r>
      <w:r>
        <w:t>.</w:t>
      </w:r>
    </w:p>
    <w:p w14:paraId="2B8BF4D6" w14:textId="663C8DF1" w:rsidR="00866AE7" w:rsidRPr="006218F2" w:rsidRDefault="000A294F" w:rsidP="003001D5">
      <w:pPr>
        <w:pStyle w:val="Heading1"/>
      </w:pPr>
      <w:bookmarkStart w:id="31" w:name="_Toc132192330"/>
      <w:r w:rsidRPr="006218F2">
        <w:t>Question 7</w:t>
      </w:r>
      <w:bookmarkEnd w:id="31"/>
    </w:p>
    <w:p w14:paraId="58B5BCF6" w14:textId="77777777" w:rsidR="000A294F" w:rsidRDefault="000A294F" w:rsidP="003001D5">
      <w:pPr>
        <w:pStyle w:val="ListNumber"/>
        <w:numPr>
          <w:ilvl w:val="0"/>
          <w:numId w:val="0"/>
        </w:numPr>
        <w:ind w:left="360"/>
        <w:rPr>
          <w:i/>
          <w:iCs/>
        </w:rPr>
      </w:pPr>
      <w:r w:rsidRPr="003F1414">
        <w:rPr>
          <w:i/>
          <w:iCs/>
        </w:rPr>
        <w:t>What practical recommendations would you propose for Governments and technology companies to overcome these challenges?</w:t>
      </w:r>
    </w:p>
    <w:p w14:paraId="015645E0" w14:textId="77777777" w:rsidR="00927DFF" w:rsidRDefault="009266BD" w:rsidP="00927DFF">
      <w:pPr>
        <w:pStyle w:val="ListNumber"/>
      </w:pPr>
      <w:r>
        <w:t>The Commission makes the following recommendations.</w:t>
      </w:r>
    </w:p>
    <w:p w14:paraId="0086BC12" w14:textId="77777777" w:rsidR="00087C6B" w:rsidRPr="007B3CD5" w:rsidRDefault="00087C6B" w:rsidP="00087C6B">
      <w:pPr>
        <w:pStyle w:val="ListNumber"/>
        <w:numPr>
          <w:ilvl w:val="0"/>
          <w:numId w:val="0"/>
        </w:numPr>
        <w:ind w:left="1134"/>
        <w:rPr>
          <w:b/>
          <w:bCs/>
        </w:rPr>
      </w:pPr>
      <w:r w:rsidRPr="007B3CD5">
        <w:rPr>
          <w:b/>
          <w:bCs/>
        </w:rPr>
        <w:t>Recommendation 1</w:t>
      </w:r>
    </w:p>
    <w:p w14:paraId="4121D72E" w14:textId="016B94A5" w:rsidR="00087C6B" w:rsidRDefault="00087C6B" w:rsidP="00087C6B">
      <w:pPr>
        <w:pStyle w:val="ListNumber"/>
        <w:numPr>
          <w:ilvl w:val="0"/>
          <w:numId w:val="0"/>
        </w:numPr>
        <w:ind w:left="1134"/>
      </w:pPr>
      <w:r w:rsidRPr="00087C6B">
        <w:t xml:space="preserve">Countries </w:t>
      </w:r>
      <w:r w:rsidR="0016678F">
        <w:t xml:space="preserve">should </w:t>
      </w:r>
      <w:r w:rsidRPr="00087C6B">
        <w:t>regularly engage in consultative reviews of the legislation which regulates modern slavery</w:t>
      </w:r>
      <w:r w:rsidR="0016678F">
        <w:t>. This will</w:t>
      </w:r>
      <w:r w:rsidRPr="00087C6B">
        <w:t xml:space="preserve"> ensure </w:t>
      </w:r>
      <w:r w:rsidR="0009235B">
        <w:t>countries</w:t>
      </w:r>
      <w:r w:rsidRPr="00087C6B">
        <w:t xml:space="preserve"> can respond to</w:t>
      </w:r>
      <w:r w:rsidR="0016678F">
        <w:t xml:space="preserve"> how</w:t>
      </w:r>
      <w:r w:rsidRPr="00087C6B">
        <w:t xml:space="preserve"> new and emerging technologies</w:t>
      </w:r>
      <w:r w:rsidR="0016678F">
        <w:t xml:space="preserve"> are used in facilitating slavery</w:t>
      </w:r>
      <w:r w:rsidRPr="00087C6B">
        <w:t>.</w:t>
      </w:r>
    </w:p>
    <w:p w14:paraId="60DFF7C5" w14:textId="763EF468" w:rsidR="00190B96" w:rsidRDefault="00190B96" w:rsidP="00190B96">
      <w:pPr>
        <w:pStyle w:val="ListNumber"/>
        <w:numPr>
          <w:ilvl w:val="0"/>
          <w:numId w:val="0"/>
        </w:numPr>
        <w:ind w:left="1134"/>
        <w:rPr>
          <w:b/>
          <w:bCs/>
        </w:rPr>
      </w:pPr>
      <w:r w:rsidRPr="00190B96">
        <w:rPr>
          <w:b/>
          <w:bCs/>
        </w:rPr>
        <w:t>Recommendation 2</w:t>
      </w:r>
    </w:p>
    <w:p w14:paraId="6E0AD02B" w14:textId="38C27B3B" w:rsidR="00190B96" w:rsidRDefault="00190B96" w:rsidP="00190B96">
      <w:pPr>
        <w:pStyle w:val="ListNumber"/>
        <w:numPr>
          <w:ilvl w:val="0"/>
          <w:numId w:val="0"/>
        </w:numPr>
        <w:ind w:left="1134"/>
      </w:pPr>
      <w:r w:rsidRPr="00190B96">
        <w:t xml:space="preserve">Countries should establish independent statutory bodies </w:t>
      </w:r>
      <w:r w:rsidR="00B45257">
        <w:t>to</w:t>
      </w:r>
      <w:r w:rsidR="00B45257" w:rsidRPr="00190B96">
        <w:t xml:space="preserve"> </w:t>
      </w:r>
      <w:r w:rsidRPr="00190B96">
        <w:t xml:space="preserve">advance online safety and advocate for safer digital environments. Such bodies must also be appropriately </w:t>
      </w:r>
      <w:r w:rsidR="00B45257">
        <w:t>funded</w:t>
      </w:r>
      <w:r w:rsidRPr="00190B96">
        <w:t xml:space="preserve">.  </w:t>
      </w:r>
    </w:p>
    <w:p w14:paraId="7EB56540" w14:textId="77777777" w:rsidR="007B3CD5" w:rsidRPr="007B3CD5" w:rsidRDefault="000E4335" w:rsidP="00190B96">
      <w:pPr>
        <w:pStyle w:val="ListNumber"/>
        <w:numPr>
          <w:ilvl w:val="0"/>
          <w:numId w:val="0"/>
        </w:numPr>
        <w:ind w:left="1134"/>
        <w:rPr>
          <w:b/>
          <w:bCs/>
        </w:rPr>
      </w:pPr>
      <w:r w:rsidRPr="007B3CD5">
        <w:rPr>
          <w:b/>
          <w:bCs/>
        </w:rPr>
        <w:t>Recommendation 3</w:t>
      </w:r>
    </w:p>
    <w:p w14:paraId="0F1C378B" w14:textId="0FFA3FFD" w:rsidR="00190B96" w:rsidRPr="00190B96" w:rsidRDefault="000E4335" w:rsidP="00190B96">
      <w:pPr>
        <w:pStyle w:val="ListNumber"/>
        <w:numPr>
          <w:ilvl w:val="0"/>
          <w:numId w:val="0"/>
        </w:numPr>
        <w:ind w:left="1134"/>
      </w:pPr>
      <w:r w:rsidRPr="000E4335">
        <w:t>All countries should have a national action plan to combat modern slavery. Such action plans must contain concrete steps to combat technology-facilitated slavery.</w:t>
      </w:r>
    </w:p>
    <w:p w14:paraId="160A249C" w14:textId="4E52160C" w:rsidR="00B17047" w:rsidRPr="00C275EA" w:rsidRDefault="007B3CD5" w:rsidP="00C275EA">
      <w:pPr>
        <w:pStyle w:val="ListNumber"/>
        <w:numPr>
          <w:ilvl w:val="0"/>
          <w:numId w:val="0"/>
        </w:numPr>
        <w:ind w:left="360"/>
        <w:rPr>
          <w:b/>
          <w:bCs/>
        </w:rPr>
      </w:pPr>
      <w:r>
        <w:rPr>
          <w:b/>
          <w:bCs/>
        </w:rPr>
        <w:tab/>
      </w:r>
      <w:r w:rsidR="00B17047" w:rsidRPr="00C275EA">
        <w:rPr>
          <w:b/>
          <w:bCs/>
        </w:rPr>
        <w:t xml:space="preserve">Recommendation </w:t>
      </w:r>
      <w:r>
        <w:rPr>
          <w:b/>
          <w:bCs/>
        </w:rPr>
        <w:t>4</w:t>
      </w:r>
    </w:p>
    <w:p w14:paraId="3A684543" w14:textId="562E3D82" w:rsidR="001B6F03" w:rsidRDefault="001B6F03" w:rsidP="001B6F03">
      <w:pPr>
        <w:pStyle w:val="ListNumber"/>
        <w:numPr>
          <w:ilvl w:val="0"/>
          <w:numId w:val="0"/>
        </w:numPr>
        <w:ind w:left="1134"/>
      </w:pPr>
      <w:r w:rsidRPr="001B6F03">
        <w:t xml:space="preserve">Legislation and regulation aimed at targeting contemporary forms of slavery should be framed in a ‘technology neutral’ manner. </w:t>
      </w:r>
    </w:p>
    <w:p w14:paraId="141103DB" w14:textId="07E6C034" w:rsidR="00B17047" w:rsidRPr="00C275EA" w:rsidRDefault="00C275EA" w:rsidP="00C275EA">
      <w:pPr>
        <w:pStyle w:val="ListNumber"/>
        <w:numPr>
          <w:ilvl w:val="0"/>
          <w:numId w:val="0"/>
        </w:numPr>
        <w:ind w:left="360"/>
        <w:rPr>
          <w:b/>
          <w:bCs/>
        </w:rPr>
      </w:pPr>
      <w:r>
        <w:tab/>
      </w:r>
      <w:r w:rsidR="00B17047" w:rsidRPr="00C275EA">
        <w:rPr>
          <w:b/>
          <w:bCs/>
        </w:rPr>
        <w:t xml:space="preserve">Recommendation </w:t>
      </w:r>
      <w:r w:rsidR="007B3CD5">
        <w:rPr>
          <w:b/>
          <w:bCs/>
        </w:rPr>
        <w:t>5</w:t>
      </w:r>
    </w:p>
    <w:p w14:paraId="69F4DE26" w14:textId="75A6D87C" w:rsidR="00D50FAD" w:rsidRDefault="00D50FAD" w:rsidP="007B3CD5">
      <w:pPr>
        <w:pStyle w:val="ListNumber"/>
        <w:numPr>
          <w:ilvl w:val="0"/>
          <w:numId w:val="0"/>
        </w:numPr>
        <w:ind w:left="1134"/>
      </w:pPr>
      <w:r w:rsidRPr="00D50FAD">
        <w:t>Sufficient training and information regarding the interplay between technological developments and how it might facilitate slavery should be provided to all those involved in legislating, investigating and prosecuting modern slavery offences.</w:t>
      </w:r>
    </w:p>
    <w:p w14:paraId="39062012" w14:textId="7CEB70E0" w:rsidR="007B3CD5" w:rsidRDefault="007B3CD5" w:rsidP="007B3CD5">
      <w:pPr>
        <w:pStyle w:val="ListNumber"/>
        <w:numPr>
          <w:ilvl w:val="0"/>
          <w:numId w:val="0"/>
        </w:numPr>
        <w:ind w:left="1134"/>
        <w:rPr>
          <w:b/>
          <w:bCs/>
        </w:rPr>
      </w:pPr>
      <w:r w:rsidRPr="007B3CD5">
        <w:rPr>
          <w:b/>
          <w:bCs/>
        </w:rPr>
        <w:t>Recommendation 6</w:t>
      </w:r>
    </w:p>
    <w:p w14:paraId="73D0A028" w14:textId="140677BF" w:rsidR="007B3CD5" w:rsidRPr="007B3CD5" w:rsidRDefault="00D86B02" w:rsidP="007B3CD5">
      <w:pPr>
        <w:pStyle w:val="ListNumber"/>
        <w:numPr>
          <w:ilvl w:val="0"/>
          <w:numId w:val="0"/>
        </w:numPr>
        <w:ind w:left="1134"/>
      </w:pPr>
      <w:r w:rsidRPr="00D86B02">
        <w:t>Legislation targeting modern slavery should be consistent across jurisdictions in respect of policing and punishment.</w:t>
      </w:r>
      <w:r w:rsidR="007B3CD5" w:rsidRPr="007B3CD5">
        <w:t xml:space="preserve"> </w:t>
      </w:r>
    </w:p>
    <w:p w14:paraId="1EEE2D05" w14:textId="0382BDD0" w:rsidR="007B3CD5" w:rsidRPr="007C264A" w:rsidRDefault="007B3CD5" w:rsidP="007B3CD5">
      <w:pPr>
        <w:pStyle w:val="ListNumber"/>
        <w:numPr>
          <w:ilvl w:val="0"/>
          <w:numId w:val="0"/>
        </w:numPr>
        <w:ind w:left="1134"/>
        <w:rPr>
          <w:b/>
          <w:bCs/>
        </w:rPr>
      </w:pPr>
      <w:r w:rsidRPr="007C264A">
        <w:rPr>
          <w:b/>
          <w:bCs/>
        </w:rPr>
        <w:t xml:space="preserve">Recommendation </w:t>
      </w:r>
      <w:r>
        <w:rPr>
          <w:b/>
          <w:bCs/>
        </w:rPr>
        <w:t>7</w:t>
      </w:r>
    </w:p>
    <w:p w14:paraId="6D751DC8" w14:textId="0D465755" w:rsidR="00D50FAD" w:rsidRDefault="001332BF" w:rsidP="007B3CD5">
      <w:pPr>
        <w:pStyle w:val="ListNumber"/>
        <w:numPr>
          <w:ilvl w:val="0"/>
          <w:numId w:val="0"/>
        </w:numPr>
        <w:ind w:left="1134"/>
      </w:pPr>
      <w:r w:rsidRPr="001332BF">
        <w:t>The agencies involved in policing and prosecuting must develop a human rights framework to guide responses to technology-facilitated slavery to ensure that all human rights are appropriately recognised and protected.</w:t>
      </w:r>
    </w:p>
    <w:p w14:paraId="5F83B1D5" w14:textId="7F2FDE52" w:rsidR="00997005" w:rsidRPr="00997005" w:rsidRDefault="00997005" w:rsidP="003001D5">
      <w:pPr>
        <w:pStyle w:val="ListNumber"/>
        <w:numPr>
          <w:ilvl w:val="0"/>
          <w:numId w:val="0"/>
        </w:numPr>
        <w:ind w:left="360" w:hanging="360"/>
        <w:rPr>
          <w:b/>
          <w:bCs/>
        </w:rPr>
      </w:pPr>
      <w:r w:rsidRPr="00997005">
        <w:rPr>
          <w:b/>
          <w:bCs/>
        </w:rPr>
        <w:t>Endnote</w:t>
      </w:r>
      <w:r w:rsidR="00936059">
        <w:rPr>
          <w:b/>
          <w:bCs/>
        </w:rPr>
        <w:t>s</w:t>
      </w:r>
    </w:p>
    <w:sectPr w:rsidR="00997005" w:rsidRPr="00997005" w:rsidSect="00460EE0">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5FDC" w14:textId="77777777" w:rsidR="00A527A8" w:rsidRDefault="00A527A8" w:rsidP="00F14C6D">
      <w:r>
        <w:separator/>
      </w:r>
    </w:p>
  </w:endnote>
  <w:endnote w:type="continuationSeparator" w:id="0">
    <w:p w14:paraId="3B33152E" w14:textId="77777777" w:rsidR="00A527A8" w:rsidRDefault="00A527A8" w:rsidP="00F14C6D">
      <w:r>
        <w:continuationSeparator/>
      </w:r>
    </w:p>
  </w:endnote>
  <w:endnote w:type="continuationNotice" w:id="1">
    <w:p w14:paraId="3CBC8EC8" w14:textId="77777777" w:rsidR="00A527A8" w:rsidRDefault="00A527A8">
      <w:pPr>
        <w:spacing w:before="0" w:after="0"/>
      </w:pPr>
    </w:p>
  </w:endnote>
  <w:endnote w:id="2">
    <w:p w14:paraId="2DFE4711" w14:textId="4853D910" w:rsidR="000508C6" w:rsidRDefault="000508C6">
      <w:pPr>
        <w:pStyle w:val="EndnoteText"/>
      </w:pPr>
      <w:r>
        <w:rPr>
          <w:rStyle w:val="EndnoteReference"/>
        </w:rPr>
        <w:endnoteRef/>
      </w:r>
      <w:r>
        <w:t xml:space="preserve"> </w:t>
      </w:r>
      <w:r w:rsidR="00522879">
        <w:t xml:space="preserve">E-Safety </w:t>
      </w:r>
      <w:r w:rsidR="003331CA">
        <w:t>Commissioner, ‘</w:t>
      </w:r>
      <w:r w:rsidR="003331CA" w:rsidRPr="003331CA">
        <w:rPr>
          <w:i/>
          <w:iCs/>
        </w:rPr>
        <w:t>About us</w:t>
      </w:r>
      <w:r w:rsidR="003331CA">
        <w:t xml:space="preserve">’ (Web Page) </w:t>
      </w:r>
      <w:r w:rsidR="00B45003">
        <w:t>&lt;</w:t>
      </w:r>
      <w:hyperlink r:id="rId1" w:history="1">
        <w:r w:rsidR="00B45003" w:rsidRPr="00E301EF">
          <w:rPr>
            <w:rStyle w:val="Hyperlink"/>
          </w:rPr>
          <w:t>https://www.esafety.gov.au/about-us</w:t>
        </w:r>
      </w:hyperlink>
      <w:r w:rsidR="00B45003">
        <w:t>&gt;.</w:t>
      </w:r>
      <w:r w:rsidR="003331CA">
        <w:t xml:space="preserve"> </w:t>
      </w:r>
    </w:p>
  </w:endnote>
  <w:endnote w:id="3">
    <w:p w14:paraId="35AE777E" w14:textId="781E33EE" w:rsidR="00D900E2" w:rsidRDefault="00D900E2">
      <w:pPr>
        <w:pStyle w:val="EndnoteText"/>
      </w:pPr>
      <w:r>
        <w:rPr>
          <w:rStyle w:val="EndnoteReference"/>
        </w:rPr>
        <w:endnoteRef/>
      </w:r>
      <w:r>
        <w:t xml:space="preserve"> E-Safety Commissioner, ‘</w:t>
      </w:r>
      <w:r>
        <w:rPr>
          <w:i/>
          <w:iCs/>
        </w:rPr>
        <w:t>Who are we</w:t>
      </w:r>
      <w:r>
        <w:t>’ (Web Page) &lt;</w:t>
      </w:r>
      <w:hyperlink r:id="rId2" w:history="1">
        <w:r w:rsidR="003B4E78" w:rsidRPr="00BE5073">
          <w:rPr>
            <w:rStyle w:val="Hyperlink"/>
          </w:rPr>
          <w:t>https://www.esafety.gov.au/about-us/who-we-are</w:t>
        </w:r>
      </w:hyperlink>
      <w:r w:rsidR="003B4E78">
        <w:t xml:space="preserve">&gt;. </w:t>
      </w:r>
    </w:p>
  </w:endnote>
  <w:endnote w:id="4">
    <w:p w14:paraId="74E9BF78" w14:textId="61B60330" w:rsidR="00C27FB6" w:rsidRDefault="00C27FB6">
      <w:pPr>
        <w:pStyle w:val="EndnoteText"/>
      </w:pPr>
      <w:r>
        <w:rPr>
          <w:rStyle w:val="EndnoteReference"/>
        </w:rPr>
        <w:endnoteRef/>
      </w:r>
      <w:r>
        <w:t xml:space="preserve"> E-Safety Commissioner, ‘</w:t>
      </w:r>
      <w:r>
        <w:rPr>
          <w:i/>
          <w:iCs/>
        </w:rPr>
        <w:t>Our legislative function</w:t>
      </w:r>
      <w:r>
        <w:t>’ (Web Page) &lt;</w:t>
      </w:r>
      <w:hyperlink r:id="rId3" w:history="1">
        <w:r w:rsidRPr="00BE5073">
          <w:rPr>
            <w:rStyle w:val="Hyperlink"/>
          </w:rPr>
          <w:t>https://www.esafety.gov.au/about-us/who-we-are/our-legislative-functions</w:t>
        </w:r>
      </w:hyperlink>
      <w:r>
        <w:t xml:space="preserve">&gt;. </w:t>
      </w:r>
    </w:p>
  </w:endnote>
  <w:endnote w:id="5">
    <w:p w14:paraId="76FABCDA" w14:textId="7D0AA884" w:rsidR="002430B7" w:rsidRDefault="002430B7">
      <w:pPr>
        <w:pStyle w:val="EndnoteText"/>
      </w:pPr>
      <w:r>
        <w:rPr>
          <w:rStyle w:val="EndnoteReference"/>
        </w:rPr>
        <w:endnoteRef/>
      </w:r>
      <w:r>
        <w:t xml:space="preserve"> See e.g. </w:t>
      </w:r>
      <w:r w:rsidRPr="002430B7">
        <w:rPr>
          <w:i/>
          <w:iCs/>
        </w:rPr>
        <w:t>Online Safety Act 2021</w:t>
      </w:r>
      <w:r>
        <w:t xml:space="preserve"> (Cth) ss </w:t>
      </w:r>
      <w:r w:rsidR="00301062">
        <w:t>27-28.</w:t>
      </w:r>
      <w:r>
        <w:t xml:space="preserve"> </w:t>
      </w:r>
    </w:p>
  </w:endnote>
  <w:endnote w:id="6">
    <w:p w14:paraId="316C5699" w14:textId="204EAD9C" w:rsidR="00D51BB7" w:rsidRDefault="00D51BB7">
      <w:pPr>
        <w:pStyle w:val="EndnoteText"/>
      </w:pPr>
      <w:r>
        <w:rPr>
          <w:rStyle w:val="EndnoteReference"/>
        </w:rPr>
        <w:endnoteRef/>
      </w:r>
      <w:r>
        <w:t xml:space="preserve"> </w:t>
      </w:r>
      <w:r w:rsidR="00E64EA5">
        <w:t xml:space="preserve">See generally </w:t>
      </w:r>
      <w:r w:rsidRPr="002430B7">
        <w:rPr>
          <w:i/>
          <w:iCs/>
        </w:rPr>
        <w:t>Online Safety Act 2021</w:t>
      </w:r>
      <w:r>
        <w:t xml:space="preserve"> (Cth) pt 6 div 3 &amp;</w:t>
      </w:r>
      <w:r w:rsidR="00E64EA5">
        <w:t xml:space="preserve"> s 66.</w:t>
      </w:r>
    </w:p>
  </w:endnote>
  <w:endnote w:id="7">
    <w:p w14:paraId="5A82C813" w14:textId="133F06D7" w:rsidR="005004D5" w:rsidRDefault="005004D5">
      <w:pPr>
        <w:pStyle w:val="EndnoteText"/>
      </w:pPr>
      <w:r>
        <w:rPr>
          <w:rStyle w:val="EndnoteReference"/>
        </w:rPr>
        <w:endnoteRef/>
      </w:r>
      <w:r>
        <w:t xml:space="preserve"> </w:t>
      </w:r>
      <w:r w:rsidR="00B45003">
        <w:t>E-Safety Commissioner, ‘</w:t>
      </w:r>
      <w:r w:rsidR="005461F2" w:rsidRPr="005461F2">
        <w:rPr>
          <w:i/>
          <w:iCs/>
        </w:rPr>
        <w:t>Catfishing</w:t>
      </w:r>
      <w:r w:rsidR="00B45003" w:rsidRPr="005461F2">
        <w:rPr>
          <w:i/>
          <w:iCs/>
        </w:rPr>
        <w:t>’</w:t>
      </w:r>
      <w:r w:rsidR="00B45003">
        <w:t xml:space="preserve"> (Web Page) </w:t>
      </w:r>
      <w:r w:rsidR="005461F2">
        <w:t>&lt;</w:t>
      </w:r>
      <w:hyperlink r:id="rId4" w:history="1">
        <w:r w:rsidR="005461F2" w:rsidRPr="00E301EF">
          <w:rPr>
            <w:rStyle w:val="Hyperlink"/>
          </w:rPr>
          <w:t>https://www.esafety.gov.au/young-people/catfishing</w:t>
        </w:r>
      </w:hyperlink>
      <w:r w:rsidR="005461F2">
        <w:t xml:space="preserve">&gt;. </w:t>
      </w:r>
    </w:p>
  </w:endnote>
  <w:endnote w:id="8">
    <w:p w14:paraId="361C9F10" w14:textId="77777777" w:rsidR="00087C6B" w:rsidRDefault="00087C6B" w:rsidP="00087C6B">
      <w:pPr>
        <w:pStyle w:val="EndnoteText"/>
      </w:pPr>
      <w:r>
        <w:rPr>
          <w:rStyle w:val="EndnoteReference"/>
        </w:rPr>
        <w:endnoteRef/>
      </w:r>
      <w:r>
        <w:t xml:space="preserve"> E-Safety Commissioner, ‘</w:t>
      </w:r>
      <w:r w:rsidRPr="005461F2">
        <w:rPr>
          <w:i/>
          <w:iCs/>
        </w:rPr>
        <w:t>Unwanted Contact</w:t>
      </w:r>
      <w:r>
        <w:t>’ (Web Page) &lt;</w:t>
      </w:r>
      <w:hyperlink r:id="rId5" w:history="1">
        <w:r w:rsidRPr="00E301EF">
          <w:rPr>
            <w:rStyle w:val="Hyperlink"/>
          </w:rPr>
          <w:t>https://www.esafety.gov.au/young-people/unwanted-contact-signs</w:t>
        </w:r>
      </w:hyperlink>
      <w:r>
        <w:t xml:space="preserve">&gt;. </w:t>
      </w:r>
    </w:p>
  </w:endnote>
  <w:endnote w:id="9">
    <w:p w14:paraId="62E8C584" w14:textId="10D5F51A" w:rsidR="005C1427" w:rsidRDefault="005C1427" w:rsidP="00913380">
      <w:pPr>
        <w:pStyle w:val="EndnoteText"/>
      </w:pPr>
      <w:r>
        <w:rPr>
          <w:rStyle w:val="EndnoteReference"/>
        </w:rPr>
        <w:endnoteRef/>
      </w:r>
      <w:r>
        <w:t xml:space="preserve"> </w:t>
      </w:r>
      <w:r w:rsidR="008F0367">
        <w:t>E-Safety Commissioner, ‘</w:t>
      </w:r>
      <w:r w:rsidR="008F0367" w:rsidRPr="008F0367">
        <w:rPr>
          <w:i/>
          <w:iCs/>
        </w:rPr>
        <w:t>Submission on the Draft Restricted Access Systems Declaration 2021</w:t>
      </w:r>
      <w:r w:rsidR="008F0367">
        <w:t>’ (November 2021, Submission) &lt;</w:t>
      </w:r>
      <w:hyperlink r:id="rId6" w:history="1">
        <w:r w:rsidR="008F0367" w:rsidRPr="00E301EF">
          <w:rPr>
            <w:rStyle w:val="Hyperlink"/>
          </w:rPr>
          <w:t>https://www.esafety.gov.au/sites/default/files/2022-03/Collective%20Shout%20RAS%20Submission%20%28November%202021%29.pdf</w:t>
        </w:r>
      </w:hyperlink>
      <w:r w:rsidR="008F0367">
        <w:t>&gt;</w:t>
      </w:r>
      <w:r>
        <w:t xml:space="preserve"> 13. </w:t>
      </w:r>
    </w:p>
  </w:endnote>
  <w:endnote w:id="10">
    <w:p w14:paraId="2D3DB76C" w14:textId="2B9DA1C5" w:rsidR="00376459" w:rsidRDefault="00376459" w:rsidP="00376459">
      <w:pPr>
        <w:pStyle w:val="EndnoteText"/>
      </w:pPr>
      <w:r>
        <w:rPr>
          <w:rStyle w:val="EndnoteReference"/>
        </w:rPr>
        <w:endnoteRef/>
      </w:r>
      <w:r>
        <w:t xml:space="preserve"> </w:t>
      </w:r>
      <w:r w:rsidR="0036493B">
        <w:t>Australian Government, ‘</w:t>
      </w:r>
      <w:r w:rsidR="0036493B">
        <w:rPr>
          <w:i/>
          <w:iCs/>
        </w:rPr>
        <w:t>National Action Plan to Combat Modern Slavery 2020-25</w:t>
      </w:r>
      <w:r w:rsidR="0036493B">
        <w:t>’</w:t>
      </w:r>
      <w:r w:rsidR="0036493B">
        <w:rPr>
          <w:i/>
          <w:iCs/>
        </w:rPr>
        <w:t xml:space="preserve"> </w:t>
      </w:r>
      <w:r w:rsidR="0036493B">
        <w:t>(Commonwealth Government of Australia, 2020) &lt;</w:t>
      </w:r>
      <w:hyperlink r:id="rId7" w:history="1">
        <w:r w:rsidR="0036493B" w:rsidRPr="00607A65">
          <w:rPr>
            <w:rStyle w:val="Hyperlink"/>
          </w:rPr>
          <w:t>https://www.homeaffairs.gov.au/criminal-justice/files/nap-combat-modern-slavery-2020-25.pdf</w:t>
        </w:r>
      </w:hyperlink>
      <w:r w:rsidR="0036493B">
        <w:t>&gt; 12.</w:t>
      </w:r>
    </w:p>
  </w:endnote>
  <w:endnote w:id="11">
    <w:p w14:paraId="04D54F47" w14:textId="5C6AB093" w:rsidR="00AB1082" w:rsidRDefault="00AB1082" w:rsidP="0036493B">
      <w:pPr>
        <w:pStyle w:val="EndnoteText"/>
      </w:pPr>
      <w:r>
        <w:rPr>
          <w:rStyle w:val="EndnoteReference"/>
        </w:rPr>
        <w:endnoteRef/>
      </w:r>
      <w:r>
        <w:t xml:space="preserve"> </w:t>
      </w:r>
      <w:r w:rsidR="0036493B">
        <w:t>Australian Government, ‘</w:t>
      </w:r>
      <w:r w:rsidR="0036493B">
        <w:rPr>
          <w:i/>
          <w:iCs/>
        </w:rPr>
        <w:t>National Action Plan to Combat Modern Slavery 2020-25</w:t>
      </w:r>
      <w:r w:rsidR="0036493B">
        <w:t>’</w:t>
      </w:r>
      <w:r w:rsidR="0036493B">
        <w:rPr>
          <w:i/>
          <w:iCs/>
        </w:rPr>
        <w:t xml:space="preserve"> </w:t>
      </w:r>
      <w:r w:rsidR="0036493B">
        <w:t>(Commonwealth Government of Australia, 2020) &lt;</w:t>
      </w:r>
      <w:hyperlink r:id="rId8" w:history="1">
        <w:r w:rsidR="0036493B" w:rsidRPr="00607A65">
          <w:rPr>
            <w:rStyle w:val="Hyperlink"/>
          </w:rPr>
          <w:t>https://www.homeaffairs.gov.au/criminal-justice/files/nap-combat-modern-slavery-2020-25.pdf</w:t>
        </w:r>
      </w:hyperlink>
      <w:r w:rsidR="0036493B">
        <w:t>&gt; 12.</w:t>
      </w:r>
    </w:p>
  </w:endnote>
  <w:endnote w:id="12">
    <w:p w14:paraId="42CAC25C" w14:textId="34CFE5AE" w:rsidR="001328D8" w:rsidRDefault="001328D8" w:rsidP="009D2C71">
      <w:pPr>
        <w:pStyle w:val="EndnoteText"/>
      </w:pPr>
      <w:r>
        <w:rPr>
          <w:rStyle w:val="EndnoteReference"/>
        </w:rPr>
        <w:endnoteRef/>
      </w:r>
      <w:r>
        <w:t xml:space="preserve"> </w:t>
      </w:r>
      <w:r w:rsidR="00B81930">
        <w:t>Australian Government, ‘</w:t>
      </w:r>
      <w:r w:rsidR="009D2C71" w:rsidRPr="009D2C71">
        <w:rPr>
          <w:i/>
          <w:iCs/>
        </w:rPr>
        <w:t>Australia’s international engagement strategy on human trafficking and modern slavery: Delivering in partnership</w:t>
      </w:r>
      <w:r w:rsidR="009D2C71">
        <w:t>’ (Commonwealth Government of Australia, 202</w:t>
      </w:r>
      <w:r w:rsidR="0055675F">
        <w:t>2</w:t>
      </w:r>
      <w:r w:rsidR="009D2C71">
        <w:t>)</w:t>
      </w:r>
      <w:r w:rsidR="0055675F">
        <w:t xml:space="preserve"> &lt;</w:t>
      </w:r>
      <w:hyperlink r:id="rId9" w:history="1">
        <w:r w:rsidR="00AA6080" w:rsidRPr="00BE5073">
          <w:rPr>
            <w:rStyle w:val="Hyperlink"/>
          </w:rPr>
          <w:t>https://www.dfat.gov.au/sites/default/files/dfat-international-strategy-human-trafficking-modern-slavery-2022.pdf</w:t>
        </w:r>
      </w:hyperlink>
      <w:r w:rsidR="0055675F">
        <w:t xml:space="preserve">&gt;. </w:t>
      </w:r>
    </w:p>
  </w:endnote>
  <w:endnote w:id="13">
    <w:p w14:paraId="2F36359B" w14:textId="5F4AC323" w:rsidR="004E49FE" w:rsidRDefault="004E49FE">
      <w:pPr>
        <w:pStyle w:val="EndnoteText"/>
      </w:pPr>
      <w:r>
        <w:rPr>
          <w:rStyle w:val="EndnoteReference"/>
        </w:rPr>
        <w:endnoteRef/>
      </w:r>
      <w:r>
        <w:t xml:space="preserve"> Australian Government, ‘</w:t>
      </w:r>
      <w:r w:rsidRPr="009D2C71">
        <w:rPr>
          <w:i/>
          <w:iCs/>
        </w:rPr>
        <w:t>Australia’s international engagement strategy on human trafficking and modern slavery: Delivering in partnership</w:t>
      </w:r>
      <w:r>
        <w:t>’ (Commonwealth Government of Australia, 2022) &lt;</w:t>
      </w:r>
      <w:hyperlink r:id="rId10" w:history="1">
        <w:r w:rsidRPr="00BE5073">
          <w:rPr>
            <w:rStyle w:val="Hyperlink"/>
          </w:rPr>
          <w:t>https://www.dfat.gov.au/sites/default/files/dfat-international-strategy-human-trafficking-modern-slavery-2022.pdf</w:t>
        </w:r>
      </w:hyperlink>
      <w:r>
        <w:t>&gt; 51.</w:t>
      </w:r>
    </w:p>
  </w:endnote>
  <w:endnote w:id="14">
    <w:p w14:paraId="7AF385F1" w14:textId="6BB98A39" w:rsidR="002E62F4" w:rsidRDefault="002E62F4">
      <w:pPr>
        <w:pStyle w:val="EndnoteText"/>
      </w:pPr>
      <w:r>
        <w:rPr>
          <w:rStyle w:val="EndnoteReference"/>
        </w:rPr>
        <w:endnoteRef/>
      </w:r>
      <w:r>
        <w:t xml:space="preserve"> Australian Government, ‘</w:t>
      </w:r>
      <w:r w:rsidRPr="009D2C71">
        <w:rPr>
          <w:i/>
          <w:iCs/>
        </w:rPr>
        <w:t>Australia’s international engagement strategy on human trafficking and modern slavery: Delivering in partnership</w:t>
      </w:r>
      <w:r>
        <w:t>’ (Commonwealth Government of Australia, 2022) &lt;</w:t>
      </w:r>
      <w:hyperlink r:id="rId11" w:history="1">
        <w:r w:rsidRPr="00BE5073">
          <w:rPr>
            <w:rStyle w:val="Hyperlink"/>
          </w:rPr>
          <w:t>https://www.dfat.gov.au/sites/default/files/dfat-international-strategy-human-trafficking-modern-slavery-2022.pdf</w:t>
        </w:r>
      </w:hyperlink>
      <w:r>
        <w:t>&gt; 52.</w:t>
      </w:r>
    </w:p>
  </w:endnote>
  <w:endnote w:id="15">
    <w:p w14:paraId="1EF42836" w14:textId="2F196D6E" w:rsidR="00AC3A2C" w:rsidRDefault="00AC3A2C" w:rsidP="00913380">
      <w:pPr>
        <w:pStyle w:val="EndnoteText"/>
      </w:pPr>
      <w:r>
        <w:rPr>
          <w:rStyle w:val="EndnoteReference"/>
        </w:rPr>
        <w:endnoteRef/>
      </w:r>
      <w:r>
        <w:t xml:space="preserve"> </w:t>
      </w:r>
      <w:r w:rsidRPr="005C1E75">
        <w:t xml:space="preserve">Steven Malby, Tejal Jesrani, Tania Bañuelos, Anika Holterhof, Magdalena Hahn, </w:t>
      </w:r>
      <w:hyperlink r:id="rId12" w:history="1">
        <w:r w:rsidRPr="00342A81">
          <w:rPr>
            <w:rStyle w:val="Hyperlink"/>
            <w:i/>
            <w:iCs/>
          </w:rPr>
          <w:t>Study on the Effects of New Information Technologies on the Abuse and Exploitation of Children</w:t>
        </w:r>
      </w:hyperlink>
      <w:r w:rsidRPr="005C1E75">
        <w:t xml:space="preserve"> (United Nations Office on Drugs and Crime, 2015)</w:t>
      </w:r>
      <w:r>
        <w:t xml:space="preserve"> 55. </w:t>
      </w:r>
    </w:p>
  </w:endnote>
  <w:endnote w:id="16">
    <w:p w14:paraId="653541CE" w14:textId="4FF66EAE" w:rsidR="009A36AC" w:rsidRDefault="009A36AC">
      <w:pPr>
        <w:pStyle w:val="EndnoteText"/>
      </w:pPr>
      <w:r>
        <w:rPr>
          <w:rStyle w:val="EndnoteReference"/>
        </w:rPr>
        <w:endnoteRef/>
      </w:r>
      <w:r>
        <w:t xml:space="preserve"> United Nations General Assembly, ‘</w:t>
      </w:r>
      <w:r w:rsidRPr="00044504">
        <w:rPr>
          <w:i/>
          <w:iCs/>
        </w:rPr>
        <w:t>A/76/170: Role of Organized Criminal Groups with Regard to Contemporary Forms of Slavery</w:t>
      </w:r>
      <w:r>
        <w:t>’ (Report of the Special Rapporteur on contemporary forms of slavery, including its causes and consequences, United Nations Office on Drugs and Crime (</w:t>
      </w:r>
      <w:r w:rsidR="00044504">
        <w:t>‘</w:t>
      </w:r>
      <w:r>
        <w:t>UNODC</w:t>
      </w:r>
      <w:r w:rsidR="00044504">
        <w:t>’</w:t>
      </w:r>
      <w:r>
        <w:t>), 24 January 2022) 6.</w:t>
      </w:r>
    </w:p>
  </w:endnote>
  <w:endnote w:id="17">
    <w:p w14:paraId="78B2BF4B" w14:textId="3C00E5F9" w:rsidR="001A61A0" w:rsidRDefault="001A61A0">
      <w:pPr>
        <w:pStyle w:val="EndnoteText"/>
      </w:pPr>
      <w:r>
        <w:rPr>
          <w:rStyle w:val="EndnoteReference"/>
        </w:rPr>
        <w:endnoteRef/>
      </w:r>
      <w:r>
        <w:t xml:space="preserve"> </w:t>
      </w:r>
      <w:r w:rsidR="00251B03">
        <w:t>UNODC, ‘Global Report on Trafficking in Persons’ (Report, 15 January 2020) 18</w:t>
      </w:r>
      <w:r w:rsidR="00044504">
        <w:t>.</w:t>
      </w:r>
    </w:p>
  </w:endnote>
  <w:endnote w:id="18">
    <w:p w14:paraId="2B0B460C" w14:textId="0AF4A380" w:rsidR="009F1E2B" w:rsidRDefault="009F1E2B" w:rsidP="00913380">
      <w:pPr>
        <w:pStyle w:val="EndnoteText"/>
      </w:pPr>
      <w:r>
        <w:rPr>
          <w:rStyle w:val="EndnoteReference"/>
        </w:rPr>
        <w:endnoteRef/>
      </w:r>
      <w:r>
        <w:t xml:space="preserve"> </w:t>
      </w:r>
      <w:r w:rsidR="0071085E">
        <w:t>United Nations General Assembly, ‘</w:t>
      </w:r>
      <w:r w:rsidR="0071085E" w:rsidRPr="00044504">
        <w:rPr>
          <w:i/>
          <w:iCs/>
        </w:rPr>
        <w:t>A/76/170: Role of Organized Criminal Groups with Regard to Contemporary Forms of Slavery</w:t>
      </w:r>
      <w:r w:rsidR="0071085E">
        <w:t>’ (Report of the Special Rapporteur on contemporary forms of slavery, including its causes and consequences, UNODC, 24 January 2022)</w:t>
      </w:r>
      <w:r w:rsidR="00D2783C">
        <w:t xml:space="preserve"> 4</w:t>
      </w:r>
      <w:r w:rsidR="0071085E">
        <w:t>.</w:t>
      </w:r>
    </w:p>
  </w:endnote>
  <w:endnote w:id="19">
    <w:p w14:paraId="196ADFC9" w14:textId="40CAB22C" w:rsidR="00024536" w:rsidRPr="005C1E75" w:rsidRDefault="00024536" w:rsidP="00913380">
      <w:pPr>
        <w:pStyle w:val="EndnoteText"/>
      </w:pPr>
      <w:r>
        <w:rPr>
          <w:rStyle w:val="EndnoteReference"/>
        </w:rPr>
        <w:endnoteRef/>
      </w:r>
      <w:r>
        <w:t xml:space="preserve"> </w:t>
      </w:r>
      <w:r w:rsidRPr="005C1E75">
        <w:rPr>
          <w:i/>
          <w:iCs/>
        </w:rPr>
        <w:t>Universal Declaration of Human Rights</w:t>
      </w:r>
      <w:r>
        <w:t xml:space="preserve"> art 12. </w:t>
      </w:r>
    </w:p>
  </w:endnote>
  <w:endnote w:id="20">
    <w:p w14:paraId="3417E049" w14:textId="06F359DA" w:rsidR="00024536" w:rsidRDefault="00024536" w:rsidP="00024536">
      <w:pPr>
        <w:pStyle w:val="EndnoteText"/>
      </w:pPr>
      <w:r>
        <w:rPr>
          <w:rStyle w:val="EndnoteReference"/>
        </w:rPr>
        <w:endnoteRef/>
      </w:r>
      <w:r>
        <w:t xml:space="preserve"> </w:t>
      </w:r>
      <w:r w:rsidRPr="005C1E75">
        <w:rPr>
          <w:i/>
          <w:iCs/>
        </w:rPr>
        <w:t>International Covenant on Civil and Political Rights</w:t>
      </w:r>
      <w:r>
        <w:t xml:space="preserve"> art 17. </w:t>
      </w:r>
    </w:p>
    <w:p w14:paraId="13042830" w14:textId="77777777" w:rsidR="00024536" w:rsidRPr="005C1E75" w:rsidRDefault="00024536" w:rsidP="0002453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65C" w14:textId="77777777" w:rsidR="00AC636D" w:rsidRPr="000465F1" w:rsidRDefault="00AC636D" w:rsidP="000465F1">
    <w:pPr>
      <w:pStyle w:val="Footer"/>
    </w:pPr>
    <w:r w:rsidRPr="000465F1">
      <w:t>ABN 47 996 232 602</w:t>
    </w:r>
  </w:p>
  <w:p w14:paraId="349F2B56" w14:textId="77777777" w:rsidR="00AC636D" w:rsidRPr="000465F1" w:rsidRDefault="00AC636D" w:rsidP="000465F1">
    <w:pPr>
      <w:pStyle w:val="Footer"/>
    </w:pPr>
    <w:r w:rsidRPr="000465F1">
      <w:t>Level 3, 175 Pitt Street, Sydney NSW 2000</w:t>
    </w:r>
  </w:p>
  <w:p w14:paraId="594E5C14" w14:textId="77777777" w:rsidR="00AC636D" w:rsidRPr="000465F1" w:rsidRDefault="00AC636D" w:rsidP="000465F1">
    <w:pPr>
      <w:pStyle w:val="Footer"/>
    </w:pPr>
    <w:r w:rsidRPr="000465F1">
      <w:t>GPO Box 5218, Sydney NSW 2001</w:t>
    </w:r>
  </w:p>
  <w:p w14:paraId="2E2F634D" w14:textId="77777777" w:rsidR="00AC636D" w:rsidRPr="000465F1" w:rsidRDefault="00AC636D" w:rsidP="000465F1">
    <w:pPr>
      <w:pStyle w:val="Footer"/>
    </w:pPr>
    <w:r w:rsidRPr="000465F1">
      <w:t>General enquiries 1300 369 711</w:t>
    </w:r>
  </w:p>
  <w:p w14:paraId="6B015A5C" w14:textId="77777777" w:rsidR="00AC636D" w:rsidRPr="000465F1" w:rsidRDefault="00AC636D" w:rsidP="000465F1">
    <w:pPr>
      <w:pStyle w:val="Footer"/>
    </w:pPr>
    <w:r w:rsidRPr="000465F1">
      <w:t>Complaints info line 1300 656 419</w:t>
    </w:r>
  </w:p>
  <w:p w14:paraId="2DF47003"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FCD9" w14:textId="77777777" w:rsidR="00A527A8" w:rsidRDefault="00A527A8" w:rsidP="00F14C6D">
      <w:r>
        <w:separator/>
      </w:r>
    </w:p>
  </w:footnote>
  <w:footnote w:type="continuationSeparator" w:id="0">
    <w:p w14:paraId="6CA093D5" w14:textId="77777777" w:rsidR="00A527A8" w:rsidRDefault="00A527A8" w:rsidP="00F14C6D">
      <w:r>
        <w:continuationSeparator/>
      </w:r>
    </w:p>
  </w:footnote>
  <w:footnote w:type="continuationNotice" w:id="1">
    <w:p w14:paraId="285B769A" w14:textId="77777777" w:rsidR="00A527A8" w:rsidRDefault="00A527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8DE" w14:textId="77777777" w:rsidR="00BF6406" w:rsidRPr="000465F1" w:rsidRDefault="00EB3969" w:rsidP="000465F1">
    <w:pPr>
      <w:pStyle w:val="Header"/>
    </w:pPr>
    <w:r>
      <w:pict w14:anchorId="406E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5C1F96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DEF0" w14:textId="77777777" w:rsidR="00B34946" w:rsidRPr="000465F1" w:rsidRDefault="00EB3969" w:rsidP="000465F1">
    <w:r>
      <w:pict w14:anchorId="6529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6BF7C6C"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45F" w14:textId="77777777" w:rsidR="00CC2AA0" w:rsidRDefault="00EB3969" w:rsidP="002012F7">
    <w:pPr>
      <w:pStyle w:val="Header"/>
    </w:pPr>
    <w:r>
      <w:pict w14:anchorId="01F5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3F116ECF">
        <v:shape id="WordPictureWatermark1034832" o:spid="_x0000_s1025" type="#_x0000_t75"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4769FF60" w14:textId="77777777" w:rsidR="008B3899" w:rsidRDefault="008B3899" w:rsidP="002012F7">
    <w:pPr>
      <w:pStyle w:val="Header"/>
    </w:pPr>
  </w:p>
  <w:p w14:paraId="4876EEE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D9A0" w14:textId="77777777" w:rsidR="00314DD5" w:rsidRPr="000465F1" w:rsidRDefault="00314DD5" w:rsidP="00314DD5">
    <w:pPr>
      <w:pStyle w:val="Header"/>
    </w:pPr>
    <w:r w:rsidRPr="000465F1">
      <w:t>Australian Human Rights Commission</w:t>
    </w:r>
  </w:p>
  <w:p w14:paraId="2234164C" w14:textId="1145B229" w:rsidR="00C00733" w:rsidRPr="00314DD5" w:rsidRDefault="00037D07" w:rsidP="002635A4">
    <w:pPr>
      <w:pStyle w:val="HeaderDocumentDate"/>
      <w:ind w:left="0"/>
    </w:pPr>
    <w:r w:rsidRPr="00037D07">
      <w:rPr>
        <w:rStyle w:val="HeaderDocumentTitle"/>
      </w:rPr>
      <w:t>Tackling technology-facilitated modern slavery at the international level</w:t>
    </w:r>
    <w:r w:rsidR="002635A4" w:rsidRPr="001F62CC">
      <w:rPr>
        <w:rStyle w:val="HeaderDocumentTitle"/>
      </w:rPr>
      <w:t>,</w:t>
    </w:r>
    <w:r w:rsidR="002635A4">
      <w:t xml:space="preserve"> </w:t>
    </w:r>
    <w:r w:rsidR="00703BBC">
      <w:t xml:space="preserve">13 </w:t>
    </w:r>
    <w:r w:rsidR="002635A4" w:rsidRPr="00037D07">
      <w:t>April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5AF1" w14:textId="77777777" w:rsidR="00314DD5" w:rsidRPr="000465F1" w:rsidRDefault="00314DD5" w:rsidP="00314DD5">
    <w:pPr>
      <w:pStyle w:val="Header"/>
    </w:pPr>
    <w:r w:rsidRPr="000465F1">
      <w:t>Australian Human Rights Commission</w:t>
    </w:r>
  </w:p>
  <w:p w14:paraId="05273B3B" w14:textId="670D51A2" w:rsidR="00C00733" w:rsidRPr="00314DD5" w:rsidRDefault="00037D07" w:rsidP="002635A4">
    <w:pPr>
      <w:pStyle w:val="HeaderDocumentDate"/>
      <w:ind w:left="0"/>
    </w:pPr>
    <w:r w:rsidRPr="00037D07">
      <w:rPr>
        <w:rStyle w:val="HeaderDocumentTitle"/>
      </w:rPr>
      <w:t>Tackling technology-facilitated modern slavery at the international level</w:t>
    </w:r>
    <w:r w:rsidR="002635A4" w:rsidRPr="00037D07">
      <w:rPr>
        <w:rStyle w:val="HeaderDocumentTitle"/>
      </w:rPr>
      <w:t>,</w:t>
    </w:r>
    <w:r w:rsidR="002635A4" w:rsidRPr="00037D07">
      <w:t xml:space="preserve"> </w:t>
    </w:r>
    <w:r w:rsidR="00703BBC">
      <w:t xml:space="preserve">13 </w:t>
    </w:r>
    <w:r w:rsidR="002635A4" w:rsidRPr="00037D07">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77777777" w:rsidR="0063009F" w:rsidRPr="000465F1" w:rsidRDefault="0063009F" w:rsidP="0063009F">
    <w:pPr>
      <w:pStyle w:val="Header"/>
    </w:pPr>
    <w:r w:rsidRPr="000465F1">
      <w:t>Australian Human Rights Commission</w:t>
    </w:r>
  </w:p>
  <w:p w14:paraId="70528201" w14:textId="64240790" w:rsidR="0063009F" w:rsidRPr="000465F1" w:rsidRDefault="00037D07" w:rsidP="00BF10FF">
    <w:pPr>
      <w:pStyle w:val="HeaderDocumentDate"/>
      <w:ind w:left="0"/>
    </w:pPr>
    <w:r w:rsidRPr="00037D07">
      <w:rPr>
        <w:rStyle w:val="HeaderDocumentTitle"/>
      </w:rPr>
      <w:t>Tackling technology-facilitated modern slavery at the international level</w:t>
    </w:r>
    <w:r w:rsidR="0063009F" w:rsidRPr="001F62CC">
      <w:rPr>
        <w:rStyle w:val="HeaderDocumentTitle"/>
      </w:rPr>
      <w:t>,</w:t>
    </w:r>
    <w:r w:rsidR="0063009F">
      <w:t xml:space="preserve"> </w:t>
    </w:r>
    <w:r w:rsidR="00703BBC">
      <w:t xml:space="preserve">13 </w:t>
    </w:r>
    <w:r w:rsidR="002635A4" w:rsidRPr="00552289">
      <w:t>April</w:t>
    </w:r>
    <w:r w:rsidR="00C26B53" w:rsidRPr="00552289">
      <w:t xml:space="preserve"> 202</w:t>
    </w:r>
    <w:r w:rsidR="00314DD5" w:rsidRPr="0055228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0A0F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8003C4"/>
    <w:multiLevelType w:val="hybridMultilevel"/>
    <w:tmpl w:val="41223C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FB6EA0"/>
    <w:multiLevelType w:val="hybridMultilevel"/>
    <w:tmpl w:val="8EC83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55C6BFD"/>
    <w:multiLevelType w:val="multilevel"/>
    <w:tmpl w:val="0D9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812551">
    <w:abstractNumId w:val="14"/>
  </w:num>
  <w:num w:numId="2" w16cid:durableId="2086411649">
    <w:abstractNumId w:val="9"/>
  </w:num>
  <w:num w:numId="3" w16cid:durableId="675227904">
    <w:abstractNumId w:val="7"/>
  </w:num>
  <w:num w:numId="4" w16cid:durableId="1118372375">
    <w:abstractNumId w:val="6"/>
  </w:num>
  <w:num w:numId="5" w16cid:durableId="1564022551">
    <w:abstractNumId w:val="5"/>
  </w:num>
  <w:num w:numId="6" w16cid:durableId="1632401120">
    <w:abstractNumId w:val="4"/>
  </w:num>
  <w:num w:numId="7" w16cid:durableId="1332368468">
    <w:abstractNumId w:val="8"/>
  </w:num>
  <w:num w:numId="8" w16cid:durableId="467627293">
    <w:abstractNumId w:val="1"/>
  </w:num>
  <w:num w:numId="9" w16cid:durableId="439224600">
    <w:abstractNumId w:val="0"/>
  </w:num>
  <w:num w:numId="10" w16cid:durableId="1767579386">
    <w:abstractNumId w:val="3"/>
  </w:num>
  <w:num w:numId="11" w16cid:durableId="2013214635">
    <w:abstractNumId w:val="2"/>
  </w:num>
  <w:num w:numId="12" w16cid:durableId="371420966">
    <w:abstractNumId w:val="15"/>
  </w:num>
  <w:num w:numId="13" w16cid:durableId="415785046">
    <w:abstractNumId w:val="13"/>
  </w:num>
  <w:num w:numId="14" w16cid:durableId="615063772">
    <w:abstractNumId w:val="11"/>
  </w:num>
  <w:num w:numId="15" w16cid:durableId="845747927">
    <w:abstractNumId w:val="10"/>
  </w:num>
  <w:num w:numId="16" w16cid:durableId="604390468">
    <w:abstractNumId w:val="17"/>
  </w:num>
  <w:num w:numId="17" w16cid:durableId="1080062511">
    <w:abstractNumId w:val="8"/>
  </w:num>
  <w:num w:numId="18" w16cid:durableId="2033145915">
    <w:abstractNumId w:val="8"/>
  </w:num>
  <w:num w:numId="19" w16cid:durableId="1463888761">
    <w:abstractNumId w:val="8"/>
  </w:num>
  <w:num w:numId="20" w16cid:durableId="1913928232">
    <w:abstractNumId w:val="16"/>
  </w:num>
  <w:num w:numId="21" w16cid:durableId="1341084753">
    <w:abstractNumId w:val="8"/>
  </w:num>
  <w:num w:numId="22" w16cid:durableId="405687147">
    <w:abstractNumId w:val="8"/>
  </w:num>
  <w:num w:numId="23" w16cid:durableId="228348653">
    <w:abstractNumId w:val="8"/>
  </w:num>
  <w:num w:numId="24" w16cid:durableId="243884903">
    <w:abstractNumId w:val="8"/>
  </w:num>
  <w:num w:numId="25" w16cid:durableId="716321461">
    <w:abstractNumId w:val="8"/>
  </w:num>
  <w:num w:numId="26" w16cid:durableId="1139956864">
    <w:abstractNumId w:val="8"/>
  </w:num>
  <w:num w:numId="27" w16cid:durableId="1965888830">
    <w:abstractNumId w:val="8"/>
  </w:num>
  <w:num w:numId="28" w16cid:durableId="201676651">
    <w:abstractNumId w:val="8"/>
  </w:num>
  <w:num w:numId="29" w16cid:durableId="1859729676">
    <w:abstractNumId w:val="8"/>
  </w:num>
  <w:num w:numId="30" w16cid:durableId="1422993691">
    <w:abstractNumId w:val="8"/>
  </w:num>
  <w:num w:numId="31" w16cid:durableId="877277200">
    <w:abstractNumId w:val="8"/>
  </w:num>
  <w:num w:numId="32" w16cid:durableId="1967001582">
    <w:abstractNumId w:val="8"/>
  </w:num>
  <w:num w:numId="33" w16cid:durableId="2075545132">
    <w:abstractNumId w:val="8"/>
  </w:num>
  <w:num w:numId="34" w16cid:durableId="1999306859">
    <w:abstractNumId w:val="8"/>
  </w:num>
  <w:num w:numId="35" w16cid:durableId="984549583">
    <w:abstractNumId w:val="14"/>
  </w:num>
  <w:num w:numId="36" w16cid:durableId="473834412">
    <w:abstractNumId w:val="12"/>
  </w:num>
  <w:num w:numId="37" w16cid:durableId="15045893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ADA"/>
    <w:rsid w:val="000012A1"/>
    <w:rsid w:val="000015EC"/>
    <w:rsid w:val="0000192D"/>
    <w:rsid w:val="00001A0D"/>
    <w:rsid w:val="00001EC1"/>
    <w:rsid w:val="00002A91"/>
    <w:rsid w:val="00003480"/>
    <w:rsid w:val="00003EA5"/>
    <w:rsid w:val="00003FA8"/>
    <w:rsid w:val="000048D3"/>
    <w:rsid w:val="00004BA5"/>
    <w:rsid w:val="00005250"/>
    <w:rsid w:val="000067A7"/>
    <w:rsid w:val="00006F95"/>
    <w:rsid w:val="000111D7"/>
    <w:rsid w:val="00013E0E"/>
    <w:rsid w:val="0001499A"/>
    <w:rsid w:val="0001513E"/>
    <w:rsid w:val="000161C2"/>
    <w:rsid w:val="00016768"/>
    <w:rsid w:val="000200E7"/>
    <w:rsid w:val="0002044F"/>
    <w:rsid w:val="000239F4"/>
    <w:rsid w:val="00024536"/>
    <w:rsid w:val="0002476A"/>
    <w:rsid w:val="000273B2"/>
    <w:rsid w:val="00027992"/>
    <w:rsid w:val="00031E5B"/>
    <w:rsid w:val="00034DC4"/>
    <w:rsid w:val="00035086"/>
    <w:rsid w:val="000366BF"/>
    <w:rsid w:val="00036BE4"/>
    <w:rsid w:val="00037222"/>
    <w:rsid w:val="000375E0"/>
    <w:rsid w:val="00037D07"/>
    <w:rsid w:val="0004025D"/>
    <w:rsid w:val="000428F7"/>
    <w:rsid w:val="000430B8"/>
    <w:rsid w:val="00043396"/>
    <w:rsid w:val="00044504"/>
    <w:rsid w:val="000449E1"/>
    <w:rsid w:val="000450A0"/>
    <w:rsid w:val="00045712"/>
    <w:rsid w:val="00045725"/>
    <w:rsid w:val="00045C4B"/>
    <w:rsid w:val="000462C6"/>
    <w:rsid w:val="000465F1"/>
    <w:rsid w:val="00046ACB"/>
    <w:rsid w:val="00047298"/>
    <w:rsid w:val="0004747C"/>
    <w:rsid w:val="000505AA"/>
    <w:rsid w:val="000508C6"/>
    <w:rsid w:val="00051900"/>
    <w:rsid w:val="000523F0"/>
    <w:rsid w:val="00053B06"/>
    <w:rsid w:val="00053B83"/>
    <w:rsid w:val="00053E37"/>
    <w:rsid w:val="0005439C"/>
    <w:rsid w:val="00054606"/>
    <w:rsid w:val="00054A51"/>
    <w:rsid w:val="000556FD"/>
    <w:rsid w:val="00055B74"/>
    <w:rsid w:val="00055D59"/>
    <w:rsid w:val="00057551"/>
    <w:rsid w:val="000579B1"/>
    <w:rsid w:val="00057D07"/>
    <w:rsid w:val="0006182E"/>
    <w:rsid w:val="0006199E"/>
    <w:rsid w:val="00061C6C"/>
    <w:rsid w:val="00063EEF"/>
    <w:rsid w:val="00064DC0"/>
    <w:rsid w:val="00067C69"/>
    <w:rsid w:val="0007176D"/>
    <w:rsid w:val="000729B7"/>
    <w:rsid w:val="00072EDA"/>
    <w:rsid w:val="0007377D"/>
    <w:rsid w:val="00074852"/>
    <w:rsid w:val="0007546A"/>
    <w:rsid w:val="00077C9B"/>
    <w:rsid w:val="000805A6"/>
    <w:rsid w:val="00081006"/>
    <w:rsid w:val="00082F6E"/>
    <w:rsid w:val="00082F95"/>
    <w:rsid w:val="0008436A"/>
    <w:rsid w:val="00086D83"/>
    <w:rsid w:val="00086F00"/>
    <w:rsid w:val="00087C6B"/>
    <w:rsid w:val="00090475"/>
    <w:rsid w:val="0009235B"/>
    <w:rsid w:val="00092383"/>
    <w:rsid w:val="0009516C"/>
    <w:rsid w:val="000952FC"/>
    <w:rsid w:val="00097E64"/>
    <w:rsid w:val="000A082F"/>
    <w:rsid w:val="000A1DB8"/>
    <w:rsid w:val="000A294F"/>
    <w:rsid w:val="000A3074"/>
    <w:rsid w:val="000A48AC"/>
    <w:rsid w:val="000A520E"/>
    <w:rsid w:val="000A54C9"/>
    <w:rsid w:val="000A5A02"/>
    <w:rsid w:val="000A5C55"/>
    <w:rsid w:val="000A5EAC"/>
    <w:rsid w:val="000A62AB"/>
    <w:rsid w:val="000A6452"/>
    <w:rsid w:val="000A7489"/>
    <w:rsid w:val="000A7BC7"/>
    <w:rsid w:val="000B0603"/>
    <w:rsid w:val="000B0A5D"/>
    <w:rsid w:val="000B196F"/>
    <w:rsid w:val="000B1F2F"/>
    <w:rsid w:val="000B2E00"/>
    <w:rsid w:val="000B42A0"/>
    <w:rsid w:val="000B5AB5"/>
    <w:rsid w:val="000B5B68"/>
    <w:rsid w:val="000B5EF8"/>
    <w:rsid w:val="000B6058"/>
    <w:rsid w:val="000C0342"/>
    <w:rsid w:val="000C0D55"/>
    <w:rsid w:val="000C13C1"/>
    <w:rsid w:val="000C1670"/>
    <w:rsid w:val="000C1AA5"/>
    <w:rsid w:val="000C1F2B"/>
    <w:rsid w:val="000C2B3D"/>
    <w:rsid w:val="000C4223"/>
    <w:rsid w:val="000C529A"/>
    <w:rsid w:val="000C5608"/>
    <w:rsid w:val="000C5DA6"/>
    <w:rsid w:val="000C6BF1"/>
    <w:rsid w:val="000C6E03"/>
    <w:rsid w:val="000C7C67"/>
    <w:rsid w:val="000D38BB"/>
    <w:rsid w:val="000D391B"/>
    <w:rsid w:val="000D406E"/>
    <w:rsid w:val="000D5D4A"/>
    <w:rsid w:val="000D797E"/>
    <w:rsid w:val="000E130A"/>
    <w:rsid w:val="000E1A08"/>
    <w:rsid w:val="000E2353"/>
    <w:rsid w:val="000E2434"/>
    <w:rsid w:val="000E2D5C"/>
    <w:rsid w:val="000E4335"/>
    <w:rsid w:val="000E62AD"/>
    <w:rsid w:val="000E6EED"/>
    <w:rsid w:val="000F0AA7"/>
    <w:rsid w:val="000F3B1A"/>
    <w:rsid w:val="000F3D00"/>
    <w:rsid w:val="000F453A"/>
    <w:rsid w:val="000F64EA"/>
    <w:rsid w:val="000F70C5"/>
    <w:rsid w:val="00101117"/>
    <w:rsid w:val="00101AEA"/>
    <w:rsid w:val="00102E99"/>
    <w:rsid w:val="0010376A"/>
    <w:rsid w:val="00105421"/>
    <w:rsid w:val="00105B10"/>
    <w:rsid w:val="00106B97"/>
    <w:rsid w:val="00106BAA"/>
    <w:rsid w:val="00107803"/>
    <w:rsid w:val="00112B93"/>
    <w:rsid w:val="00112F9F"/>
    <w:rsid w:val="001159A0"/>
    <w:rsid w:val="00116025"/>
    <w:rsid w:val="00116A63"/>
    <w:rsid w:val="00121B6F"/>
    <w:rsid w:val="001227F7"/>
    <w:rsid w:val="001228B0"/>
    <w:rsid w:val="001229FB"/>
    <w:rsid w:val="00123678"/>
    <w:rsid w:val="00123A63"/>
    <w:rsid w:val="001254A3"/>
    <w:rsid w:val="00130CD2"/>
    <w:rsid w:val="0013100D"/>
    <w:rsid w:val="001319F3"/>
    <w:rsid w:val="001328D8"/>
    <w:rsid w:val="001332BF"/>
    <w:rsid w:val="00134774"/>
    <w:rsid w:val="00135904"/>
    <w:rsid w:val="00140274"/>
    <w:rsid w:val="00142530"/>
    <w:rsid w:val="00142C2C"/>
    <w:rsid w:val="001437C2"/>
    <w:rsid w:val="0014385C"/>
    <w:rsid w:val="0014409E"/>
    <w:rsid w:val="001444B8"/>
    <w:rsid w:val="0014568B"/>
    <w:rsid w:val="00150F90"/>
    <w:rsid w:val="00151263"/>
    <w:rsid w:val="0015133C"/>
    <w:rsid w:val="0015239E"/>
    <w:rsid w:val="00152728"/>
    <w:rsid w:val="00154112"/>
    <w:rsid w:val="00154CE0"/>
    <w:rsid w:val="00154E2E"/>
    <w:rsid w:val="001558DF"/>
    <w:rsid w:val="00155F0A"/>
    <w:rsid w:val="00156879"/>
    <w:rsid w:val="00157A32"/>
    <w:rsid w:val="00157DEF"/>
    <w:rsid w:val="001615DD"/>
    <w:rsid w:val="0016266F"/>
    <w:rsid w:val="00162A8D"/>
    <w:rsid w:val="0016323F"/>
    <w:rsid w:val="00163C49"/>
    <w:rsid w:val="001650CE"/>
    <w:rsid w:val="00165566"/>
    <w:rsid w:val="0016567F"/>
    <w:rsid w:val="00165E2B"/>
    <w:rsid w:val="00165E3C"/>
    <w:rsid w:val="0016678F"/>
    <w:rsid w:val="00167C41"/>
    <w:rsid w:val="0017031C"/>
    <w:rsid w:val="00171424"/>
    <w:rsid w:val="0017222B"/>
    <w:rsid w:val="00172F17"/>
    <w:rsid w:val="00172F3A"/>
    <w:rsid w:val="001736C7"/>
    <w:rsid w:val="00173FB5"/>
    <w:rsid w:val="00174D9A"/>
    <w:rsid w:val="00174ED0"/>
    <w:rsid w:val="001759EC"/>
    <w:rsid w:val="00175DED"/>
    <w:rsid w:val="001770C9"/>
    <w:rsid w:val="00177EE8"/>
    <w:rsid w:val="00180335"/>
    <w:rsid w:val="00180FAB"/>
    <w:rsid w:val="00181B5B"/>
    <w:rsid w:val="00181E19"/>
    <w:rsid w:val="001825C4"/>
    <w:rsid w:val="00185C7A"/>
    <w:rsid w:val="00186314"/>
    <w:rsid w:val="00186C52"/>
    <w:rsid w:val="001905C1"/>
    <w:rsid w:val="00190B96"/>
    <w:rsid w:val="00191E73"/>
    <w:rsid w:val="00193D81"/>
    <w:rsid w:val="00194533"/>
    <w:rsid w:val="00194628"/>
    <w:rsid w:val="00195B73"/>
    <w:rsid w:val="00195EDE"/>
    <w:rsid w:val="001A020B"/>
    <w:rsid w:val="001A1986"/>
    <w:rsid w:val="001A2951"/>
    <w:rsid w:val="001A3DBC"/>
    <w:rsid w:val="001A4513"/>
    <w:rsid w:val="001A47A1"/>
    <w:rsid w:val="001A616F"/>
    <w:rsid w:val="001A61A0"/>
    <w:rsid w:val="001A631F"/>
    <w:rsid w:val="001B0353"/>
    <w:rsid w:val="001B109F"/>
    <w:rsid w:val="001B16CD"/>
    <w:rsid w:val="001B1E5E"/>
    <w:rsid w:val="001B4B91"/>
    <w:rsid w:val="001B4E63"/>
    <w:rsid w:val="001B4FEE"/>
    <w:rsid w:val="001B6EDF"/>
    <w:rsid w:val="001B6F03"/>
    <w:rsid w:val="001B7295"/>
    <w:rsid w:val="001C1006"/>
    <w:rsid w:val="001C1F8B"/>
    <w:rsid w:val="001C203A"/>
    <w:rsid w:val="001C38FC"/>
    <w:rsid w:val="001C3D52"/>
    <w:rsid w:val="001C3EAA"/>
    <w:rsid w:val="001C4D74"/>
    <w:rsid w:val="001C5364"/>
    <w:rsid w:val="001C5541"/>
    <w:rsid w:val="001C7205"/>
    <w:rsid w:val="001C7C77"/>
    <w:rsid w:val="001C7E0D"/>
    <w:rsid w:val="001D181B"/>
    <w:rsid w:val="001D3E26"/>
    <w:rsid w:val="001D4635"/>
    <w:rsid w:val="001D5D2C"/>
    <w:rsid w:val="001D606C"/>
    <w:rsid w:val="001D607E"/>
    <w:rsid w:val="001D66E7"/>
    <w:rsid w:val="001D747F"/>
    <w:rsid w:val="001D7ED9"/>
    <w:rsid w:val="001E1257"/>
    <w:rsid w:val="001E12A0"/>
    <w:rsid w:val="001E2267"/>
    <w:rsid w:val="001E2335"/>
    <w:rsid w:val="001E30D0"/>
    <w:rsid w:val="001E3B73"/>
    <w:rsid w:val="001E5676"/>
    <w:rsid w:val="001E5C42"/>
    <w:rsid w:val="001E6654"/>
    <w:rsid w:val="001F0D50"/>
    <w:rsid w:val="001F104B"/>
    <w:rsid w:val="001F1C71"/>
    <w:rsid w:val="001F2BBB"/>
    <w:rsid w:val="001F3612"/>
    <w:rsid w:val="001F52FD"/>
    <w:rsid w:val="001F6047"/>
    <w:rsid w:val="001F62CC"/>
    <w:rsid w:val="001F7B11"/>
    <w:rsid w:val="001F7F71"/>
    <w:rsid w:val="0020005F"/>
    <w:rsid w:val="00200677"/>
    <w:rsid w:val="002012F7"/>
    <w:rsid w:val="00201EB2"/>
    <w:rsid w:val="0020208B"/>
    <w:rsid w:val="002027F6"/>
    <w:rsid w:val="00204244"/>
    <w:rsid w:val="00205353"/>
    <w:rsid w:val="002068EB"/>
    <w:rsid w:val="00207125"/>
    <w:rsid w:val="0020775A"/>
    <w:rsid w:val="00210BDD"/>
    <w:rsid w:val="002113C1"/>
    <w:rsid w:val="0021179A"/>
    <w:rsid w:val="00211CA3"/>
    <w:rsid w:val="00214D50"/>
    <w:rsid w:val="002151B4"/>
    <w:rsid w:val="002159FB"/>
    <w:rsid w:val="00216C87"/>
    <w:rsid w:val="002205F1"/>
    <w:rsid w:val="0022126D"/>
    <w:rsid w:val="00221916"/>
    <w:rsid w:val="00221BC7"/>
    <w:rsid w:val="00222B17"/>
    <w:rsid w:val="00223F4C"/>
    <w:rsid w:val="00227468"/>
    <w:rsid w:val="00230B67"/>
    <w:rsid w:val="00230BBB"/>
    <w:rsid w:val="00231ED1"/>
    <w:rsid w:val="002323A0"/>
    <w:rsid w:val="0023327C"/>
    <w:rsid w:val="002339AB"/>
    <w:rsid w:val="002344D6"/>
    <w:rsid w:val="00234563"/>
    <w:rsid w:val="00234576"/>
    <w:rsid w:val="002350E2"/>
    <w:rsid w:val="00236C3F"/>
    <w:rsid w:val="0023703E"/>
    <w:rsid w:val="002377D3"/>
    <w:rsid w:val="00241523"/>
    <w:rsid w:val="00241A0F"/>
    <w:rsid w:val="00241AF9"/>
    <w:rsid w:val="00242624"/>
    <w:rsid w:val="002430B7"/>
    <w:rsid w:val="00243F1F"/>
    <w:rsid w:val="0024557E"/>
    <w:rsid w:val="00245733"/>
    <w:rsid w:val="002457F5"/>
    <w:rsid w:val="00245ADE"/>
    <w:rsid w:val="00245BE7"/>
    <w:rsid w:val="00246A8D"/>
    <w:rsid w:val="002471FD"/>
    <w:rsid w:val="002513A8"/>
    <w:rsid w:val="00251B03"/>
    <w:rsid w:val="00253BEC"/>
    <w:rsid w:val="00253F76"/>
    <w:rsid w:val="0025517D"/>
    <w:rsid w:val="00256237"/>
    <w:rsid w:val="00256D24"/>
    <w:rsid w:val="00261138"/>
    <w:rsid w:val="002617CB"/>
    <w:rsid w:val="002632EA"/>
    <w:rsid w:val="00263362"/>
    <w:rsid w:val="002635A4"/>
    <w:rsid w:val="00264230"/>
    <w:rsid w:val="00264A9E"/>
    <w:rsid w:val="00264DD9"/>
    <w:rsid w:val="0026667E"/>
    <w:rsid w:val="00266AEE"/>
    <w:rsid w:val="002703C2"/>
    <w:rsid w:val="00270641"/>
    <w:rsid w:val="00270AE7"/>
    <w:rsid w:val="00271DEE"/>
    <w:rsid w:val="0027613E"/>
    <w:rsid w:val="00276D19"/>
    <w:rsid w:val="00280D62"/>
    <w:rsid w:val="002817E2"/>
    <w:rsid w:val="00283A4B"/>
    <w:rsid w:val="0028506A"/>
    <w:rsid w:val="002850B0"/>
    <w:rsid w:val="002859D2"/>
    <w:rsid w:val="00285CA5"/>
    <w:rsid w:val="002863D7"/>
    <w:rsid w:val="002873B4"/>
    <w:rsid w:val="0029034C"/>
    <w:rsid w:val="002917D9"/>
    <w:rsid w:val="0029192C"/>
    <w:rsid w:val="00291972"/>
    <w:rsid w:val="00291C67"/>
    <w:rsid w:val="00291F7F"/>
    <w:rsid w:val="00292AB5"/>
    <w:rsid w:val="00293BC8"/>
    <w:rsid w:val="00293C0D"/>
    <w:rsid w:val="00294A21"/>
    <w:rsid w:val="00295ADB"/>
    <w:rsid w:val="00297605"/>
    <w:rsid w:val="002A2724"/>
    <w:rsid w:val="002A37E2"/>
    <w:rsid w:val="002A4185"/>
    <w:rsid w:val="002A43C2"/>
    <w:rsid w:val="002A541F"/>
    <w:rsid w:val="002A6687"/>
    <w:rsid w:val="002A6D5F"/>
    <w:rsid w:val="002B06AC"/>
    <w:rsid w:val="002B0ADD"/>
    <w:rsid w:val="002B19B4"/>
    <w:rsid w:val="002B1B65"/>
    <w:rsid w:val="002B424D"/>
    <w:rsid w:val="002B4AFF"/>
    <w:rsid w:val="002B6374"/>
    <w:rsid w:val="002C02DB"/>
    <w:rsid w:val="002C05C8"/>
    <w:rsid w:val="002C080A"/>
    <w:rsid w:val="002C0B33"/>
    <w:rsid w:val="002C0E76"/>
    <w:rsid w:val="002C15DC"/>
    <w:rsid w:val="002C1866"/>
    <w:rsid w:val="002C2FA0"/>
    <w:rsid w:val="002C3837"/>
    <w:rsid w:val="002C446F"/>
    <w:rsid w:val="002C447D"/>
    <w:rsid w:val="002C4B9A"/>
    <w:rsid w:val="002C5F54"/>
    <w:rsid w:val="002C6B0B"/>
    <w:rsid w:val="002C73A6"/>
    <w:rsid w:val="002D1658"/>
    <w:rsid w:val="002D2397"/>
    <w:rsid w:val="002D281D"/>
    <w:rsid w:val="002D2C4E"/>
    <w:rsid w:val="002D466D"/>
    <w:rsid w:val="002D4727"/>
    <w:rsid w:val="002D56B1"/>
    <w:rsid w:val="002D5AD6"/>
    <w:rsid w:val="002D662C"/>
    <w:rsid w:val="002D71D9"/>
    <w:rsid w:val="002D778B"/>
    <w:rsid w:val="002D790D"/>
    <w:rsid w:val="002E0E7D"/>
    <w:rsid w:val="002E1439"/>
    <w:rsid w:val="002E14DE"/>
    <w:rsid w:val="002E5A1B"/>
    <w:rsid w:val="002E5C35"/>
    <w:rsid w:val="002E62F4"/>
    <w:rsid w:val="002E7120"/>
    <w:rsid w:val="002F4610"/>
    <w:rsid w:val="002F4AF3"/>
    <w:rsid w:val="002F4CDE"/>
    <w:rsid w:val="002F4CE1"/>
    <w:rsid w:val="002F58FB"/>
    <w:rsid w:val="002F5E96"/>
    <w:rsid w:val="003001D5"/>
    <w:rsid w:val="0030053D"/>
    <w:rsid w:val="00300F22"/>
    <w:rsid w:val="00301062"/>
    <w:rsid w:val="003024C0"/>
    <w:rsid w:val="003030F8"/>
    <w:rsid w:val="00304A37"/>
    <w:rsid w:val="00304E28"/>
    <w:rsid w:val="003057FA"/>
    <w:rsid w:val="00310367"/>
    <w:rsid w:val="0031040E"/>
    <w:rsid w:val="00310ED4"/>
    <w:rsid w:val="003119C8"/>
    <w:rsid w:val="00311B6A"/>
    <w:rsid w:val="00312301"/>
    <w:rsid w:val="003130E7"/>
    <w:rsid w:val="00313521"/>
    <w:rsid w:val="00313BFF"/>
    <w:rsid w:val="0031492A"/>
    <w:rsid w:val="00314DD5"/>
    <w:rsid w:val="00314E19"/>
    <w:rsid w:val="00314EFB"/>
    <w:rsid w:val="00316C1A"/>
    <w:rsid w:val="00320D4B"/>
    <w:rsid w:val="00321B72"/>
    <w:rsid w:val="003230E0"/>
    <w:rsid w:val="00323C6B"/>
    <w:rsid w:val="00323C73"/>
    <w:rsid w:val="00326322"/>
    <w:rsid w:val="00327348"/>
    <w:rsid w:val="00331141"/>
    <w:rsid w:val="003317A2"/>
    <w:rsid w:val="003319B4"/>
    <w:rsid w:val="00332144"/>
    <w:rsid w:val="003325EC"/>
    <w:rsid w:val="003331CA"/>
    <w:rsid w:val="003354EE"/>
    <w:rsid w:val="003374B2"/>
    <w:rsid w:val="00340D65"/>
    <w:rsid w:val="003423F4"/>
    <w:rsid w:val="00342A81"/>
    <w:rsid w:val="00342B17"/>
    <w:rsid w:val="00342EE8"/>
    <w:rsid w:val="00343226"/>
    <w:rsid w:val="00344758"/>
    <w:rsid w:val="003466D3"/>
    <w:rsid w:val="00347142"/>
    <w:rsid w:val="00347312"/>
    <w:rsid w:val="00350362"/>
    <w:rsid w:val="00350D1B"/>
    <w:rsid w:val="00351E3D"/>
    <w:rsid w:val="00352139"/>
    <w:rsid w:val="003532D8"/>
    <w:rsid w:val="00354ADF"/>
    <w:rsid w:val="00354EBB"/>
    <w:rsid w:val="003565A8"/>
    <w:rsid w:val="003566EA"/>
    <w:rsid w:val="00356D86"/>
    <w:rsid w:val="00356EE9"/>
    <w:rsid w:val="0036183A"/>
    <w:rsid w:val="003622EC"/>
    <w:rsid w:val="0036268F"/>
    <w:rsid w:val="00362D17"/>
    <w:rsid w:val="0036493B"/>
    <w:rsid w:val="00364E93"/>
    <w:rsid w:val="003653AD"/>
    <w:rsid w:val="003669AD"/>
    <w:rsid w:val="00366CF4"/>
    <w:rsid w:val="00367363"/>
    <w:rsid w:val="00367729"/>
    <w:rsid w:val="00372633"/>
    <w:rsid w:val="00372C79"/>
    <w:rsid w:val="00376096"/>
    <w:rsid w:val="00376459"/>
    <w:rsid w:val="00377105"/>
    <w:rsid w:val="00381984"/>
    <w:rsid w:val="00382186"/>
    <w:rsid w:val="00382325"/>
    <w:rsid w:val="0038492D"/>
    <w:rsid w:val="0038607E"/>
    <w:rsid w:val="00386B1A"/>
    <w:rsid w:val="00386C1C"/>
    <w:rsid w:val="00391283"/>
    <w:rsid w:val="003928AF"/>
    <w:rsid w:val="003935F6"/>
    <w:rsid w:val="00393CD7"/>
    <w:rsid w:val="00395FDB"/>
    <w:rsid w:val="003971DE"/>
    <w:rsid w:val="00397FCB"/>
    <w:rsid w:val="003A033B"/>
    <w:rsid w:val="003A168E"/>
    <w:rsid w:val="003A34A9"/>
    <w:rsid w:val="003A466A"/>
    <w:rsid w:val="003A48B7"/>
    <w:rsid w:val="003A4AAC"/>
    <w:rsid w:val="003A69BD"/>
    <w:rsid w:val="003A6B0B"/>
    <w:rsid w:val="003A7874"/>
    <w:rsid w:val="003B17C6"/>
    <w:rsid w:val="003B1C64"/>
    <w:rsid w:val="003B21C6"/>
    <w:rsid w:val="003B25ED"/>
    <w:rsid w:val="003B4D55"/>
    <w:rsid w:val="003B4E78"/>
    <w:rsid w:val="003B571E"/>
    <w:rsid w:val="003B5AE6"/>
    <w:rsid w:val="003B5D05"/>
    <w:rsid w:val="003C0CFB"/>
    <w:rsid w:val="003C3D81"/>
    <w:rsid w:val="003C53C5"/>
    <w:rsid w:val="003C5B59"/>
    <w:rsid w:val="003C63D0"/>
    <w:rsid w:val="003C6C5C"/>
    <w:rsid w:val="003C7555"/>
    <w:rsid w:val="003D08DD"/>
    <w:rsid w:val="003D353B"/>
    <w:rsid w:val="003D4B2C"/>
    <w:rsid w:val="003D52AC"/>
    <w:rsid w:val="003D53D7"/>
    <w:rsid w:val="003D67D1"/>
    <w:rsid w:val="003E0BE5"/>
    <w:rsid w:val="003E0F80"/>
    <w:rsid w:val="003E149F"/>
    <w:rsid w:val="003E1A52"/>
    <w:rsid w:val="003E1F47"/>
    <w:rsid w:val="003E2113"/>
    <w:rsid w:val="003E2381"/>
    <w:rsid w:val="003E3440"/>
    <w:rsid w:val="003E4FDC"/>
    <w:rsid w:val="003E5432"/>
    <w:rsid w:val="003E5DEF"/>
    <w:rsid w:val="003E680D"/>
    <w:rsid w:val="003F0EFD"/>
    <w:rsid w:val="003F1414"/>
    <w:rsid w:val="003F320A"/>
    <w:rsid w:val="003F3D2B"/>
    <w:rsid w:val="003F4108"/>
    <w:rsid w:val="003F4265"/>
    <w:rsid w:val="003F42BB"/>
    <w:rsid w:val="003F5A18"/>
    <w:rsid w:val="003F5A49"/>
    <w:rsid w:val="003F5D82"/>
    <w:rsid w:val="003F5EEF"/>
    <w:rsid w:val="00401D1B"/>
    <w:rsid w:val="00402C5B"/>
    <w:rsid w:val="00403B3D"/>
    <w:rsid w:val="004047CA"/>
    <w:rsid w:val="0040497E"/>
    <w:rsid w:val="00404E7B"/>
    <w:rsid w:val="00405F85"/>
    <w:rsid w:val="004069D2"/>
    <w:rsid w:val="0041060B"/>
    <w:rsid w:val="00410F7A"/>
    <w:rsid w:val="0041172E"/>
    <w:rsid w:val="004150D9"/>
    <w:rsid w:val="004154CA"/>
    <w:rsid w:val="00416801"/>
    <w:rsid w:val="0041780F"/>
    <w:rsid w:val="00417A2C"/>
    <w:rsid w:val="00417A94"/>
    <w:rsid w:val="00421928"/>
    <w:rsid w:val="00421E45"/>
    <w:rsid w:val="00422328"/>
    <w:rsid w:val="00422417"/>
    <w:rsid w:val="00422E1F"/>
    <w:rsid w:val="00422E31"/>
    <w:rsid w:val="004232A2"/>
    <w:rsid w:val="00423446"/>
    <w:rsid w:val="00423C0A"/>
    <w:rsid w:val="00424233"/>
    <w:rsid w:val="00424412"/>
    <w:rsid w:val="0042763C"/>
    <w:rsid w:val="00427A94"/>
    <w:rsid w:val="00427EFD"/>
    <w:rsid w:val="00427FC5"/>
    <w:rsid w:val="00430E3A"/>
    <w:rsid w:val="00432B08"/>
    <w:rsid w:val="00432B61"/>
    <w:rsid w:val="00432DDE"/>
    <w:rsid w:val="004337CF"/>
    <w:rsid w:val="004342AB"/>
    <w:rsid w:val="004346FC"/>
    <w:rsid w:val="00434DB9"/>
    <w:rsid w:val="00436FE6"/>
    <w:rsid w:val="0043729B"/>
    <w:rsid w:val="0044249E"/>
    <w:rsid w:val="0044318F"/>
    <w:rsid w:val="00443922"/>
    <w:rsid w:val="00445CB5"/>
    <w:rsid w:val="0044620A"/>
    <w:rsid w:val="0044735C"/>
    <w:rsid w:val="00447FA2"/>
    <w:rsid w:val="00451E42"/>
    <w:rsid w:val="00452F37"/>
    <w:rsid w:val="004547CB"/>
    <w:rsid w:val="00454FED"/>
    <w:rsid w:val="004551C2"/>
    <w:rsid w:val="004552E3"/>
    <w:rsid w:val="00455730"/>
    <w:rsid w:val="00455918"/>
    <w:rsid w:val="00456CBF"/>
    <w:rsid w:val="00457158"/>
    <w:rsid w:val="0045781B"/>
    <w:rsid w:val="00457A68"/>
    <w:rsid w:val="0046066D"/>
    <w:rsid w:val="00460B5B"/>
    <w:rsid w:val="00460EE0"/>
    <w:rsid w:val="00461AE9"/>
    <w:rsid w:val="00461B86"/>
    <w:rsid w:val="00463B68"/>
    <w:rsid w:val="004649BA"/>
    <w:rsid w:val="00466208"/>
    <w:rsid w:val="00467D25"/>
    <w:rsid w:val="00470DC0"/>
    <w:rsid w:val="004712FB"/>
    <w:rsid w:val="00471997"/>
    <w:rsid w:val="00471A15"/>
    <w:rsid w:val="00471BB7"/>
    <w:rsid w:val="004729EF"/>
    <w:rsid w:val="00472EFF"/>
    <w:rsid w:val="004731FA"/>
    <w:rsid w:val="00474063"/>
    <w:rsid w:val="0047492D"/>
    <w:rsid w:val="00474CD9"/>
    <w:rsid w:val="00476793"/>
    <w:rsid w:val="004767A3"/>
    <w:rsid w:val="00477ED0"/>
    <w:rsid w:val="00480799"/>
    <w:rsid w:val="00481479"/>
    <w:rsid w:val="00481B2A"/>
    <w:rsid w:val="00482091"/>
    <w:rsid w:val="004829C6"/>
    <w:rsid w:val="0048313B"/>
    <w:rsid w:val="0048316C"/>
    <w:rsid w:val="004835F0"/>
    <w:rsid w:val="00483915"/>
    <w:rsid w:val="00483EE9"/>
    <w:rsid w:val="00484C14"/>
    <w:rsid w:val="00484C7A"/>
    <w:rsid w:val="00484FBF"/>
    <w:rsid w:val="00485002"/>
    <w:rsid w:val="00486234"/>
    <w:rsid w:val="004862E6"/>
    <w:rsid w:val="004871AA"/>
    <w:rsid w:val="004875BA"/>
    <w:rsid w:val="00492683"/>
    <w:rsid w:val="004927DA"/>
    <w:rsid w:val="00492B10"/>
    <w:rsid w:val="00492D43"/>
    <w:rsid w:val="00494294"/>
    <w:rsid w:val="00496DF8"/>
    <w:rsid w:val="004A10FA"/>
    <w:rsid w:val="004A11F2"/>
    <w:rsid w:val="004A187B"/>
    <w:rsid w:val="004A2D3C"/>
    <w:rsid w:val="004A5607"/>
    <w:rsid w:val="004A6668"/>
    <w:rsid w:val="004A7CA1"/>
    <w:rsid w:val="004B1BE1"/>
    <w:rsid w:val="004B3CF7"/>
    <w:rsid w:val="004B3F7F"/>
    <w:rsid w:val="004B72EB"/>
    <w:rsid w:val="004C14D5"/>
    <w:rsid w:val="004C1EFA"/>
    <w:rsid w:val="004C502D"/>
    <w:rsid w:val="004C57F4"/>
    <w:rsid w:val="004C6505"/>
    <w:rsid w:val="004C6682"/>
    <w:rsid w:val="004C7319"/>
    <w:rsid w:val="004C7412"/>
    <w:rsid w:val="004D0498"/>
    <w:rsid w:val="004D04BF"/>
    <w:rsid w:val="004D1667"/>
    <w:rsid w:val="004D5236"/>
    <w:rsid w:val="004D59E6"/>
    <w:rsid w:val="004D5C74"/>
    <w:rsid w:val="004D6494"/>
    <w:rsid w:val="004D6BF6"/>
    <w:rsid w:val="004D6DF3"/>
    <w:rsid w:val="004D6F68"/>
    <w:rsid w:val="004D72A3"/>
    <w:rsid w:val="004E0DFF"/>
    <w:rsid w:val="004E2530"/>
    <w:rsid w:val="004E49FE"/>
    <w:rsid w:val="004E707D"/>
    <w:rsid w:val="004E718E"/>
    <w:rsid w:val="004E7B09"/>
    <w:rsid w:val="004E7D8E"/>
    <w:rsid w:val="004E7E1E"/>
    <w:rsid w:val="004F0E91"/>
    <w:rsid w:val="004F1C7C"/>
    <w:rsid w:val="004F3376"/>
    <w:rsid w:val="004F370F"/>
    <w:rsid w:val="004F3D63"/>
    <w:rsid w:val="004F400E"/>
    <w:rsid w:val="004F525F"/>
    <w:rsid w:val="004F6CF3"/>
    <w:rsid w:val="004F7996"/>
    <w:rsid w:val="004F7AF9"/>
    <w:rsid w:val="005004D5"/>
    <w:rsid w:val="005009C6"/>
    <w:rsid w:val="00500F58"/>
    <w:rsid w:val="005013C7"/>
    <w:rsid w:val="00504A20"/>
    <w:rsid w:val="00505E22"/>
    <w:rsid w:val="005060AF"/>
    <w:rsid w:val="00506E23"/>
    <w:rsid w:val="00510390"/>
    <w:rsid w:val="00511BBA"/>
    <w:rsid w:val="00511FF4"/>
    <w:rsid w:val="005123F0"/>
    <w:rsid w:val="00512735"/>
    <w:rsid w:val="00513540"/>
    <w:rsid w:val="00513941"/>
    <w:rsid w:val="0051484E"/>
    <w:rsid w:val="0051702B"/>
    <w:rsid w:val="00517910"/>
    <w:rsid w:val="00520B52"/>
    <w:rsid w:val="00521D3C"/>
    <w:rsid w:val="00522088"/>
    <w:rsid w:val="00522879"/>
    <w:rsid w:val="005228B6"/>
    <w:rsid w:val="00524923"/>
    <w:rsid w:val="00525E4D"/>
    <w:rsid w:val="005266B0"/>
    <w:rsid w:val="00526ECA"/>
    <w:rsid w:val="00527615"/>
    <w:rsid w:val="00527905"/>
    <w:rsid w:val="005279DB"/>
    <w:rsid w:val="00530137"/>
    <w:rsid w:val="0053051D"/>
    <w:rsid w:val="00531949"/>
    <w:rsid w:val="0053202D"/>
    <w:rsid w:val="00532CDD"/>
    <w:rsid w:val="00532EC3"/>
    <w:rsid w:val="00532FDD"/>
    <w:rsid w:val="0053320A"/>
    <w:rsid w:val="00533705"/>
    <w:rsid w:val="0053750D"/>
    <w:rsid w:val="00540119"/>
    <w:rsid w:val="005409BA"/>
    <w:rsid w:val="00542294"/>
    <w:rsid w:val="00543F1D"/>
    <w:rsid w:val="00545DDF"/>
    <w:rsid w:val="00545E93"/>
    <w:rsid w:val="0054617A"/>
    <w:rsid w:val="005461F2"/>
    <w:rsid w:val="005464F9"/>
    <w:rsid w:val="00546F1C"/>
    <w:rsid w:val="00547B8B"/>
    <w:rsid w:val="00547F46"/>
    <w:rsid w:val="00550971"/>
    <w:rsid w:val="00552044"/>
    <w:rsid w:val="00552190"/>
    <w:rsid w:val="005521C3"/>
    <w:rsid w:val="00552289"/>
    <w:rsid w:val="0055675F"/>
    <w:rsid w:val="00560FD2"/>
    <w:rsid w:val="0056106C"/>
    <w:rsid w:val="0056112C"/>
    <w:rsid w:val="00561AEE"/>
    <w:rsid w:val="00562AC8"/>
    <w:rsid w:val="00564208"/>
    <w:rsid w:val="005655D5"/>
    <w:rsid w:val="00566BCC"/>
    <w:rsid w:val="005708C3"/>
    <w:rsid w:val="00571832"/>
    <w:rsid w:val="00571CEB"/>
    <w:rsid w:val="005728A2"/>
    <w:rsid w:val="00573FC6"/>
    <w:rsid w:val="0057404E"/>
    <w:rsid w:val="0057422B"/>
    <w:rsid w:val="00574536"/>
    <w:rsid w:val="00574C51"/>
    <w:rsid w:val="00575120"/>
    <w:rsid w:val="005757B1"/>
    <w:rsid w:val="00575CDC"/>
    <w:rsid w:val="00576527"/>
    <w:rsid w:val="00576FBE"/>
    <w:rsid w:val="00577C21"/>
    <w:rsid w:val="00580BE3"/>
    <w:rsid w:val="00581796"/>
    <w:rsid w:val="00581C59"/>
    <w:rsid w:val="00581FCC"/>
    <w:rsid w:val="005835B4"/>
    <w:rsid w:val="00583A83"/>
    <w:rsid w:val="00585D0C"/>
    <w:rsid w:val="00586123"/>
    <w:rsid w:val="005862CE"/>
    <w:rsid w:val="005864B3"/>
    <w:rsid w:val="00586688"/>
    <w:rsid w:val="0058687E"/>
    <w:rsid w:val="005869EC"/>
    <w:rsid w:val="00586ADD"/>
    <w:rsid w:val="00590156"/>
    <w:rsid w:val="00591951"/>
    <w:rsid w:val="00593BEA"/>
    <w:rsid w:val="005941BC"/>
    <w:rsid w:val="00594C88"/>
    <w:rsid w:val="005972A2"/>
    <w:rsid w:val="005976C8"/>
    <w:rsid w:val="0059782E"/>
    <w:rsid w:val="005A090B"/>
    <w:rsid w:val="005A0964"/>
    <w:rsid w:val="005A2293"/>
    <w:rsid w:val="005A2535"/>
    <w:rsid w:val="005A4274"/>
    <w:rsid w:val="005A7E67"/>
    <w:rsid w:val="005B13B6"/>
    <w:rsid w:val="005B36F6"/>
    <w:rsid w:val="005B4771"/>
    <w:rsid w:val="005B4F00"/>
    <w:rsid w:val="005B5DC0"/>
    <w:rsid w:val="005B6757"/>
    <w:rsid w:val="005B7348"/>
    <w:rsid w:val="005C01B6"/>
    <w:rsid w:val="005C1427"/>
    <w:rsid w:val="005C1E75"/>
    <w:rsid w:val="005C2136"/>
    <w:rsid w:val="005C2279"/>
    <w:rsid w:val="005C2ECF"/>
    <w:rsid w:val="005C5370"/>
    <w:rsid w:val="005C5D41"/>
    <w:rsid w:val="005C5F93"/>
    <w:rsid w:val="005C6908"/>
    <w:rsid w:val="005C6A99"/>
    <w:rsid w:val="005C7CC1"/>
    <w:rsid w:val="005D1A6C"/>
    <w:rsid w:val="005D1F34"/>
    <w:rsid w:val="005D383D"/>
    <w:rsid w:val="005D392F"/>
    <w:rsid w:val="005D3BD5"/>
    <w:rsid w:val="005D4493"/>
    <w:rsid w:val="005D6523"/>
    <w:rsid w:val="005D65B3"/>
    <w:rsid w:val="005E1E00"/>
    <w:rsid w:val="005E2D3D"/>
    <w:rsid w:val="005E2E04"/>
    <w:rsid w:val="005E3946"/>
    <w:rsid w:val="005E3A5B"/>
    <w:rsid w:val="005E40BC"/>
    <w:rsid w:val="005E4398"/>
    <w:rsid w:val="005E503F"/>
    <w:rsid w:val="005E5A9E"/>
    <w:rsid w:val="005E6C7E"/>
    <w:rsid w:val="005E726A"/>
    <w:rsid w:val="005E7452"/>
    <w:rsid w:val="005F06B1"/>
    <w:rsid w:val="005F08B5"/>
    <w:rsid w:val="005F0C18"/>
    <w:rsid w:val="005F3EB9"/>
    <w:rsid w:val="005F4D3B"/>
    <w:rsid w:val="005F5FA6"/>
    <w:rsid w:val="005F60F4"/>
    <w:rsid w:val="006005A1"/>
    <w:rsid w:val="006010B9"/>
    <w:rsid w:val="00601739"/>
    <w:rsid w:val="00602156"/>
    <w:rsid w:val="006056F7"/>
    <w:rsid w:val="00606F75"/>
    <w:rsid w:val="006100F9"/>
    <w:rsid w:val="006104D8"/>
    <w:rsid w:val="00611AAA"/>
    <w:rsid w:val="00615823"/>
    <w:rsid w:val="0061589A"/>
    <w:rsid w:val="00616F37"/>
    <w:rsid w:val="00616F88"/>
    <w:rsid w:val="00617B31"/>
    <w:rsid w:val="00620C80"/>
    <w:rsid w:val="00621711"/>
    <w:rsid w:val="006218F2"/>
    <w:rsid w:val="00621EF8"/>
    <w:rsid w:val="00622508"/>
    <w:rsid w:val="006243C7"/>
    <w:rsid w:val="0062498C"/>
    <w:rsid w:val="00625228"/>
    <w:rsid w:val="006252BE"/>
    <w:rsid w:val="006276CF"/>
    <w:rsid w:val="0063009F"/>
    <w:rsid w:val="0063038F"/>
    <w:rsid w:val="00630A22"/>
    <w:rsid w:val="00630A55"/>
    <w:rsid w:val="00630EF8"/>
    <w:rsid w:val="006356C5"/>
    <w:rsid w:val="0063598C"/>
    <w:rsid w:val="00635EBF"/>
    <w:rsid w:val="0064016F"/>
    <w:rsid w:val="00640634"/>
    <w:rsid w:val="00640DC3"/>
    <w:rsid w:val="006428DF"/>
    <w:rsid w:val="00642D63"/>
    <w:rsid w:val="00644AB0"/>
    <w:rsid w:val="00644B6E"/>
    <w:rsid w:val="00647A33"/>
    <w:rsid w:val="00647DBE"/>
    <w:rsid w:val="0065020B"/>
    <w:rsid w:val="00650488"/>
    <w:rsid w:val="00650E26"/>
    <w:rsid w:val="00650EC3"/>
    <w:rsid w:val="00652C2F"/>
    <w:rsid w:val="00654793"/>
    <w:rsid w:val="0065479D"/>
    <w:rsid w:val="00655476"/>
    <w:rsid w:val="00655A6F"/>
    <w:rsid w:val="00660411"/>
    <w:rsid w:val="0066075A"/>
    <w:rsid w:val="00663B89"/>
    <w:rsid w:val="006647A9"/>
    <w:rsid w:val="00666147"/>
    <w:rsid w:val="0066713B"/>
    <w:rsid w:val="00667D3D"/>
    <w:rsid w:val="00671AFE"/>
    <w:rsid w:val="00672107"/>
    <w:rsid w:val="00672335"/>
    <w:rsid w:val="006737C5"/>
    <w:rsid w:val="006759CD"/>
    <w:rsid w:val="00675E30"/>
    <w:rsid w:val="0067624F"/>
    <w:rsid w:val="00676B7C"/>
    <w:rsid w:val="00680094"/>
    <w:rsid w:val="00682673"/>
    <w:rsid w:val="006837DA"/>
    <w:rsid w:val="00683888"/>
    <w:rsid w:val="00684A77"/>
    <w:rsid w:val="0068539E"/>
    <w:rsid w:val="006861FF"/>
    <w:rsid w:val="00686B18"/>
    <w:rsid w:val="00687C14"/>
    <w:rsid w:val="006902B4"/>
    <w:rsid w:val="00690389"/>
    <w:rsid w:val="00693641"/>
    <w:rsid w:val="00693D94"/>
    <w:rsid w:val="00694B3D"/>
    <w:rsid w:val="0069567B"/>
    <w:rsid w:val="006956E3"/>
    <w:rsid w:val="00695B80"/>
    <w:rsid w:val="0069622C"/>
    <w:rsid w:val="0069679B"/>
    <w:rsid w:val="006972B0"/>
    <w:rsid w:val="00697B1F"/>
    <w:rsid w:val="006A1AF2"/>
    <w:rsid w:val="006A4CA9"/>
    <w:rsid w:val="006A6BB3"/>
    <w:rsid w:val="006A7F53"/>
    <w:rsid w:val="006B0170"/>
    <w:rsid w:val="006B045D"/>
    <w:rsid w:val="006B0533"/>
    <w:rsid w:val="006B0B89"/>
    <w:rsid w:val="006B2410"/>
    <w:rsid w:val="006B3DE1"/>
    <w:rsid w:val="006B45F7"/>
    <w:rsid w:val="006B6258"/>
    <w:rsid w:val="006B637C"/>
    <w:rsid w:val="006C0642"/>
    <w:rsid w:val="006C3DB2"/>
    <w:rsid w:val="006C4D3C"/>
    <w:rsid w:val="006C50B0"/>
    <w:rsid w:val="006C58A2"/>
    <w:rsid w:val="006C65F3"/>
    <w:rsid w:val="006D0144"/>
    <w:rsid w:val="006D0407"/>
    <w:rsid w:val="006D51E9"/>
    <w:rsid w:val="006D5533"/>
    <w:rsid w:val="006D5EE5"/>
    <w:rsid w:val="006D684D"/>
    <w:rsid w:val="006E376D"/>
    <w:rsid w:val="006E6502"/>
    <w:rsid w:val="006E665C"/>
    <w:rsid w:val="006E6D3B"/>
    <w:rsid w:val="006F1EAB"/>
    <w:rsid w:val="006F2912"/>
    <w:rsid w:val="006F2C1C"/>
    <w:rsid w:val="006F35CD"/>
    <w:rsid w:val="006F3769"/>
    <w:rsid w:val="006F3831"/>
    <w:rsid w:val="006F3F40"/>
    <w:rsid w:val="006F4955"/>
    <w:rsid w:val="006F6291"/>
    <w:rsid w:val="006F671C"/>
    <w:rsid w:val="006F77EE"/>
    <w:rsid w:val="0070109D"/>
    <w:rsid w:val="00701D84"/>
    <w:rsid w:val="007021FD"/>
    <w:rsid w:val="007027AC"/>
    <w:rsid w:val="00703BBC"/>
    <w:rsid w:val="007055AE"/>
    <w:rsid w:val="007058AA"/>
    <w:rsid w:val="00705EC1"/>
    <w:rsid w:val="0070666C"/>
    <w:rsid w:val="00706C63"/>
    <w:rsid w:val="00707D0E"/>
    <w:rsid w:val="0071085E"/>
    <w:rsid w:val="00710C8C"/>
    <w:rsid w:val="00711735"/>
    <w:rsid w:val="007117CE"/>
    <w:rsid w:val="00712AD3"/>
    <w:rsid w:val="00713096"/>
    <w:rsid w:val="00713686"/>
    <w:rsid w:val="007136A5"/>
    <w:rsid w:val="00714EFD"/>
    <w:rsid w:val="00714FF5"/>
    <w:rsid w:val="00715594"/>
    <w:rsid w:val="00715CF7"/>
    <w:rsid w:val="00715FCB"/>
    <w:rsid w:val="00716673"/>
    <w:rsid w:val="00716871"/>
    <w:rsid w:val="00720EC4"/>
    <w:rsid w:val="0072122C"/>
    <w:rsid w:val="00721C4A"/>
    <w:rsid w:val="00722FD8"/>
    <w:rsid w:val="00723195"/>
    <w:rsid w:val="00724C32"/>
    <w:rsid w:val="00725F10"/>
    <w:rsid w:val="007270ED"/>
    <w:rsid w:val="00730BD2"/>
    <w:rsid w:val="00731A1F"/>
    <w:rsid w:val="00731FDD"/>
    <w:rsid w:val="00733B11"/>
    <w:rsid w:val="00734523"/>
    <w:rsid w:val="0073460A"/>
    <w:rsid w:val="00734886"/>
    <w:rsid w:val="00734FD8"/>
    <w:rsid w:val="00736F2E"/>
    <w:rsid w:val="0073707F"/>
    <w:rsid w:val="00741A75"/>
    <w:rsid w:val="00741C4A"/>
    <w:rsid w:val="0074406D"/>
    <w:rsid w:val="00746843"/>
    <w:rsid w:val="00750726"/>
    <w:rsid w:val="00750D42"/>
    <w:rsid w:val="00751B88"/>
    <w:rsid w:val="007525F8"/>
    <w:rsid w:val="00753EC7"/>
    <w:rsid w:val="007540BF"/>
    <w:rsid w:val="0075475A"/>
    <w:rsid w:val="00754B59"/>
    <w:rsid w:val="00754EC3"/>
    <w:rsid w:val="00756107"/>
    <w:rsid w:val="0075618F"/>
    <w:rsid w:val="0075703A"/>
    <w:rsid w:val="00757B3F"/>
    <w:rsid w:val="00760016"/>
    <w:rsid w:val="00761107"/>
    <w:rsid w:val="007614EF"/>
    <w:rsid w:val="0076265F"/>
    <w:rsid w:val="007630A4"/>
    <w:rsid w:val="007637A8"/>
    <w:rsid w:val="007639A8"/>
    <w:rsid w:val="00764BF5"/>
    <w:rsid w:val="00765B58"/>
    <w:rsid w:val="00765CCC"/>
    <w:rsid w:val="007703D9"/>
    <w:rsid w:val="00770DCB"/>
    <w:rsid w:val="0077182D"/>
    <w:rsid w:val="00771E39"/>
    <w:rsid w:val="007727F0"/>
    <w:rsid w:val="007737C6"/>
    <w:rsid w:val="0077507A"/>
    <w:rsid w:val="00775485"/>
    <w:rsid w:val="007759D8"/>
    <w:rsid w:val="007778FA"/>
    <w:rsid w:val="00777995"/>
    <w:rsid w:val="00777AF6"/>
    <w:rsid w:val="00781965"/>
    <w:rsid w:val="00781AFE"/>
    <w:rsid w:val="00782DD8"/>
    <w:rsid w:val="00783303"/>
    <w:rsid w:val="00783532"/>
    <w:rsid w:val="0078414D"/>
    <w:rsid w:val="007846B5"/>
    <w:rsid w:val="00784B39"/>
    <w:rsid w:val="00785FA3"/>
    <w:rsid w:val="0078667D"/>
    <w:rsid w:val="00786CE4"/>
    <w:rsid w:val="00787494"/>
    <w:rsid w:val="0078768D"/>
    <w:rsid w:val="007878FD"/>
    <w:rsid w:val="00790CCA"/>
    <w:rsid w:val="007919F7"/>
    <w:rsid w:val="00792594"/>
    <w:rsid w:val="0079265B"/>
    <w:rsid w:val="00792BC7"/>
    <w:rsid w:val="007942E6"/>
    <w:rsid w:val="00794AB0"/>
    <w:rsid w:val="00795E46"/>
    <w:rsid w:val="007968C1"/>
    <w:rsid w:val="007A0C62"/>
    <w:rsid w:val="007A1A6F"/>
    <w:rsid w:val="007A2120"/>
    <w:rsid w:val="007A243D"/>
    <w:rsid w:val="007A5435"/>
    <w:rsid w:val="007A5505"/>
    <w:rsid w:val="007A61EF"/>
    <w:rsid w:val="007A7070"/>
    <w:rsid w:val="007A73C8"/>
    <w:rsid w:val="007A74F6"/>
    <w:rsid w:val="007A7633"/>
    <w:rsid w:val="007B06EA"/>
    <w:rsid w:val="007B0C7C"/>
    <w:rsid w:val="007B3444"/>
    <w:rsid w:val="007B3CD5"/>
    <w:rsid w:val="007B6602"/>
    <w:rsid w:val="007B6A36"/>
    <w:rsid w:val="007B71E7"/>
    <w:rsid w:val="007B72D2"/>
    <w:rsid w:val="007C023B"/>
    <w:rsid w:val="007C1B8D"/>
    <w:rsid w:val="007C264A"/>
    <w:rsid w:val="007C6A4B"/>
    <w:rsid w:val="007C6CC0"/>
    <w:rsid w:val="007C7207"/>
    <w:rsid w:val="007D2152"/>
    <w:rsid w:val="007D2F00"/>
    <w:rsid w:val="007D342D"/>
    <w:rsid w:val="007D3656"/>
    <w:rsid w:val="007D60BF"/>
    <w:rsid w:val="007E1780"/>
    <w:rsid w:val="007E20D3"/>
    <w:rsid w:val="007E2C71"/>
    <w:rsid w:val="007E328C"/>
    <w:rsid w:val="007E3293"/>
    <w:rsid w:val="007E4C43"/>
    <w:rsid w:val="007E5B88"/>
    <w:rsid w:val="007E68C2"/>
    <w:rsid w:val="007E6B37"/>
    <w:rsid w:val="007E7CFE"/>
    <w:rsid w:val="007E7DA1"/>
    <w:rsid w:val="007F0D0B"/>
    <w:rsid w:val="007F29F5"/>
    <w:rsid w:val="007F2EE5"/>
    <w:rsid w:val="007F405C"/>
    <w:rsid w:val="007F51E0"/>
    <w:rsid w:val="007F54B2"/>
    <w:rsid w:val="007F6C2D"/>
    <w:rsid w:val="007F7ACF"/>
    <w:rsid w:val="0080047E"/>
    <w:rsid w:val="008007A8"/>
    <w:rsid w:val="008008B1"/>
    <w:rsid w:val="00800F39"/>
    <w:rsid w:val="0080161E"/>
    <w:rsid w:val="00803425"/>
    <w:rsid w:val="00803F28"/>
    <w:rsid w:val="008042D9"/>
    <w:rsid w:val="00804D95"/>
    <w:rsid w:val="00806135"/>
    <w:rsid w:val="0080640F"/>
    <w:rsid w:val="00806934"/>
    <w:rsid w:val="00811E66"/>
    <w:rsid w:val="008130AB"/>
    <w:rsid w:val="008140D8"/>
    <w:rsid w:val="00814159"/>
    <w:rsid w:val="00814FC0"/>
    <w:rsid w:val="00817C73"/>
    <w:rsid w:val="00820468"/>
    <w:rsid w:val="00823005"/>
    <w:rsid w:val="0082342C"/>
    <w:rsid w:val="00824599"/>
    <w:rsid w:val="00825CED"/>
    <w:rsid w:val="008275CD"/>
    <w:rsid w:val="00827DFD"/>
    <w:rsid w:val="00830903"/>
    <w:rsid w:val="008309D3"/>
    <w:rsid w:val="00831F38"/>
    <w:rsid w:val="00832034"/>
    <w:rsid w:val="00833B83"/>
    <w:rsid w:val="00834E2B"/>
    <w:rsid w:val="0083536E"/>
    <w:rsid w:val="008359EA"/>
    <w:rsid w:val="00836ABB"/>
    <w:rsid w:val="008378AE"/>
    <w:rsid w:val="00841582"/>
    <w:rsid w:val="00844469"/>
    <w:rsid w:val="008449B9"/>
    <w:rsid w:val="00844D02"/>
    <w:rsid w:val="00846A84"/>
    <w:rsid w:val="00846C8D"/>
    <w:rsid w:val="00847191"/>
    <w:rsid w:val="00847363"/>
    <w:rsid w:val="00847A81"/>
    <w:rsid w:val="00850E70"/>
    <w:rsid w:val="00851D7A"/>
    <w:rsid w:val="00853BEF"/>
    <w:rsid w:val="00855483"/>
    <w:rsid w:val="00857A16"/>
    <w:rsid w:val="00857EBF"/>
    <w:rsid w:val="00860A1D"/>
    <w:rsid w:val="0086254F"/>
    <w:rsid w:val="0086288E"/>
    <w:rsid w:val="00862BCC"/>
    <w:rsid w:val="00863DAC"/>
    <w:rsid w:val="0086564C"/>
    <w:rsid w:val="008662E2"/>
    <w:rsid w:val="00866AE7"/>
    <w:rsid w:val="00867181"/>
    <w:rsid w:val="008675F8"/>
    <w:rsid w:val="00867BD3"/>
    <w:rsid w:val="008701A8"/>
    <w:rsid w:val="00870393"/>
    <w:rsid w:val="008705B6"/>
    <w:rsid w:val="008706E6"/>
    <w:rsid w:val="008717DC"/>
    <w:rsid w:val="008724DE"/>
    <w:rsid w:val="00872670"/>
    <w:rsid w:val="00872FF2"/>
    <w:rsid w:val="00875413"/>
    <w:rsid w:val="008758D9"/>
    <w:rsid w:val="00875C17"/>
    <w:rsid w:val="008774AC"/>
    <w:rsid w:val="00880B7A"/>
    <w:rsid w:val="00880CA2"/>
    <w:rsid w:val="008811BA"/>
    <w:rsid w:val="008817DE"/>
    <w:rsid w:val="00882B0A"/>
    <w:rsid w:val="00882C5F"/>
    <w:rsid w:val="00883BC7"/>
    <w:rsid w:val="00884544"/>
    <w:rsid w:val="00885425"/>
    <w:rsid w:val="008854D4"/>
    <w:rsid w:val="00890BD3"/>
    <w:rsid w:val="008918FB"/>
    <w:rsid w:val="00891EBB"/>
    <w:rsid w:val="0089279C"/>
    <w:rsid w:val="00892A97"/>
    <w:rsid w:val="008934DF"/>
    <w:rsid w:val="00895AE2"/>
    <w:rsid w:val="00895C16"/>
    <w:rsid w:val="00897280"/>
    <w:rsid w:val="00897C1F"/>
    <w:rsid w:val="00897FFE"/>
    <w:rsid w:val="008A12BB"/>
    <w:rsid w:val="008A150F"/>
    <w:rsid w:val="008A2658"/>
    <w:rsid w:val="008A3C1D"/>
    <w:rsid w:val="008A3D57"/>
    <w:rsid w:val="008A3D8D"/>
    <w:rsid w:val="008A63D6"/>
    <w:rsid w:val="008A7867"/>
    <w:rsid w:val="008B0D92"/>
    <w:rsid w:val="008B113F"/>
    <w:rsid w:val="008B23BC"/>
    <w:rsid w:val="008B2FD5"/>
    <w:rsid w:val="008B324B"/>
    <w:rsid w:val="008B3899"/>
    <w:rsid w:val="008B3F41"/>
    <w:rsid w:val="008B4F59"/>
    <w:rsid w:val="008B5518"/>
    <w:rsid w:val="008B6531"/>
    <w:rsid w:val="008B7643"/>
    <w:rsid w:val="008C0115"/>
    <w:rsid w:val="008C078C"/>
    <w:rsid w:val="008C1269"/>
    <w:rsid w:val="008C1BD4"/>
    <w:rsid w:val="008C2E2A"/>
    <w:rsid w:val="008C327F"/>
    <w:rsid w:val="008C389D"/>
    <w:rsid w:val="008C49AC"/>
    <w:rsid w:val="008C501E"/>
    <w:rsid w:val="008C53EA"/>
    <w:rsid w:val="008C568B"/>
    <w:rsid w:val="008C5EFF"/>
    <w:rsid w:val="008C6CDF"/>
    <w:rsid w:val="008C774A"/>
    <w:rsid w:val="008D0F8A"/>
    <w:rsid w:val="008D4171"/>
    <w:rsid w:val="008D5ABA"/>
    <w:rsid w:val="008D5E3D"/>
    <w:rsid w:val="008E06A4"/>
    <w:rsid w:val="008E1CB1"/>
    <w:rsid w:val="008E2A73"/>
    <w:rsid w:val="008E2C86"/>
    <w:rsid w:val="008E2E67"/>
    <w:rsid w:val="008E328C"/>
    <w:rsid w:val="008E3A63"/>
    <w:rsid w:val="008E3AE2"/>
    <w:rsid w:val="008E3BDB"/>
    <w:rsid w:val="008E3D60"/>
    <w:rsid w:val="008E3F4C"/>
    <w:rsid w:val="008E5271"/>
    <w:rsid w:val="008E54ED"/>
    <w:rsid w:val="008E6450"/>
    <w:rsid w:val="008E66F0"/>
    <w:rsid w:val="008E7D58"/>
    <w:rsid w:val="008F02BD"/>
    <w:rsid w:val="008F0367"/>
    <w:rsid w:val="008F062E"/>
    <w:rsid w:val="008F1386"/>
    <w:rsid w:val="008F1898"/>
    <w:rsid w:val="008F1C77"/>
    <w:rsid w:val="008F5856"/>
    <w:rsid w:val="008F59A8"/>
    <w:rsid w:val="008F6EA9"/>
    <w:rsid w:val="008F7EF8"/>
    <w:rsid w:val="00900755"/>
    <w:rsid w:val="009008EE"/>
    <w:rsid w:val="00900CB6"/>
    <w:rsid w:val="00901626"/>
    <w:rsid w:val="0090165F"/>
    <w:rsid w:val="00901B82"/>
    <w:rsid w:val="00901DCD"/>
    <w:rsid w:val="00903F56"/>
    <w:rsid w:val="009049F8"/>
    <w:rsid w:val="00906402"/>
    <w:rsid w:val="00907024"/>
    <w:rsid w:val="009078F8"/>
    <w:rsid w:val="00910859"/>
    <w:rsid w:val="00910D61"/>
    <w:rsid w:val="009110FA"/>
    <w:rsid w:val="0091183C"/>
    <w:rsid w:val="0091243B"/>
    <w:rsid w:val="0091244F"/>
    <w:rsid w:val="00912595"/>
    <w:rsid w:val="00912B09"/>
    <w:rsid w:val="00913380"/>
    <w:rsid w:val="00913E00"/>
    <w:rsid w:val="0091537B"/>
    <w:rsid w:val="00916636"/>
    <w:rsid w:val="00920870"/>
    <w:rsid w:val="00922467"/>
    <w:rsid w:val="00922936"/>
    <w:rsid w:val="00923ECA"/>
    <w:rsid w:val="009241AF"/>
    <w:rsid w:val="00925F25"/>
    <w:rsid w:val="009266BD"/>
    <w:rsid w:val="00926A77"/>
    <w:rsid w:val="009276E4"/>
    <w:rsid w:val="00927DFF"/>
    <w:rsid w:val="00930A74"/>
    <w:rsid w:val="0093161A"/>
    <w:rsid w:val="00931CAC"/>
    <w:rsid w:val="009324C0"/>
    <w:rsid w:val="00932AB9"/>
    <w:rsid w:val="0093339C"/>
    <w:rsid w:val="00933993"/>
    <w:rsid w:val="009352F5"/>
    <w:rsid w:val="00935F9C"/>
    <w:rsid w:val="00936059"/>
    <w:rsid w:val="00936063"/>
    <w:rsid w:val="00936F04"/>
    <w:rsid w:val="009417BC"/>
    <w:rsid w:val="0094219A"/>
    <w:rsid w:val="009432CF"/>
    <w:rsid w:val="009437AF"/>
    <w:rsid w:val="009449B4"/>
    <w:rsid w:val="00945927"/>
    <w:rsid w:val="009475EF"/>
    <w:rsid w:val="009505A8"/>
    <w:rsid w:val="00950B11"/>
    <w:rsid w:val="00950BA3"/>
    <w:rsid w:val="0095101B"/>
    <w:rsid w:val="00951702"/>
    <w:rsid w:val="00951A78"/>
    <w:rsid w:val="00951C72"/>
    <w:rsid w:val="00952824"/>
    <w:rsid w:val="00952BD4"/>
    <w:rsid w:val="00954330"/>
    <w:rsid w:val="0095444D"/>
    <w:rsid w:val="0095489C"/>
    <w:rsid w:val="00954EF3"/>
    <w:rsid w:val="00955388"/>
    <w:rsid w:val="00957C47"/>
    <w:rsid w:val="00957E46"/>
    <w:rsid w:val="00957EF8"/>
    <w:rsid w:val="00960587"/>
    <w:rsid w:val="00960748"/>
    <w:rsid w:val="009609BA"/>
    <w:rsid w:val="00963A12"/>
    <w:rsid w:val="0096535A"/>
    <w:rsid w:val="0096582D"/>
    <w:rsid w:val="00965C9F"/>
    <w:rsid w:val="00966A56"/>
    <w:rsid w:val="00966B52"/>
    <w:rsid w:val="00966C2F"/>
    <w:rsid w:val="00967181"/>
    <w:rsid w:val="009671C2"/>
    <w:rsid w:val="0096742A"/>
    <w:rsid w:val="009708B8"/>
    <w:rsid w:val="00970FF1"/>
    <w:rsid w:val="00972EF4"/>
    <w:rsid w:val="009736C1"/>
    <w:rsid w:val="00973BBB"/>
    <w:rsid w:val="00974902"/>
    <w:rsid w:val="00974B84"/>
    <w:rsid w:val="00974CF6"/>
    <w:rsid w:val="0097512B"/>
    <w:rsid w:val="009760B2"/>
    <w:rsid w:val="00976C14"/>
    <w:rsid w:val="00977791"/>
    <w:rsid w:val="0098042C"/>
    <w:rsid w:val="00982404"/>
    <w:rsid w:val="0098279E"/>
    <w:rsid w:val="009831C2"/>
    <w:rsid w:val="009831F7"/>
    <w:rsid w:val="00983D81"/>
    <w:rsid w:val="00985813"/>
    <w:rsid w:val="00986FBB"/>
    <w:rsid w:val="009873C1"/>
    <w:rsid w:val="009912A0"/>
    <w:rsid w:val="009913B9"/>
    <w:rsid w:val="009913DE"/>
    <w:rsid w:val="00991B65"/>
    <w:rsid w:val="009928E0"/>
    <w:rsid w:val="00992BAD"/>
    <w:rsid w:val="00992F39"/>
    <w:rsid w:val="009931E0"/>
    <w:rsid w:val="00993C90"/>
    <w:rsid w:val="009942AE"/>
    <w:rsid w:val="009943E7"/>
    <w:rsid w:val="00994858"/>
    <w:rsid w:val="00994BC3"/>
    <w:rsid w:val="00994C31"/>
    <w:rsid w:val="00995AB4"/>
    <w:rsid w:val="00996FE8"/>
    <w:rsid w:val="00997005"/>
    <w:rsid w:val="00997982"/>
    <w:rsid w:val="00997D6A"/>
    <w:rsid w:val="009A1259"/>
    <w:rsid w:val="009A24FB"/>
    <w:rsid w:val="009A2709"/>
    <w:rsid w:val="009A2C1C"/>
    <w:rsid w:val="009A36AC"/>
    <w:rsid w:val="009A4413"/>
    <w:rsid w:val="009A52BF"/>
    <w:rsid w:val="009A629F"/>
    <w:rsid w:val="009A66CD"/>
    <w:rsid w:val="009A70DA"/>
    <w:rsid w:val="009A7199"/>
    <w:rsid w:val="009A7469"/>
    <w:rsid w:val="009A76EF"/>
    <w:rsid w:val="009B11C9"/>
    <w:rsid w:val="009B222F"/>
    <w:rsid w:val="009B25DE"/>
    <w:rsid w:val="009B3AC1"/>
    <w:rsid w:val="009B4E89"/>
    <w:rsid w:val="009B5A73"/>
    <w:rsid w:val="009B6383"/>
    <w:rsid w:val="009B6470"/>
    <w:rsid w:val="009B6EB8"/>
    <w:rsid w:val="009B7AFD"/>
    <w:rsid w:val="009C02AC"/>
    <w:rsid w:val="009C05F0"/>
    <w:rsid w:val="009C0DA8"/>
    <w:rsid w:val="009C19B4"/>
    <w:rsid w:val="009C2741"/>
    <w:rsid w:val="009C57E4"/>
    <w:rsid w:val="009C5CF8"/>
    <w:rsid w:val="009C629C"/>
    <w:rsid w:val="009C6616"/>
    <w:rsid w:val="009C71D0"/>
    <w:rsid w:val="009C7671"/>
    <w:rsid w:val="009D07F4"/>
    <w:rsid w:val="009D1927"/>
    <w:rsid w:val="009D2204"/>
    <w:rsid w:val="009D25A3"/>
    <w:rsid w:val="009D2C71"/>
    <w:rsid w:val="009D370F"/>
    <w:rsid w:val="009D3E80"/>
    <w:rsid w:val="009D4506"/>
    <w:rsid w:val="009D4B1F"/>
    <w:rsid w:val="009D4DB5"/>
    <w:rsid w:val="009D5DDF"/>
    <w:rsid w:val="009D6149"/>
    <w:rsid w:val="009D669D"/>
    <w:rsid w:val="009D67F6"/>
    <w:rsid w:val="009D77CD"/>
    <w:rsid w:val="009D7926"/>
    <w:rsid w:val="009E08D1"/>
    <w:rsid w:val="009E0FE1"/>
    <w:rsid w:val="009E1527"/>
    <w:rsid w:val="009E3761"/>
    <w:rsid w:val="009E3CF7"/>
    <w:rsid w:val="009E3D50"/>
    <w:rsid w:val="009E4BD0"/>
    <w:rsid w:val="009E71A8"/>
    <w:rsid w:val="009E7852"/>
    <w:rsid w:val="009E7E9F"/>
    <w:rsid w:val="009F1E2B"/>
    <w:rsid w:val="009F2764"/>
    <w:rsid w:val="009F2C16"/>
    <w:rsid w:val="009F3E39"/>
    <w:rsid w:val="009F4BE8"/>
    <w:rsid w:val="009F50FB"/>
    <w:rsid w:val="009F615D"/>
    <w:rsid w:val="009F74A9"/>
    <w:rsid w:val="009F7A32"/>
    <w:rsid w:val="00A01687"/>
    <w:rsid w:val="00A0406E"/>
    <w:rsid w:val="00A1027B"/>
    <w:rsid w:val="00A1073F"/>
    <w:rsid w:val="00A11003"/>
    <w:rsid w:val="00A11075"/>
    <w:rsid w:val="00A11307"/>
    <w:rsid w:val="00A12025"/>
    <w:rsid w:val="00A1223E"/>
    <w:rsid w:val="00A13AF3"/>
    <w:rsid w:val="00A13E5B"/>
    <w:rsid w:val="00A179B0"/>
    <w:rsid w:val="00A17E1E"/>
    <w:rsid w:val="00A20B36"/>
    <w:rsid w:val="00A210C5"/>
    <w:rsid w:val="00A21388"/>
    <w:rsid w:val="00A22929"/>
    <w:rsid w:val="00A22EA9"/>
    <w:rsid w:val="00A248FE"/>
    <w:rsid w:val="00A25B8A"/>
    <w:rsid w:val="00A27791"/>
    <w:rsid w:val="00A27ABE"/>
    <w:rsid w:val="00A31B9E"/>
    <w:rsid w:val="00A327FF"/>
    <w:rsid w:val="00A355F9"/>
    <w:rsid w:val="00A35E26"/>
    <w:rsid w:val="00A37D5D"/>
    <w:rsid w:val="00A40163"/>
    <w:rsid w:val="00A41355"/>
    <w:rsid w:val="00A41A4D"/>
    <w:rsid w:val="00A41E3A"/>
    <w:rsid w:val="00A41EAC"/>
    <w:rsid w:val="00A437B6"/>
    <w:rsid w:val="00A43B92"/>
    <w:rsid w:val="00A45081"/>
    <w:rsid w:val="00A467BD"/>
    <w:rsid w:val="00A470A1"/>
    <w:rsid w:val="00A473A6"/>
    <w:rsid w:val="00A4799A"/>
    <w:rsid w:val="00A5181C"/>
    <w:rsid w:val="00A51916"/>
    <w:rsid w:val="00A527A8"/>
    <w:rsid w:val="00A539B0"/>
    <w:rsid w:val="00A54251"/>
    <w:rsid w:val="00A545B5"/>
    <w:rsid w:val="00A555F2"/>
    <w:rsid w:val="00A5585E"/>
    <w:rsid w:val="00A55D4C"/>
    <w:rsid w:val="00A5689F"/>
    <w:rsid w:val="00A57C7A"/>
    <w:rsid w:val="00A6179E"/>
    <w:rsid w:val="00A6281D"/>
    <w:rsid w:val="00A62E58"/>
    <w:rsid w:val="00A64316"/>
    <w:rsid w:val="00A673AE"/>
    <w:rsid w:val="00A71256"/>
    <w:rsid w:val="00A713CC"/>
    <w:rsid w:val="00A71669"/>
    <w:rsid w:val="00A7273E"/>
    <w:rsid w:val="00A72E86"/>
    <w:rsid w:val="00A72FF4"/>
    <w:rsid w:val="00A7379B"/>
    <w:rsid w:val="00A73F2F"/>
    <w:rsid w:val="00A74E48"/>
    <w:rsid w:val="00A74F22"/>
    <w:rsid w:val="00A7507D"/>
    <w:rsid w:val="00A804D9"/>
    <w:rsid w:val="00A8088D"/>
    <w:rsid w:val="00A83543"/>
    <w:rsid w:val="00A8538D"/>
    <w:rsid w:val="00A8573B"/>
    <w:rsid w:val="00A85D18"/>
    <w:rsid w:val="00A861D7"/>
    <w:rsid w:val="00A865AD"/>
    <w:rsid w:val="00A8675E"/>
    <w:rsid w:val="00A87A3E"/>
    <w:rsid w:val="00A87A65"/>
    <w:rsid w:val="00A90C7A"/>
    <w:rsid w:val="00A91357"/>
    <w:rsid w:val="00A91539"/>
    <w:rsid w:val="00A9164F"/>
    <w:rsid w:val="00A92310"/>
    <w:rsid w:val="00A92915"/>
    <w:rsid w:val="00A92F92"/>
    <w:rsid w:val="00A93E6B"/>
    <w:rsid w:val="00A96892"/>
    <w:rsid w:val="00A97CF9"/>
    <w:rsid w:val="00A97D01"/>
    <w:rsid w:val="00AA0251"/>
    <w:rsid w:val="00AA1CBB"/>
    <w:rsid w:val="00AA1E97"/>
    <w:rsid w:val="00AA2051"/>
    <w:rsid w:val="00AA392C"/>
    <w:rsid w:val="00AA44AA"/>
    <w:rsid w:val="00AA4770"/>
    <w:rsid w:val="00AA53E9"/>
    <w:rsid w:val="00AA6080"/>
    <w:rsid w:val="00AA70C4"/>
    <w:rsid w:val="00AB061A"/>
    <w:rsid w:val="00AB0E07"/>
    <w:rsid w:val="00AB1082"/>
    <w:rsid w:val="00AB7C8F"/>
    <w:rsid w:val="00AC084E"/>
    <w:rsid w:val="00AC1DD8"/>
    <w:rsid w:val="00AC2192"/>
    <w:rsid w:val="00AC3A2C"/>
    <w:rsid w:val="00AC636D"/>
    <w:rsid w:val="00AC685B"/>
    <w:rsid w:val="00AC6FF7"/>
    <w:rsid w:val="00AC7539"/>
    <w:rsid w:val="00AC76E8"/>
    <w:rsid w:val="00AD0773"/>
    <w:rsid w:val="00AD2D30"/>
    <w:rsid w:val="00AD31BC"/>
    <w:rsid w:val="00AD31E9"/>
    <w:rsid w:val="00AD35BF"/>
    <w:rsid w:val="00AD3B58"/>
    <w:rsid w:val="00AD3C27"/>
    <w:rsid w:val="00AD4583"/>
    <w:rsid w:val="00AD53AA"/>
    <w:rsid w:val="00AD5C6E"/>
    <w:rsid w:val="00AD5E83"/>
    <w:rsid w:val="00AD6630"/>
    <w:rsid w:val="00AD726B"/>
    <w:rsid w:val="00AD7CA4"/>
    <w:rsid w:val="00AD7E80"/>
    <w:rsid w:val="00AD7FE1"/>
    <w:rsid w:val="00AE1ECF"/>
    <w:rsid w:val="00AE1FE7"/>
    <w:rsid w:val="00AE2DF3"/>
    <w:rsid w:val="00AE3197"/>
    <w:rsid w:val="00AE35BF"/>
    <w:rsid w:val="00AE4FBA"/>
    <w:rsid w:val="00AE5B2F"/>
    <w:rsid w:val="00AE6206"/>
    <w:rsid w:val="00AE72B6"/>
    <w:rsid w:val="00AF0DEA"/>
    <w:rsid w:val="00AF2D97"/>
    <w:rsid w:val="00AF3014"/>
    <w:rsid w:val="00AF3459"/>
    <w:rsid w:val="00AF3DED"/>
    <w:rsid w:val="00AF4BFC"/>
    <w:rsid w:val="00B00077"/>
    <w:rsid w:val="00B00F61"/>
    <w:rsid w:val="00B018E6"/>
    <w:rsid w:val="00B06848"/>
    <w:rsid w:val="00B10547"/>
    <w:rsid w:val="00B1075E"/>
    <w:rsid w:val="00B10F25"/>
    <w:rsid w:val="00B111C2"/>
    <w:rsid w:val="00B12C9E"/>
    <w:rsid w:val="00B12DC1"/>
    <w:rsid w:val="00B14371"/>
    <w:rsid w:val="00B144B2"/>
    <w:rsid w:val="00B14E74"/>
    <w:rsid w:val="00B15E94"/>
    <w:rsid w:val="00B167BE"/>
    <w:rsid w:val="00B17047"/>
    <w:rsid w:val="00B17068"/>
    <w:rsid w:val="00B20D58"/>
    <w:rsid w:val="00B20ED4"/>
    <w:rsid w:val="00B21EF1"/>
    <w:rsid w:val="00B22309"/>
    <w:rsid w:val="00B237FB"/>
    <w:rsid w:val="00B24B1D"/>
    <w:rsid w:val="00B26C33"/>
    <w:rsid w:val="00B277E0"/>
    <w:rsid w:val="00B27832"/>
    <w:rsid w:val="00B305BE"/>
    <w:rsid w:val="00B30835"/>
    <w:rsid w:val="00B31287"/>
    <w:rsid w:val="00B34946"/>
    <w:rsid w:val="00B3567D"/>
    <w:rsid w:val="00B35C78"/>
    <w:rsid w:val="00B36295"/>
    <w:rsid w:val="00B3651F"/>
    <w:rsid w:val="00B378D7"/>
    <w:rsid w:val="00B37DBE"/>
    <w:rsid w:val="00B40511"/>
    <w:rsid w:val="00B409F9"/>
    <w:rsid w:val="00B41A70"/>
    <w:rsid w:val="00B42166"/>
    <w:rsid w:val="00B42451"/>
    <w:rsid w:val="00B42885"/>
    <w:rsid w:val="00B42967"/>
    <w:rsid w:val="00B45003"/>
    <w:rsid w:val="00B45051"/>
    <w:rsid w:val="00B45257"/>
    <w:rsid w:val="00B4548A"/>
    <w:rsid w:val="00B4576B"/>
    <w:rsid w:val="00B4580D"/>
    <w:rsid w:val="00B4598E"/>
    <w:rsid w:val="00B471C2"/>
    <w:rsid w:val="00B500E5"/>
    <w:rsid w:val="00B519FD"/>
    <w:rsid w:val="00B520BC"/>
    <w:rsid w:val="00B526FD"/>
    <w:rsid w:val="00B539CC"/>
    <w:rsid w:val="00B54AE9"/>
    <w:rsid w:val="00B55987"/>
    <w:rsid w:val="00B55CAB"/>
    <w:rsid w:val="00B566CB"/>
    <w:rsid w:val="00B5673E"/>
    <w:rsid w:val="00B577A6"/>
    <w:rsid w:val="00B627D0"/>
    <w:rsid w:val="00B63D24"/>
    <w:rsid w:val="00B666E1"/>
    <w:rsid w:val="00B67CBD"/>
    <w:rsid w:val="00B70556"/>
    <w:rsid w:val="00B71E70"/>
    <w:rsid w:val="00B73045"/>
    <w:rsid w:val="00B7413A"/>
    <w:rsid w:val="00B74A2B"/>
    <w:rsid w:val="00B75880"/>
    <w:rsid w:val="00B762A8"/>
    <w:rsid w:val="00B767BA"/>
    <w:rsid w:val="00B80147"/>
    <w:rsid w:val="00B80F5C"/>
    <w:rsid w:val="00B8106E"/>
    <w:rsid w:val="00B81930"/>
    <w:rsid w:val="00B82448"/>
    <w:rsid w:val="00B82A01"/>
    <w:rsid w:val="00B83AFB"/>
    <w:rsid w:val="00B83C11"/>
    <w:rsid w:val="00B84633"/>
    <w:rsid w:val="00B846CD"/>
    <w:rsid w:val="00B865A2"/>
    <w:rsid w:val="00B865C0"/>
    <w:rsid w:val="00B87341"/>
    <w:rsid w:val="00B87366"/>
    <w:rsid w:val="00B90500"/>
    <w:rsid w:val="00B909CA"/>
    <w:rsid w:val="00B90EC3"/>
    <w:rsid w:val="00B923F2"/>
    <w:rsid w:val="00B924E6"/>
    <w:rsid w:val="00B92635"/>
    <w:rsid w:val="00B92B02"/>
    <w:rsid w:val="00B92FF1"/>
    <w:rsid w:val="00B95283"/>
    <w:rsid w:val="00B96007"/>
    <w:rsid w:val="00B9662D"/>
    <w:rsid w:val="00B96BD0"/>
    <w:rsid w:val="00B97F4F"/>
    <w:rsid w:val="00BA09E0"/>
    <w:rsid w:val="00BA0C55"/>
    <w:rsid w:val="00BA262D"/>
    <w:rsid w:val="00BA3341"/>
    <w:rsid w:val="00BA3638"/>
    <w:rsid w:val="00BA373C"/>
    <w:rsid w:val="00BA404B"/>
    <w:rsid w:val="00BA5698"/>
    <w:rsid w:val="00BA575A"/>
    <w:rsid w:val="00BA7074"/>
    <w:rsid w:val="00BA748E"/>
    <w:rsid w:val="00BB0695"/>
    <w:rsid w:val="00BB1539"/>
    <w:rsid w:val="00BB2424"/>
    <w:rsid w:val="00BB350F"/>
    <w:rsid w:val="00BB3724"/>
    <w:rsid w:val="00BB3A8E"/>
    <w:rsid w:val="00BB3B43"/>
    <w:rsid w:val="00BB425C"/>
    <w:rsid w:val="00BB5971"/>
    <w:rsid w:val="00BB6A96"/>
    <w:rsid w:val="00BB7300"/>
    <w:rsid w:val="00BB7A69"/>
    <w:rsid w:val="00BC0502"/>
    <w:rsid w:val="00BC274D"/>
    <w:rsid w:val="00BC54E6"/>
    <w:rsid w:val="00BC608E"/>
    <w:rsid w:val="00BC686E"/>
    <w:rsid w:val="00BC6F8C"/>
    <w:rsid w:val="00BC79EB"/>
    <w:rsid w:val="00BD1F22"/>
    <w:rsid w:val="00BD3259"/>
    <w:rsid w:val="00BD3C80"/>
    <w:rsid w:val="00BD5825"/>
    <w:rsid w:val="00BD5A34"/>
    <w:rsid w:val="00BD5E16"/>
    <w:rsid w:val="00BD6C75"/>
    <w:rsid w:val="00BD7FCF"/>
    <w:rsid w:val="00BE14F1"/>
    <w:rsid w:val="00BE18D3"/>
    <w:rsid w:val="00BE3088"/>
    <w:rsid w:val="00BE4043"/>
    <w:rsid w:val="00BE42AA"/>
    <w:rsid w:val="00BE455E"/>
    <w:rsid w:val="00BE45D3"/>
    <w:rsid w:val="00BE4BFA"/>
    <w:rsid w:val="00BE5BBD"/>
    <w:rsid w:val="00BE60D7"/>
    <w:rsid w:val="00BE646A"/>
    <w:rsid w:val="00BE660F"/>
    <w:rsid w:val="00BE6EF1"/>
    <w:rsid w:val="00BF0C26"/>
    <w:rsid w:val="00BF10FF"/>
    <w:rsid w:val="00BF1FFE"/>
    <w:rsid w:val="00BF500F"/>
    <w:rsid w:val="00BF59A8"/>
    <w:rsid w:val="00BF6406"/>
    <w:rsid w:val="00BF72AF"/>
    <w:rsid w:val="00C00733"/>
    <w:rsid w:val="00C01704"/>
    <w:rsid w:val="00C0478F"/>
    <w:rsid w:val="00C05E1E"/>
    <w:rsid w:val="00C0618D"/>
    <w:rsid w:val="00C064DC"/>
    <w:rsid w:val="00C07F91"/>
    <w:rsid w:val="00C119B8"/>
    <w:rsid w:val="00C13236"/>
    <w:rsid w:val="00C149BD"/>
    <w:rsid w:val="00C14A93"/>
    <w:rsid w:val="00C17278"/>
    <w:rsid w:val="00C17B9F"/>
    <w:rsid w:val="00C204F1"/>
    <w:rsid w:val="00C20860"/>
    <w:rsid w:val="00C20B08"/>
    <w:rsid w:val="00C22DAC"/>
    <w:rsid w:val="00C23010"/>
    <w:rsid w:val="00C2390C"/>
    <w:rsid w:val="00C240D5"/>
    <w:rsid w:val="00C25BDA"/>
    <w:rsid w:val="00C26035"/>
    <w:rsid w:val="00C26B3C"/>
    <w:rsid w:val="00C26B53"/>
    <w:rsid w:val="00C275EA"/>
    <w:rsid w:val="00C27FB6"/>
    <w:rsid w:val="00C30141"/>
    <w:rsid w:val="00C30A45"/>
    <w:rsid w:val="00C30E52"/>
    <w:rsid w:val="00C32B53"/>
    <w:rsid w:val="00C32FCC"/>
    <w:rsid w:val="00C33104"/>
    <w:rsid w:val="00C332D4"/>
    <w:rsid w:val="00C335FE"/>
    <w:rsid w:val="00C362CB"/>
    <w:rsid w:val="00C36F44"/>
    <w:rsid w:val="00C37D2A"/>
    <w:rsid w:val="00C40EE6"/>
    <w:rsid w:val="00C419AA"/>
    <w:rsid w:val="00C42EE1"/>
    <w:rsid w:val="00C435A0"/>
    <w:rsid w:val="00C43A2E"/>
    <w:rsid w:val="00C443BB"/>
    <w:rsid w:val="00C4447D"/>
    <w:rsid w:val="00C4519E"/>
    <w:rsid w:val="00C50995"/>
    <w:rsid w:val="00C50EDB"/>
    <w:rsid w:val="00C51011"/>
    <w:rsid w:val="00C51AB3"/>
    <w:rsid w:val="00C51F20"/>
    <w:rsid w:val="00C520B5"/>
    <w:rsid w:val="00C53724"/>
    <w:rsid w:val="00C544EF"/>
    <w:rsid w:val="00C560AC"/>
    <w:rsid w:val="00C569AB"/>
    <w:rsid w:val="00C5781C"/>
    <w:rsid w:val="00C60343"/>
    <w:rsid w:val="00C60C87"/>
    <w:rsid w:val="00C6161A"/>
    <w:rsid w:val="00C61727"/>
    <w:rsid w:val="00C61758"/>
    <w:rsid w:val="00C62BDE"/>
    <w:rsid w:val="00C67990"/>
    <w:rsid w:val="00C67A4D"/>
    <w:rsid w:val="00C67CE7"/>
    <w:rsid w:val="00C70B8D"/>
    <w:rsid w:val="00C70D95"/>
    <w:rsid w:val="00C70F76"/>
    <w:rsid w:val="00C71B7A"/>
    <w:rsid w:val="00C7263C"/>
    <w:rsid w:val="00C7295F"/>
    <w:rsid w:val="00C72E07"/>
    <w:rsid w:val="00C738EC"/>
    <w:rsid w:val="00C73C02"/>
    <w:rsid w:val="00C74B13"/>
    <w:rsid w:val="00C75152"/>
    <w:rsid w:val="00C766B1"/>
    <w:rsid w:val="00C817DB"/>
    <w:rsid w:val="00C81AAC"/>
    <w:rsid w:val="00C82E17"/>
    <w:rsid w:val="00C837D1"/>
    <w:rsid w:val="00C83D51"/>
    <w:rsid w:val="00C8440B"/>
    <w:rsid w:val="00C854D4"/>
    <w:rsid w:val="00C85858"/>
    <w:rsid w:val="00C859C1"/>
    <w:rsid w:val="00C8601A"/>
    <w:rsid w:val="00C87276"/>
    <w:rsid w:val="00C90556"/>
    <w:rsid w:val="00C90901"/>
    <w:rsid w:val="00C910F5"/>
    <w:rsid w:val="00C9341B"/>
    <w:rsid w:val="00C93ABE"/>
    <w:rsid w:val="00C93B88"/>
    <w:rsid w:val="00C96518"/>
    <w:rsid w:val="00CA0D78"/>
    <w:rsid w:val="00CA0E2B"/>
    <w:rsid w:val="00CA14F8"/>
    <w:rsid w:val="00CA45CB"/>
    <w:rsid w:val="00CA4855"/>
    <w:rsid w:val="00CA5400"/>
    <w:rsid w:val="00CA5D90"/>
    <w:rsid w:val="00CA7058"/>
    <w:rsid w:val="00CB24FE"/>
    <w:rsid w:val="00CB313A"/>
    <w:rsid w:val="00CB3890"/>
    <w:rsid w:val="00CB3E44"/>
    <w:rsid w:val="00CB55D2"/>
    <w:rsid w:val="00CB585B"/>
    <w:rsid w:val="00CB6881"/>
    <w:rsid w:val="00CB6AB2"/>
    <w:rsid w:val="00CB6EC9"/>
    <w:rsid w:val="00CB754E"/>
    <w:rsid w:val="00CB7BEF"/>
    <w:rsid w:val="00CC02E1"/>
    <w:rsid w:val="00CC0748"/>
    <w:rsid w:val="00CC0E34"/>
    <w:rsid w:val="00CC2AA0"/>
    <w:rsid w:val="00CC4C21"/>
    <w:rsid w:val="00CC566E"/>
    <w:rsid w:val="00CC64C6"/>
    <w:rsid w:val="00CC7007"/>
    <w:rsid w:val="00CD0BF4"/>
    <w:rsid w:val="00CD1671"/>
    <w:rsid w:val="00CD2285"/>
    <w:rsid w:val="00CD2CC1"/>
    <w:rsid w:val="00CD41CF"/>
    <w:rsid w:val="00CD4E6A"/>
    <w:rsid w:val="00CD58FD"/>
    <w:rsid w:val="00CD5C09"/>
    <w:rsid w:val="00CE18A8"/>
    <w:rsid w:val="00CE3428"/>
    <w:rsid w:val="00CE3600"/>
    <w:rsid w:val="00CE4312"/>
    <w:rsid w:val="00CE4456"/>
    <w:rsid w:val="00CE7E98"/>
    <w:rsid w:val="00CF0F9F"/>
    <w:rsid w:val="00CF305C"/>
    <w:rsid w:val="00CF4F9D"/>
    <w:rsid w:val="00CF554D"/>
    <w:rsid w:val="00CF6077"/>
    <w:rsid w:val="00CF62C6"/>
    <w:rsid w:val="00CF6A60"/>
    <w:rsid w:val="00CF76CF"/>
    <w:rsid w:val="00D004FF"/>
    <w:rsid w:val="00D006FC"/>
    <w:rsid w:val="00D02348"/>
    <w:rsid w:val="00D02EE5"/>
    <w:rsid w:val="00D032E7"/>
    <w:rsid w:val="00D03307"/>
    <w:rsid w:val="00D049F8"/>
    <w:rsid w:val="00D05E7D"/>
    <w:rsid w:val="00D06476"/>
    <w:rsid w:val="00D0661B"/>
    <w:rsid w:val="00D10034"/>
    <w:rsid w:val="00D10808"/>
    <w:rsid w:val="00D11815"/>
    <w:rsid w:val="00D136B7"/>
    <w:rsid w:val="00D16C2E"/>
    <w:rsid w:val="00D17ABC"/>
    <w:rsid w:val="00D207B3"/>
    <w:rsid w:val="00D20FFF"/>
    <w:rsid w:val="00D21C41"/>
    <w:rsid w:val="00D21D1A"/>
    <w:rsid w:val="00D23070"/>
    <w:rsid w:val="00D23137"/>
    <w:rsid w:val="00D24BAC"/>
    <w:rsid w:val="00D24C2A"/>
    <w:rsid w:val="00D2589A"/>
    <w:rsid w:val="00D26E3B"/>
    <w:rsid w:val="00D27164"/>
    <w:rsid w:val="00D2735F"/>
    <w:rsid w:val="00D27553"/>
    <w:rsid w:val="00D2783C"/>
    <w:rsid w:val="00D327DD"/>
    <w:rsid w:val="00D329DC"/>
    <w:rsid w:val="00D32DCE"/>
    <w:rsid w:val="00D343FA"/>
    <w:rsid w:val="00D346F0"/>
    <w:rsid w:val="00D35180"/>
    <w:rsid w:val="00D35F97"/>
    <w:rsid w:val="00D36027"/>
    <w:rsid w:val="00D36CE3"/>
    <w:rsid w:val="00D36E3F"/>
    <w:rsid w:val="00D37709"/>
    <w:rsid w:val="00D37737"/>
    <w:rsid w:val="00D404EF"/>
    <w:rsid w:val="00D418FF"/>
    <w:rsid w:val="00D43128"/>
    <w:rsid w:val="00D4394C"/>
    <w:rsid w:val="00D43CD5"/>
    <w:rsid w:val="00D4574C"/>
    <w:rsid w:val="00D4653B"/>
    <w:rsid w:val="00D4660C"/>
    <w:rsid w:val="00D466C0"/>
    <w:rsid w:val="00D50D7D"/>
    <w:rsid w:val="00D50FAD"/>
    <w:rsid w:val="00D51BB7"/>
    <w:rsid w:val="00D51BF4"/>
    <w:rsid w:val="00D51E59"/>
    <w:rsid w:val="00D52590"/>
    <w:rsid w:val="00D562E1"/>
    <w:rsid w:val="00D56A89"/>
    <w:rsid w:val="00D56F4A"/>
    <w:rsid w:val="00D5754E"/>
    <w:rsid w:val="00D61650"/>
    <w:rsid w:val="00D6176D"/>
    <w:rsid w:val="00D62EF1"/>
    <w:rsid w:val="00D631A8"/>
    <w:rsid w:val="00D657BD"/>
    <w:rsid w:val="00D65C76"/>
    <w:rsid w:val="00D6692B"/>
    <w:rsid w:val="00D670E9"/>
    <w:rsid w:val="00D6747E"/>
    <w:rsid w:val="00D70763"/>
    <w:rsid w:val="00D71FFE"/>
    <w:rsid w:val="00D727A7"/>
    <w:rsid w:val="00D72D79"/>
    <w:rsid w:val="00D734C7"/>
    <w:rsid w:val="00D7542B"/>
    <w:rsid w:val="00D7614B"/>
    <w:rsid w:val="00D77B25"/>
    <w:rsid w:val="00D8050F"/>
    <w:rsid w:val="00D80688"/>
    <w:rsid w:val="00D81496"/>
    <w:rsid w:val="00D81AC5"/>
    <w:rsid w:val="00D8351F"/>
    <w:rsid w:val="00D83792"/>
    <w:rsid w:val="00D841AE"/>
    <w:rsid w:val="00D86156"/>
    <w:rsid w:val="00D86282"/>
    <w:rsid w:val="00D86B02"/>
    <w:rsid w:val="00D900E2"/>
    <w:rsid w:val="00D90EF9"/>
    <w:rsid w:val="00D93A1C"/>
    <w:rsid w:val="00D966C1"/>
    <w:rsid w:val="00D97263"/>
    <w:rsid w:val="00DA0024"/>
    <w:rsid w:val="00DA0120"/>
    <w:rsid w:val="00DA0D0B"/>
    <w:rsid w:val="00DA1A5A"/>
    <w:rsid w:val="00DA1D32"/>
    <w:rsid w:val="00DA1D4A"/>
    <w:rsid w:val="00DA1D76"/>
    <w:rsid w:val="00DA2F73"/>
    <w:rsid w:val="00DA56EC"/>
    <w:rsid w:val="00DA719B"/>
    <w:rsid w:val="00DA7A55"/>
    <w:rsid w:val="00DB205B"/>
    <w:rsid w:val="00DB50CA"/>
    <w:rsid w:val="00DB5EE1"/>
    <w:rsid w:val="00DC14FF"/>
    <w:rsid w:val="00DC2D59"/>
    <w:rsid w:val="00DC307B"/>
    <w:rsid w:val="00DC343B"/>
    <w:rsid w:val="00DC462F"/>
    <w:rsid w:val="00DC499A"/>
    <w:rsid w:val="00DD1C4A"/>
    <w:rsid w:val="00DD24DD"/>
    <w:rsid w:val="00DD3E9E"/>
    <w:rsid w:val="00DD47F8"/>
    <w:rsid w:val="00DD5113"/>
    <w:rsid w:val="00DD6A21"/>
    <w:rsid w:val="00DD7336"/>
    <w:rsid w:val="00DE18A7"/>
    <w:rsid w:val="00DE26B1"/>
    <w:rsid w:val="00DE2927"/>
    <w:rsid w:val="00DE2EFB"/>
    <w:rsid w:val="00DE3B8D"/>
    <w:rsid w:val="00DE4099"/>
    <w:rsid w:val="00DE518B"/>
    <w:rsid w:val="00DE5C73"/>
    <w:rsid w:val="00DE60CA"/>
    <w:rsid w:val="00DE7FCB"/>
    <w:rsid w:val="00DF0888"/>
    <w:rsid w:val="00DF12AE"/>
    <w:rsid w:val="00DF3955"/>
    <w:rsid w:val="00DF3E0E"/>
    <w:rsid w:val="00DF4A35"/>
    <w:rsid w:val="00DF4CA1"/>
    <w:rsid w:val="00DF5913"/>
    <w:rsid w:val="00DF794B"/>
    <w:rsid w:val="00E0021F"/>
    <w:rsid w:val="00E0038B"/>
    <w:rsid w:val="00E00AFE"/>
    <w:rsid w:val="00E02517"/>
    <w:rsid w:val="00E034C6"/>
    <w:rsid w:val="00E04332"/>
    <w:rsid w:val="00E06587"/>
    <w:rsid w:val="00E11369"/>
    <w:rsid w:val="00E1201B"/>
    <w:rsid w:val="00E13218"/>
    <w:rsid w:val="00E13930"/>
    <w:rsid w:val="00E140BC"/>
    <w:rsid w:val="00E14833"/>
    <w:rsid w:val="00E15C64"/>
    <w:rsid w:val="00E16528"/>
    <w:rsid w:val="00E1675F"/>
    <w:rsid w:val="00E16DF7"/>
    <w:rsid w:val="00E176B0"/>
    <w:rsid w:val="00E17755"/>
    <w:rsid w:val="00E17C83"/>
    <w:rsid w:val="00E20523"/>
    <w:rsid w:val="00E20F04"/>
    <w:rsid w:val="00E23C5E"/>
    <w:rsid w:val="00E24FA3"/>
    <w:rsid w:val="00E25876"/>
    <w:rsid w:val="00E266EA"/>
    <w:rsid w:val="00E268FE"/>
    <w:rsid w:val="00E26B28"/>
    <w:rsid w:val="00E31465"/>
    <w:rsid w:val="00E320C6"/>
    <w:rsid w:val="00E328CD"/>
    <w:rsid w:val="00E33E33"/>
    <w:rsid w:val="00E3489E"/>
    <w:rsid w:val="00E362F0"/>
    <w:rsid w:val="00E36B95"/>
    <w:rsid w:val="00E37A67"/>
    <w:rsid w:val="00E37E1D"/>
    <w:rsid w:val="00E4003F"/>
    <w:rsid w:val="00E40CE4"/>
    <w:rsid w:val="00E41FA4"/>
    <w:rsid w:val="00E42938"/>
    <w:rsid w:val="00E438CE"/>
    <w:rsid w:val="00E43CF2"/>
    <w:rsid w:val="00E44AE4"/>
    <w:rsid w:val="00E450BE"/>
    <w:rsid w:val="00E458F6"/>
    <w:rsid w:val="00E45954"/>
    <w:rsid w:val="00E463E1"/>
    <w:rsid w:val="00E46658"/>
    <w:rsid w:val="00E46704"/>
    <w:rsid w:val="00E507BB"/>
    <w:rsid w:val="00E508BA"/>
    <w:rsid w:val="00E50C9B"/>
    <w:rsid w:val="00E51360"/>
    <w:rsid w:val="00E53030"/>
    <w:rsid w:val="00E53546"/>
    <w:rsid w:val="00E539BF"/>
    <w:rsid w:val="00E53DB4"/>
    <w:rsid w:val="00E545C2"/>
    <w:rsid w:val="00E552D9"/>
    <w:rsid w:val="00E559BA"/>
    <w:rsid w:val="00E55ADC"/>
    <w:rsid w:val="00E55C15"/>
    <w:rsid w:val="00E55F24"/>
    <w:rsid w:val="00E56448"/>
    <w:rsid w:val="00E56A48"/>
    <w:rsid w:val="00E56DE2"/>
    <w:rsid w:val="00E57B69"/>
    <w:rsid w:val="00E60726"/>
    <w:rsid w:val="00E60F97"/>
    <w:rsid w:val="00E61164"/>
    <w:rsid w:val="00E6118D"/>
    <w:rsid w:val="00E623B0"/>
    <w:rsid w:val="00E62BAC"/>
    <w:rsid w:val="00E63264"/>
    <w:rsid w:val="00E63D89"/>
    <w:rsid w:val="00E64198"/>
    <w:rsid w:val="00E64EA5"/>
    <w:rsid w:val="00E660D3"/>
    <w:rsid w:val="00E6712D"/>
    <w:rsid w:val="00E6742C"/>
    <w:rsid w:val="00E7251B"/>
    <w:rsid w:val="00E7264D"/>
    <w:rsid w:val="00E73A5B"/>
    <w:rsid w:val="00E74C29"/>
    <w:rsid w:val="00E75252"/>
    <w:rsid w:val="00E7530D"/>
    <w:rsid w:val="00E760EE"/>
    <w:rsid w:val="00E764C2"/>
    <w:rsid w:val="00E777A4"/>
    <w:rsid w:val="00E800AE"/>
    <w:rsid w:val="00E827AC"/>
    <w:rsid w:val="00E83DFC"/>
    <w:rsid w:val="00E843D3"/>
    <w:rsid w:val="00E85343"/>
    <w:rsid w:val="00E86C84"/>
    <w:rsid w:val="00E87AC7"/>
    <w:rsid w:val="00E90A12"/>
    <w:rsid w:val="00E929D1"/>
    <w:rsid w:val="00E94290"/>
    <w:rsid w:val="00E949A2"/>
    <w:rsid w:val="00E977CF"/>
    <w:rsid w:val="00E97BDE"/>
    <w:rsid w:val="00EA002B"/>
    <w:rsid w:val="00EA110C"/>
    <w:rsid w:val="00EA28B0"/>
    <w:rsid w:val="00EA2E1D"/>
    <w:rsid w:val="00EA32A7"/>
    <w:rsid w:val="00EA3A6A"/>
    <w:rsid w:val="00EA44D9"/>
    <w:rsid w:val="00EB13C0"/>
    <w:rsid w:val="00EB1556"/>
    <w:rsid w:val="00EB2786"/>
    <w:rsid w:val="00EB3969"/>
    <w:rsid w:val="00EB4EB9"/>
    <w:rsid w:val="00EB5EC2"/>
    <w:rsid w:val="00EB6757"/>
    <w:rsid w:val="00EB6A76"/>
    <w:rsid w:val="00EC1633"/>
    <w:rsid w:val="00EC213A"/>
    <w:rsid w:val="00EC217B"/>
    <w:rsid w:val="00EC2D15"/>
    <w:rsid w:val="00EC2DB5"/>
    <w:rsid w:val="00EC3685"/>
    <w:rsid w:val="00EC4E33"/>
    <w:rsid w:val="00EC5199"/>
    <w:rsid w:val="00EC54E3"/>
    <w:rsid w:val="00EC6689"/>
    <w:rsid w:val="00EC69BA"/>
    <w:rsid w:val="00EC6DF7"/>
    <w:rsid w:val="00ED0528"/>
    <w:rsid w:val="00ED0630"/>
    <w:rsid w:val="00ED0F8A"/>
    <w:rsid w:val="00ED4414"/>
    <w:rsid w:val="00ED482E"/>
    <w:rsid w:val="00ED4E2C"/>
    <w:rsid w:val="00ED504D"/>
    <w:rsid w:val="00ED552C"/>
    <w:rsid w:val="00ED56B3"/>
    <w:rsid w:val="00ED799B"/>
    <w:rsid w:val="00EE002C"/>
    <w:rsid w:val="00EE03C4"/>
    <w:rsid w:val="00EE046D"/>
    <w:rsid w:val="00EE0CD0"/>
    <w:rsid w:val="00EE0F26"/>
    <w:rsid w:val="00EE1264"/>
    <w:rsid w:val="00EE4288"/>
    <w:rsid w:val="00EE48AC"/>
    <w:rsid w:val="00EE6B32"/>
    <w:rsid w:val="00EE7D9D"/>
    <w:rsid w:val="00EF2CFB"/>
    <w:rsid w:val="00EF485D"/>
    <w:rsid w:val="00EF48E4"/>
    <w:rsid w:val="00EF556E"/>
    <w:rsid w:val="00EF6224"/>
    <w:rsid w:val="00EF725A"/>
    <w:rsid w:val="00F01654"/>
    <w:rsid w:val="00F02086"/>
    <w:rsid w:val="00F03BBD"/>
    <w:rsid w:val="00F03F96"/>
    <w:rsid w:val="00F055F9"/>
    <w:rsid w:val="00F0586F"/>
    <w:rsid w:val="00F06D22"/>
    <w:rsid w:val="00F0799D"/>
    <w:rsid w:val="00F107A0"/>
    <w:rsid w:val="00F1151A"/>
    <w:rsid w:val="00F1158C"/>
    <w:rsid w:val="00F11E89"/>
    <w:rsid w:val="00F127A8"/>
    <w:rsid w:val="00F12828"/>
    <w:rsid w:val="00F13501"/>
    <w:rsid w:val="00F14C6D"/>
    <w:rsid w:val="00F14EC1"/>
    <w:rsid w:val="00F15333"/>
    <w:rsid w:val="00F159EE"/>
    <w:rsid w:val="00F15DBF"/>
    <w:rsid w:val="00F16D27"/>
    <w:rsid w:val="00F1701F"/>
    <w:rsid w:val="00F176CA"/>
    <w:rsid w:val="00F20C77"/>
    <w:rsid w:val="00F21406"/>
    <w:rsid w:val="00F21F88"/>
    <w:rsid w:val="00F21F8B"/>
    <w:rsid w:val="00F220A5"/>
    <w:rsid w:val="00F237D6"/>
    <w:rsid w:val="00F241D0"/>
    <w:rsid w:val="00F25843"/>
    <w:rsid w:val="00F2593E"/>
    <w:rsid w:val="00F25D19"/>
    <w:rsid w:val="00F2679B"/>
    <w:rsid w:val="00F3034F"/>
    <w:rsid w:val="00F3417F"/>
    <w:rsid w:val="00F34362"/>
    <w:rsid w:val="00F34BC9"/>
    <w:rsid w:val="00F3509D"/>
    <w:rsid w:val="00F35178"/>
    <w:rsid w:val="00F40364"/>
    <w:rsid w:val="00F4062A"/>
    <w:rsid w:val="00F4077F"/>
    <w:rsid w:val="00F42CE3"/>
    <w:rsid w:val="00F43434"/>
    <w:rsid w:val="00F47547"/>
    <w:rsid w:val="00F47951"/>
    <w:rsid w:val="00F50B80"/>
    <w:rsid w:val="00F50CBB"/>
    <w:rsid w:val="00F50FBD"/>
    <w:rsid w:val="00F513AE"/>
    <w:rsid w:val="00F53C21"/>
    <w:rsid w:val="00F55205"/>
    <w:rsid w:val="00F55A38"/>
    <w:rsid w:val="00F55B19"/>
    <w:rsid w:val="00F5698A"/>
    <w:rsid w:val="00F569EC"/>
    <w:rsid w:val="00F61509"/>
    <w:rsid w:val="00F61EB0"/>
    <w:rsid w:val="00F62151"/>
    <w:rsid w:val="00F62806"/>
    <w:rsid w:val="00F63587"/>
    <w:rsid w:val="00F63F1B"/>
    <w:rsid w:val="00F647BA"/>
    <w:rsid w:val="00F65D40"/>
    <w:rsid w:val="00F67A89"/>
    <w:rsid w:val="00F70427"/>
    <w:rsid w:val="00F710B8"/>
    <w:rsid w:val="00F71A98"/>
    <w:rsid w:val="00F73480"/>
    <w:rsid w:val="00F73CD6"/>
    <w:rsid w:val="00F77157"/>
    <w:rsid w:val="00F80311"/>
    <w:rsid w:val="00F80757"/>
    <w:rsid w:val="00F81573"/>
    <w:rsid w:val="00F8243E"/>
    <w:rsid w:val="00F8302E"/>
    <w:rsid w:val="00F8401A"/>
    <w:rsid w:val="00F84986"/>
    <w:rsid w:val="00F85774"/>
    <w:rsid w:val="00F86DAB"/>
    <w:rsid w:val="00F87485"/>
    <w:rsid w:val="00F9180A"/>
    <w:rsid w:val="00F91B19"/>
    <w:rsid w:val="00F922C4"/>
    <w:rsid w:val="00F92546"/>
    <w:rsid w:val="00F94544"/>
    <w:rsid w:val="00F955FE"/>
    <w:rsid w:val="00F96069"/>
    <w:rsid w:val="00FA01F8"/>
    <w:rsid w:val="00FA18CF"/>
    <w:rsid w:val="00FA22AF"/>
    <w:rsid w:val="00FA3F33"/>
    <w:rsid w:val="00FA4916"/>
    <w:rsid w:val="00FA532D"/>
    <w:rsid w:val="00FA60D5"/>
    <w:rsid w:val="00FA7DAC"/>
    <w:rsid w:val="00FA7E5C"/>
    <w:rsid w:val="00FB0689"/>
    <w:rsid w:val="00FB193D"/>
    <w:rsid w:val="00FB1F08"/>
    <w:rsid w:val="00FB29F6"/>
    <w:rsid w:val="00FB3422"/>
    <w:rsid w:val="00FB3D2C"/>
    <w:rsid w:val="00FB6CC5"/>
    <w:rsid w:val="00FC06A6"/>
    <w:rsid w:val="00FC15E8"/>
    <w:rsid w:val="00FC173A"/>
    <w:rsid w:val="00FC25F1"/>
    <w:rsid w:val="00FC2CA4"/>
    <w:rsid w:val="00FC2FD9"/>
    <w:rsid w:val="00FC3425"/>
    <w:rsid w:val="00FC4FD4"/>
    <w:rsid w:val="00FC5393"/>
    <w:rsid w:val="00FC5765"/>
    <w:rsid w:val="00FC731D"/>
    <w:rsid w:val="00FD01AD"/>
    <w:rsid w:val="00FD01B5"/>
    <w:rsid w:val="00FD0E85"/>
    <w:rsid w:val="00FD1C16"/>
    <w:rsid w:val="00FD3C6E"/>
    <w:rsid w:val="00FD4ED4"/>
    <w:rsid w:val="00FD5BF0"/>
    <w:rsid w:val="00FD6202"/>
    <w:rsid w:val="00FE23E6"/>
    <w:rsid w:val="00FE2AA5"/>
    <w:rsid w:val="00FE4D02"/>
    <w:rsid w:val="00FE5AF4"/>
    <w:rsid w:val="00FF02C2"/>
    <w:rsid w:val="00FF0DF5"/>
    <w:rsid w:val="00FF2212"/>
    <w:rsid w:val="00FF3AA6"/>
    <w:rsid w:val="00FF5B66"/>
    <w:rsid w:val="00FF5E63"/>
    <w:rsid w:val="00FF767F"/>
    <w:rsid w:val="38049795"/>
    <w:rsid w:val="73A34D3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562CD6C7-F6D5-4698-8D51-B41D921B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uiPriority="22" w:qFormat="1"/>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character" w:customStyle="1" w:styleId="cf01">
    <w:name w:val="cf01"/>
    <w:basedOn w:val="DefaultParagraphFont"/>
    <w:rsid w:val="00CC02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00021">
      <w:bodyDiv w:val="1"/>
      <w:marLeft w:val="0"/>
      <w:marRight w:val="0"/>
      <w:marTop w:val="0"/>
      <w:marBottom w:val="0"/>
      <w:divBdr>
        <w:top w:val="none" w:sz="0" w:space="0" w:color="auto"/>
        <w:left w:val="none" w:sz="0" w:space="0" w:color="auto"/>
        <w:bottom w:val="none" w:sz="0" w:space="0" w:color="auto"/>
        <w:right w:val="none" w:sz="0" w:space="0" w:color="auto"/>
      </w:divBdr>
    </w:div>
    <w:div w:id="575407404">
      <w:bodyDiv w:val="1"/>
      <w:marLeft w:val="0"/>
      <w:marRight w:val="0"/>
      <w:marTop w:val="0"/>
      <w:marBottom w:val="0"/>
      <w:divBdr>
        <w:top w:val="none" w:sz="0" w:space="0" w:color="auto"/>
        <w:left w:val="none" w:sz="0" w:space="0" w:color="auto"/>
        <w:bottom w:val="none" w:sz="0" w:space="0" w:color="auto"/>
        <w:right w:val="none" w:sz="0" w:space="0" w:color="auto"/>
      </w:divBdr>
    </w:div>
    <w:div w:id="603196218">
      <w:bodyDiv w:val="1"/>
      <w:marLeft w:val="0"/>
      <w:marRight w:val="0"/>
      <w:marTop w:val="0"/>
      <w:marBottom w:val="0"/>
      <w:divBdr>
        <w:top w:val="none" w:sz="0" w:space="0" w:color="auto"/>
        <w:left w:val="none" w:sz="0" w:space="0" w:color="auto"/>
        <w:bottom w:val="none" w:sz="0" w:space="0" w:color="auto"/>
        <w:right w:val="none" w:sz="0" w:space="0" w:color="auto"/>
      </w:divBdr>
    </w:div>
    <w:div w:id="722018511">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4805646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448967962">
      <w:bodyDiv w:val="1"/>
      <w:marLeft w:val="0"/>
      <w:marRight w:val="0"/>
      <w:marTop w:val="0"/>
      <w:marBottom w:val="0"/>
      <w:divBdr>
        <w:top w:val="none" w:sz="0" w:space="0" w:color="auto"/>
        <w:left w:val="none" w:sz="0" w:space="0" w:color="auto"/>
        <w:bottom w:val="none" w:sz="0" w:space="0" w:color="auto"/>
        <w:right w:val="none" w:sz="0" w:space="0" w:color="auto"/>
      </w:divBdr>
    </w:div>
    <w:div w:id="1508592672">
      <w:bodyDiv w:val="1"/>
      <w:marLeft w:val="0"/>
      <w:marRight w:val="0"/>
      <w:marTop w:val="0"/>
      <w:marBottom w:val="0"/>
      <w:divBdr>
        <w:top w:val="none" w:sz="0" w:space="0" w:color="auto"/>
        <w:left w:val="none" w:sz="0" w:space="0" w:color="auto"/>
        <w:bottom w:val="none" w:sz="0" w:space="0" w:color="auto"/>
        <w:right w:val="none" w:sz="0" w:space="0" w:color="auto"/>
      </w:divBdr>
    </w:div>
    <w:div w:id="1579055402">
      <w:bodyDiv w:val="1"/>
      <w:marLeft w:val="0"/>
      <w:marRight w:val="0"/>
      <w:marTop w:val="0"/>
      <w:marBottom w:val="0"/>
      <w:divBdr>
        <w:top w:val="none" w:sz="0" w:space="0" w:color="auto"/>
        <w:left w:val="none" w:sz="0" w:space="0" w:color="auto"/>
        <w:bottom w:val="none" w:sz="0" w:space="0" w:color="auto"/>
        <w:right w:val="none" w:sz="0" w:space="0" w:color="auto"/>
      </w:divBdr>
    </w:div>
    <w:div w:id="1648168736">
      <w:bodyDiv w:val="1"/>
      <w:marLeft w:val="0"/>
      <w:marRight w:val="0"/>
      <w:marTop w:val="0"/>
      <w:marBottom w:val="0"/>
      <w:divBdr>
        <w:top w:val="none" w:sz="0" w:space="0" w:color="auto"/>
        <w:left w:val="none" w:sz="0" w:space="0" w:color="auto"/>
        <w:bottom w:val="none" w:sz="0" w:space="0" w:color="auto"/>
        <w:right w:val="none" w:sz="0" w:space="0" w:color="auto"/>
      </w:divBdr>
    </w:div>
    <w:div w:id="19900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g.gov.au/crime/publications/terms-reference-targeted-review-divisions-270-and-271-criminal-cod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dfat.gov.au/sites/default/files/dfat-international-strategy-human-trafficking-modern-slavery-2022.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g.gov.au/crime/publications/national-action-plan-combat-modern-slavery-20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humanrights.gov.au/our-work/legal/submission/submission-targeted-review-divisions-270-and-271-criminal-co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4.xml"/></Relationships>
</file>

<file path=word/_rels/endnotes.xml.rels><?xml version="1.0" encoding="UTF-8" standalone="yes"?>
<Relationships xmlns="http://schemas.openxmlformats.org/package/2006/relationships"><Relationship Id="rId8" Type="http://schemas.openxmlformats.org/officeDocument/2006/relationships/hyperlink" Target="https://www.homeaffairs.gov.au/criminal-justice/files/nap-combat-modern-slavery-2020-25.pdf" TargetMode="External"/><Relationship Id="rId3" Type="http://schemas.openxmlformats.org/officeDocument/2006/relationships/hyperlink" Target="https://www.esafety.gov.au/about-us/who-we-are/our-legislative-functions" TargetMode="External"/><Relationship Id="rId7" Type="http://schemas.openxmlformats.org/officeDocument/2006/relationships/hyperlink" Target="https://www.homeaffairs.gov.au/criminal-justice/files/nap-combat-modern-slavery-2020-25.pdf" TargetMode="External"/><Relationship Id="rId12" Type="http://schemas.openxmlformats.org/officeDocument/2006/relationships/hyperlink" Target="https://www.unodc.org/documents/Cybercrime/Study_on_the_Effects.pdf" TargetMode="External"/><Relationship Id="rId2" Type="http://schemas.openxmlformats.org/officeDocument/2006/relationships/hyperlink" Target="https://www.esafety.gov.au/about-us/who-we-are" TargetMode="External"/><Relationship Id="rId1" Type="http://schemas.openxmlformats.org/officeDocument/2006/relationships/hyperlink" Target="https://www.esafety.gov.au/about-us" TargetMode="External"/><Relationship Id="rId6" Type="http://schemas.openxmlformats.org/officeDocument/2006/relationships/hyperlink" Target="https://www.esafety.gov.au/sites/default/files/2022-03/Collective%20Shout%20RAS%20Submission%20%28November%202021%29.pdf" TargetMode="External"/><Relationship Id="rId11" Type="http://schemas.openxmlformats.org/officeDocument/2006/relationships/hyperlink" Target="https://www.dfat.gov.au/sites/default/files/dfat-international-strategy-human-trafficking-modern-slavery-2022.pdf" TargetMode="External"/><Relationship Id="rId5" Type="http://schemas.openxmlformats.org/officeDocument/2006/relationships/hyperlink" Target="https://www.esafety.gov.au/young-people/unwanted-contact-signs" TargetMode="External"/><Relationship Id="rId10" Type="http://schemas.openxmlformats.org/officeDocument/2006/relationships/hyperlink" Target="https://www.dfat.gov.au/sites/default/files/dfat-international-strategy-human-trafficking-modern-slavery-2022.pdf" TargetMode="External"/><Relationship Id="rId4" Type="http://schemas.openxmlformats.org/officeDocument/2006/relationships/hyperlink" Target="https://www.esafety.gov.au/young-people/catfishing" TargetMode="External"/><Relationship Id="rId9" Type="http://schemas.openxmlformats.org/officeDocument/2006/relationships/hyperlink" Target="https://www.dfat.gov.au/sites/default/files/dfat-international-strategy-human-trafficking-modern-slavery-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finlay\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WCE3WTZKT7T4-154947539-83</_dlc_DocId>
    <_dlc_DocIdUrl xmlns="6500fe01-343b-4fb9-a1b0-68ac19d62e01">
      <Url>https://australianhrc.sharepoint.com/sites/HumanRightsScrutiny/_layouts/15/DocIdRedir.aspx?ID=WCE3WTZKT7T4-154947539-83</Url>
      <Description>WCE3WTZKT7T4-154947539-83</Description>
    </_dlc_DocIdUrl>
    <Divider xmlns="6500fe01-343b-4fb9-a1b0-68ac19d62e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8" ma:contentTypeDescription="Create a new document." ma:contentTypeScope="" ma:versionID="994830597f462adefc1f596272a9f3e4">
  <xsd:schema xmlns:xsd="http://www.w3.org/2001/XMLSchema" xmlns:xs="http://www.w3.org/2001/XMLSchema" xmlns:p="http://schemas.microsoft.com/office/2006/metadata/properties" xmlns:ns2="6500fe01-343b-4fb9-a1b0-68ac19d62e01" xmlns:ns3="dcf9cf1c-9180-40ad-b26b-60fa0a0503fc" targetNamespace="http://schemas.microsoft.com/office/2006/metadata/properties" ma:root="true" ma:fieldsID="4361226c1304f6d7d65b8bca658952ac" ns2:_="" ns3:_="">
    <xsd:import namespace="6500fe01-343b-4fb9-a1b0-68ac19d62e01"/>
    <xsd:import namespace="dcf9cf1c-9180-40ad-b26b-60fa0a0503fc"/>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2.xml><?xml version="1.0" encoding="utf-8"?>
<ds:datastoreItem xmlns:ds="http://schemas.openxmlformats.org/officeDocument/2006/customXml" ds:itemID="{9D234E28-B345-4108-8EB3-981E9AB2F75F}">
  <ds:schemaRefs>
    <ds:schemaRef ds:uri="http://schemas.microsoft.com/office/2006/documentManagement/types"/>
    <ds:schemaRef ds:uri="http://schemas.openxmlformats.org/package/2006/metadata/core-properties"/>
    <ds:schemaRef ds:uri="dcf9cf1c-9180-40ad-b26b-60fa0a0503fc"/>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6500fe01-343b-4fb9-a1b0-68ac19d62e01"/>
    <ds:schemaRef ds:uri="http://purl.org/dc/elements/1.1/"/>
  </ds:schemaRefs>
</ds:datastoreItem>
</file>

<file path=customXml/itemProps3.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4.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5.xml><?xml version="1.0" encoding="utf-8"?>
<ds:datastoreItem xmlns:ds="http://schemas.openxmlformats.org/officeDocument/2006/customXml" ds:itemID="{69406FAE-5C98-447C-8884-D8D6A862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7.xml><?xml version="1.0" encoding="utf-8"?>
<ds:datastoreItem xmlns:ds="http://schemas.openxmlformats.org/officeDocument/2006/customXml" ds:itemID="{556C24D1-D5D0-4442-BEAF-57B59C551A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Submission.dotx</Template>
  <TotalTime>3</TotalTime>
  <Pages>1</Pages>
  <Words>2173</Words>
  <Characters>12389</Characters>
  <Application>Microsoft Office Word</Application>
  <DocSecurity>4</DocSecurity>
  <Lines>103</Lines>
  <Paragraphs>29</Paragraphs>
  <ScaleCrop>false</ScaleCrop>
  <Company>Human Rights and Equal Opportunity Commission</Company>
  <LinksUpToDate>false</LinksUpToDate>
  <CharactersWithSpaces>14533</CharactersWithSpaces>
  <SharedDoc>false</SharedDoc>
  <HLinks>
    <vt:vector size="162" baseType="variant">
      <vt:variant>
        <vt:i4>4587606</vt:i4>
      </vt:variant>
      <vt:variant>
        <vt:i4>78</vt:i4>
      </vt:variant>
      <vt:variant>
        <vt:i4>0</vt:i4>
      </vt:variant>
      <vt:variant>
        <vt:i4>5</vt:i4>
      </vt:variant>
      <vt:variant>
        <vt:lpwstr>https://www.dfat.gov.au/sites/default/files/dfat-international-strategy-human-trafficking-modern-slavery-2022.pdf</vt:lpwstr>
      </vt:variant>
      <vt:variant>
        <vt:lpwstr/>
      </vt:variant>
      <vt:variant>
        <vt:i4>7012412</vt:i4>
      </vt:variant>
      <vt:variant>
        <vt:i4>75</vt:i4>
      </vt:variant>
      <vt:variant>
        <vt:i4>0</vt:i4>
      </vt:variant>
      <vt:variant>
        <vt:i4>5</vt:i4>
      </vt:variant>
      <vt:variant>
        <vt:lpwstr>https://www.ag.gov.au/crime/publications/national-action-plan-combat-modern-slavery-2020-25</vt:lpwstr>
      </vt:variant>
      <vt:variant>
        <vt:lpwstr/>
      </vt:variant>
      <vt:variant>
        <vt:i4>7209075</vt:i4>
      </vt:variant>
      <vt:variant>
        <vt:i4>72</vt:i4>
      </vt:variant>
      <vt:variant>
        <vt:i4>0</vt:i4>
      </vt:variant>
      <vt:variant>
        <vt:i4>5</vt:i4>
      </vt:variant>
      <vt:variant>
        <vt:lpwstr>https://humanrights.gov.au/our-work/legal/submission/submission-targeted-review-divisions-270-and-271-criminal-code</vt:lpwstr>
      </vt:variant>
      <vt:variant>
        <vt:lpwstr/>
      </vt:variant>
      <vt:variant>
        <vt:i4>4587585</vt:i4>
      </vt:variant>
      <vt:variant>
        <vt:i4>69</vt:i4>
      </vt:variant>
      <vt:variant>
        <vt:i4>0</vt:i4>
      </vt:variant>
      <vt:variant>
        <vt:i4>5</vt:i4>
      </vt:variant>
      <vt:variant>
        <vt:lpwstr>https://www.ag.gov.au/crime/publications/terms-reference-targeted-review-divisions-270-and-271-criminal-code</vt:lpwstr>
      </vt:variant>
      <vt:variant>
        <vt:lpwstr/>
      </vt:variant>
      <vt:variant>
        <vt:i4>1310777</vt:i4>
      </vt:variant>
      <vt:variant>
        <vt:i4>62</vt:i4>
      </vt:variant>
      <vt:variant>
        <vt:i4>0</vt:i4>
      </vt:variant>
      <vt:variant>
        <vt:i4>5</vt:i4>
      </vt:variant>
      <vt:variant>
        <vt:lpwstr/>
      </vt:variant>
      <vt:variant>
        <vt:lpwstr>_Toc132192330</vt:lpwstr>
      </vt:variant>
      <vt:variant>
        <vt:i4>1376313</vt:i4>
      </vt:variant>
      <vt:variant>
        <vt:i4>56</vt:i4>
      </vt:variant>
      <vt:variant>
        <vt:i4>0</vt:i4>
      </vt:variant>
      <vt:variant>
        <vt:i4>5</vt:i4>
      </vt:variant>
      <vt:variant>
        <vt:lpwstr/>
      </vt:variant>
      <vt:variant>
        <vt:lpwstr>_Toc132192329</vt:lpwstr>
      </vt:variant>
      <vt:variant>
        <vt:i4>1376313</vt:i4>
      </vt:variant>
      <vt:variant>
        <vt:i4>50</vt:i4>
      </vt:variant>
      <vt:variant>
        <vt:i4>0</vt:i4>
      </vt:variant>
      <vt:variant>
        <vt:i4>5</vt:i4>
      </vt:variant>
      <vt:variant>
        <vt:lpwstr/>
      </vt:variant>
      <vt:variant>
        <vt:lpwstr>_Toc132192328</vt:lpwstr>
      </vt:variant>
      <vt:variant>
        <vt:i4>1376313</vt:i4>
      </vt:variant>
      <vt:variant>
        <vt:i4>44</vt:i4>
      </vt:variant>
      <vt:variant>
        <vt:i4>0</vt:i4>
      </vt:variant>
      <vt:variant>
        <vt:i4>5</vt:i4>
      </vt:variant>
      <vt:variant>
        <vt:lpwstr/>
      </vt:variant>
      <vt:variant>
        <vt:lpwstr>_Toc132192327</vt:lpwstr>
      </vt:variant>
      <vt:variant>
        <vt:i4>1376313</vt:i4>
      </vt:variant>
      <vt:variant>
        <vt:i4>38</vt:i4>
      </vt:variant>
      <vt:variant>
        <vt:i4>0</vt:i4>
      </vt:variant>
      <vt:variant>
        <vt:i4>5</vt:i4>
      </vt:variant>
      <vt:variant>
        <vt:lpwstr/>
      </vt:variant>
      <vt:variant>
        <vt:lpwstr>_Toc132192326</vt:lpwstr>
      </vt:variant>
      <vt:variant>
        <vt:i4>1376313</vt:i4>
      </vt:variant>
      <vt:variant>
        <vt:i4>32</vt:i4>
      </vt:variant>
      <vt:variant>
        <vt:i4>0</vt:i4>
      </vt:variant>
      <vt:variant>
        <vt:i4>5</vt:i4>
      </vt:variant>
      <vt:variant>
        <vt:lpwstr/>
      </vt:variant>
      <vt:variant>
        <vt:lpwstr>_Toc132192325</vt:lpwstr>
      </vt:variant>
      <vt:variant>
        <vt:i4>1376313</vt:i4>
      </vt:variant>
      <vt:variant>
        <vt:i4>26</vt:i4>
      </vt:variant>
      <vt:variant>
        <vt:i4>0</vt:i4>
      </vt:variant>
      <vt:variant>
        <vt:i4>5</vt:i4>
      </vt:variant>
      <vt:variant>
        <vt:lpwstr/>
      </vt:variant>
      <vt:variant>
        <vt:lpwstr>_Toc132192324</vt:lpwstr>
      </vt:variant>
      <vt:variant>
        <vt:i4>1376313</vt:i4>
      </vt:variant>
      <vt:variant>
        <vt:i4>20</vt:i4>
      </vt:variant>
      <vt:variant>
        <vt:i4>0</vt:i4>
      </vt:variant>
      <vt:variant>
        <vt:i4>5</vt:i4>
      </vt:variant>
      <vt:variant>
        <vt:lpwstr/>
      </vt:variant>
      <vt:variant>
        <vt:lpwstr>_Toc132192323</vt:lpwstr>
      </vt:variant>
      <vt:variant>
        <vt:i4>1376313</vt:i4>
      </vt:variant>
      <vt:variant>
        <vt:i4>14</vt:i4>
      </vt:variant>
      <vt:variant>
        <vt:i4>0</vt:i4>
      </vt:variant>
      <vt:variant>
        <vt:i4>5</vt:i4>
      </vt:variant>
      <vt:variant>
        <vt:lpwstr/>
      </vt:variant>
      <vt:variant>
        <vt:lpwstr>_Toc132192322</vt:lpwstr>
      </vt:variant>
      <vt:variant>
        <vt:i4>1376313</vt:i4>
      </vt:variant>
      <vt:variant>
        <vt:i4>8</vt:i4>
      </vt:variant>
      <vt:variant>
        <vt:i4>0</vt:i4>
      </vt:variant>
      <vt:variant>
        <vt:i4>5</vt:i4>
      </vt:variant>
      <vt:variant>
        <vt:lpwstr/>
      </vt:variant>
      <vt:variant>
        <vt:lpwstr>_Toc132192321</vt:lpwstr>
      </vt:variant>
      <vt:variant>
        <vt:i4>1376313</vt:i4>
      </vt:variant>
      <vt:variant>
        <vt:i4>2</vt:i4>
      </vt:variant>
      <vt:variant>
        <vt:i4>0</vt:i4>
      </vt:variant>
      <vt:variant>
        <vt:i4>5</vt:i4>
      </vt:variant>
      <vt:variant>
        <vt:lpwstr/>
      </vt:variant>
      <vt:variant>
        <vt:lpwstr>_Toc132192320</vt:lpwstr>
      </vt:variant>
      <vt:variant>
        <vt:i4>2293846</vt:i4>
      </vt:variant>
      <vt:variant>
        <vt:i4>33</vt:i4>
      </vt:variant>
      <vt:variant>
        <vt:i4>0</vt:i4>
      </vt:variant>
      <vt:variant>
        <vt:i4>5</vt:i4>
      </vt:variant>
      <vt:variant>
        <vt:lpwstr>https://www.unodc.org/documents/Cybercrime/Study_on_the_Effects.pdf</vt:lpwstr>
      </vt:variant>
      <vt:variant>
        <vt:lpwstr/>
      </vt:variant>
      <vt:variant>
        <vt:i4>4587606</vt:i4>
      </vt:variant>
      <vt:variant>
        <vt:i4>30</vt:i4>
      </vt:variant>
      <vt:variant>
        <vt:i4>0</vt:i4>
      </vt:variant>
      <vt:variant>
        <vt:i4>5</vt:i4>
      </vt:variant>
      <vt:variant>
        <vt:lpwstr>https://www.dfat.gov.au/sites/default/files/dfat-international-strategy-human-trafficking-modern-slavery-2022.pdf</vt:lpwstr>
      </vt:variant>
      <vt:variant>
        <vt:lpwstr/>
      </vt:variant>
      <vt:variant>
        <vt:i4>4587606</vt:i4>
      </vt:variant>
      <vt:variant>
        <vt:i4>27</vt:i4>
      </vt:variant>
      <vt:variant>
        <vt:i4>0</vt:i4>
      </vt:variant>
      <vt:variant>
        <vt:i4>5</vt:i4>
      </vt:variant>
      <vt:variant>
        <vt:lpwstr>https://www.dfat.gov.au/sites/default/files/dfat-international-strategy-human-trafficking-modern-slavery-2022.pdf</vt:lpwstr>
      </vt:variant>
      <vt:variant>
        <vt:lpwstr/>
      </vt:variant>
      <vt:variant>
        <vt:i4>4587606</vt:i4>
      </vt:variant>
      <vt:variant>
        <vt:i4>24</vt:i4>
      </vt:variant>
      <vt:variant>
        <vt:i4>0</vt:i4>
      </vt:variant>
      <vt:variant>
        <vt:i4>5</vt:i4>
      </vt:variant>
      <vt:variant>
        <vt:lpwstr>https://www.dfat.gov.au/sites/default/files/dfat-international-strategy-human-trafficking-modern-slavery-2022.pdf</vt:lpwstr>
      </vt:variant>
      <vt:variant>
        <vt:lpwstr/>
      </vt:variant>
      <vt:variant>
        <vt:i4>3276840</vt:i4>
      </vt:variant>
      <vt:variant>
        <vt:i4>21</vt:i4>
      </vt:variant>
      <vt:variant>
        <vt:i4>0</vt:i4>
      </vt:variant>
      <vt:variant>
        <vt:i4>5</vt:i4>
      </vt:variant>
      <vt:variant>
        <vt:lpwstr>https://www.homeaffairs.gov.au/criminal-justice/files/nap-combat-modern-slavery-2020-25.pdf</vt:lpwstr>
      </vt:variant>
      <vt:variant>
        <vt:lpwstr/>
      </vt:variant>
      <vt:variant>
        <vt:i4>3276840</vt:i4>
      </vt:variant>
      <vt:variant>
        <vt:i4>18</vt:i4>
      </vt:variant>
      <vt:variant>
        <vt:i4>0</vt:i4>
      </vt:variant>
      <vt:variant>
        <vt:i4>5</vt:i4>
      </vt:variant>
      <vt:variant>
        <vt:lpwstr>https://www.homeaffairs.gov.au/criminal-justice/files/nap-combat-modern-slavery-2020-25.pdf</vt:lpwstr>
      </vt:variant>
      <vt:variant>
        <vt:lpwstr/>
      </vt:variant>
      <vt:variant>
        <vt:i4>7733351</vt:i4>
      </vt:variant>
      <vt:variant>
        <vt:i4>15</vt:i4>
      </vt:variant>
      <vt:variant>
        <vt:i4>0</vt:i4>
      </vt:variant>
      <vt:variant>
        <vt:i4>5</vt:i4>
      </vt:variant>
      <vt:variant>
        <vt:lpwstr>https://www.esafety.gov.au/sites/default/files/2022-03/Collective Shout RAS Submission %28November 2021%29.pdf</vt:lpwstr>
      </vt:variant>
      <vt:variant>
        <vt:lpwstr/>
      </vt:variant>
      <vt:variant>
        <vt:i4>6553645</vt:i4>
      </vt:variant>
      <vt:variant>
        <vt:i4>12</vt:i4>
      </vt:variant>
      <vt:variant>
        <vt:i4>0</vt:i4>
      </vt:variant>
      <vt:variant>
        <vt:i4>5</vt:i4>
      </vt:variant>
      <vt:variant>
        <vt:lpwstr>https://www.esafety.gov.au/young-people/unwanted-contact-signs</vt:lpwstr>
      </vt:variant>
      <vt:variant>
        <vt:lpwstr/>
      </vt:variant>
      <vt:variant>
        <vt:i4>8257571</vt:i4>
      </vt:variant>
      <vt:variant>
        <vt:i4>9</vt:i4>
      </vt:variant>
      <vt:variant>
        <vt:i4>0</vt:i4>
      </vt:variant>
      <vt:variant>
        <vt:i4>5</vt:i4>
      </vt:variant>
      <vt:variant>
        <vt:lpwstr>https://www.esafety.gov.au/young-people/catfishing</vt:lpwstr>
      </vt:variant>
      <vt:variant>
        <vt:lpwstr/>
      </vt:variant>
      <vt:variant>
        <vt:i4>6226007</vt:i4>
      </vt:variant>
      <vt:variant>
        <vt:i4>6</vt:i4>
      </vt:variant>
      <vt:variant>
        <vt:i4>0</vt:i4>
      </vt:variant>
      <vt:variant>
        <vt:i4>5</vt:i4>
      </vt:variant>
      <vt:variant>
        <vt:lpwstr>https://www.esafety.gov.au/about-us/who-we-are/our-legislative-functions</vt:lpwstr>
      </vt:variant>
      <vt:variant>
        <vt:lpwstr/>
      </vt:variant>
      <vt:variant>
        <vt:i4>3604606</vt:i4>
      </vt:variant>
      <vt:variant>
        <vt:i4>3</vt:i4>
      </vt:variant>
      <vt:variant>
        <vt:i4>0</vt:i4>
      </vt:variant>
      <vt:variant>
        <vt:i4>5</vt:i4>
      </vt:variant>
      <vt:variant>
        <vt:lpwstr>https://www.esafety.gov.au/about-us/who-we-are</vt:lpwstr>
      </vt:variant>
      <vt:variant>
        <vt:lpwstr/>
      </vt:variant>
      <vt:variant>
        <vt:i4>3932221</vt:i4>
      </vt:variant>
      <vt:variant>
        <vt:i4>0</vt:i4>
      </vt:variant>
      <vt:variant>
        <vt:i4>0</vt:i4>
      </vt:variant>
      <vt:variant>
        <vt:i4>5</vt:i4>
      </vt:variant>
      <vt:variant>
        <vt:lpwstr>https://www.esafety.gov.au/about-us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cp:lastModifiedBy>Patrick Hooton</cp:lastModifiedBy>
  <cp:revision>443</cp:revision>
  <cp:lastPrinted>2023-04-13T19:27:00Z</cp:lastPrinted>
  <dcterms:created xsi:type="dcterms:W3CDTF">2023-02-02T15:15:00Z</dcterms:created>
  <dcterms:modified xsi:type="dcterms:W3CDTF">2023-04-13T19:27:00Z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_dlc_DocIdItemGuid">
    <vt:lpwstr>27fb7810-9449-429b-9c36-e7ee644ffc84</vt:lpwstr>
  </property>
  <property fmtid="{D5CDD505-2E9C-101B-9397-08002B2CF9AE}" pid="4" name="TaxKeyword">
    <vt:lpwstr/>
  </property>
</Properties>
</file>